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8"/>
          <w:szCs w:val="48"/>
        </w:rPr>
        <w:t xml:space="preserve">TaskFlow</w:t>
      </w:r>
    </w:p>
    <w:p>
      <w:pPr>
        <w:spacing w:after="240"/>
      </w:pPr>
      <w:r>
        <w:rPr>
          <w:sz w:val="28"/>
          <w:szCs w:val="28"/>
        </w:rPr>
        <w:t xml:space="preserve">Week 5 Report: Testing, Debugging, and Optimization</w:t>
      </w:r>
    </w:p>
    <w:p>
      <w:pPr>
        <w:pStyle w:val="Heading1"/>
        <w:spacing w:after="120" w:before="240"/>
      </w:pPr>
      <w:r>
        <w:t xml:space="preserve">1. Introduction</w:t>
      </w:r>
    </w:p>
    <w:p>
      <w:pPr>
        <w:spacing w:after="120"/>
      </w:pPr>
      <w:r>
        <w:t xml:space="preserve">TaskFlow is a full stack task management application that lets users create, update, prioritize and delete tasks. In Week 5 the focus was on improving code quality and reliability through testing, debugging and performance optimization of both the front end and the back end.</w:t>
      </w:r>
    </w:p>
    <w:p>
      <w:pPr>
        <w:pStyle w:val="Heading1"/>
        <w:spacing w:after="120" w:before="240"/>
      </w:pPr>
      <w:r>
        <w:t xml:space="preserve">2. Testing Strategy</w:t>
      </w:r>
    </w:p>
    <w:p>
      <w:pPr>
        <w:pStyle w:val="ListParagraph"/>
        <w:numPr>
          <w:ilvl w:val="0"/>
          <w:numId w:val="2"/>
        </w:numPr>
      </w:pPr>
      <w:r>
        <w:t xml:space="preserve">Unit testing: individual functions and React components were tested in isolation using Jest and React Testing Library.</w:t>
      </w:r>
    </w:p>
    <w:p>
      <w:pPr>
        <w:pStyle w:val="ListParagraph"/>
        <w:numPr>
          <w:ilvl w:val="0"/>
          <w:numId w:val="2"/>
        </w:numPr>
      </w:pPr>
      <w:r>
        <w:t xml:space="preserve">Integration testing: the REST API routes were tested with Supertest to confirm that routes, validation and the database layer work together.</w:t>
      </w:r>
    </w:p>
    <w:p>
      <w:pPr>
        <w:pStyle w:val="ListParagraph"/>
        <w:numPr>
          <w:ilvl w:val="0"/>
          <w:numId w:val="2"/>
        </w:numPr>
      </w:pPr>
      <w:r>
        <w:t xml:space="preserve">Front-end flow testing: the task form and task list were tested together with the API mocked.</w:t>
      </w:r>
    </w:p>
    <w:p>
      <w:pPr>
        <w:pStyle w:val="ListParagraph"/>
        <w:numPr>
          <w:ilvl w:val="0"/>
          <w:numId w:val="2"/>
        </w:numPr>
      </w:pPr>
      <w:r>
        <w:t xml:space="preserve">Negative testing: empty fields, invalid ids and unknown routes were tested to confirm correct error handling.</w:t>
      </w:r>
    </w:p>
    <w:p>
      <w:pPr>
        <w:pStyle w:val="Heading1"/>
        <w:spacing w:after="120" w:before="240"/>
      </w:pPr>
      <w:r>
        <w:t xml:space="preserve">3.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800"/>
        <w:gridCol w:w="3860"/>
      </w:tblGrid>
      <w:tr>
        <w:trPr>
          <w:tblHeader/>
        </w:trPr>
        <w:tc>
          <w:tcPr>
            <w:tcW w:type="dxa" w:w="800"/>
            <w:shd w:fill="1F3A5F" w:val="clear"/>
            <w:tcMar>
              <w:top w:type="dxa" w:w="60"/>
              <w:left w:type="dxa" w:w="100"/>
              <w:bottom w:type="dxa" w:w="60"/>
              <w:right w:type="dxa" w:w="100"/>
            </w:tcMar>
          </w:tcPr>
          <w:p>
            <w:r>
              <w:rPr>
                <w:b/>
                <w:bCs/>
                <w:color w:val="FFFFFF"/>
                <w:sz w:val="20"/>
                <w:szCs w:val="20"/>
              </w:rPr>
              <w:t xml:space="preserve">ID</w:t>
            </w:r>
          </w:p>
        </w:tc>
        <w:tc>
          <w:tcPr>
            <w:tcW w:type="dxa" w:w="2900"/>
            <w:shd w:fill="1F3A5F" w:val="clear"/>
            <w:tcMar>
              <w:top w:type="dxa" w:w="60"/>
              <w:left w:type="dxa" w:w="100"/>
              <w:bottom w:type="dxa" w:w="60"/>
              <w:right w:type="dxa" w:w="100"/>
            </w:tcMar>
          </w:tcPr>
          <w:p>
            <w:r>
              <w:rPr>
                <w:b/>
                <w:bCs/>
                <w:color w:val="FFFFFF"/>
                <w:sz w:val="20"/>
                <w:szCs w:val="20"/>
              </w:rPr>
              <w:t xml:space="preserve">Test case</w:t>
            </w:r>
          </w:p>
        </w:tc>
        <w:tc>
          <w:tcPr>
            <w:tcW w:type="dxa" w:w="1800"/>
            <w:shd w:fill="1F3A5F" w:val="clear"/>
            <w:tcMar>
              <w:top w:type="dxa" w:w="60"/>
              <w:left w:type="dxa" w:w="100"/>
              <w:bottom w:type="dxa" w:w="60"/>
              <w:right w:type="dxa" w:w="100"/>
            </w:tcMar>
          </w:tcPr>
          <w:p>
            <w:r>
              <w:rPr>
                <w:b/>
                <w:bCs/>
                <w:color w:val="FFFFFF"/>
                <w:sz w:val="20"/>
                <w:szCs w:val="20"/>
              </w:rPr>
              <w:t xml:space="preserve">Type</w:t>
            </w:r>
          </w:p>
        </w:tc>
        <w:tc>
          <w:tcPr>
            <w:tcW w:type="dxa" w:w="3860"/>
            <w:shd w:fill="1F3A5F" w:val="clear"/>
            <w:tcMar>
              <w:top w:type="dxa" w:w="60"/>
              <w:left w:type="dxa" w:w="100"/>
              <w:bottom w:type="dxa" w:w="60"/>
              <w:right w:type="dxa" w:w="100"/>
            </w:tcMar>
          </w:tcPr>
          <w:p>
            <w:r>
              <w:rPr>
                <w:b/>
                <w:bCs/>
                <w:color w:val="FFFFFF"/>
                <w:sz w:val="20"/>
                <w:szCs w:val="20"/>
              </w:rPr>
              <w:t xml:space="preserve">Expected result</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T1</w:t>
            </w:r>
          </w:p>
        </w:tc>
        <w:tc>
          <w:tcPr>
            <w:tcW w:type="dxa" w:w="2900"/>
            <w:tcMar>
              <w:top w:type="dxa" w:w="60"/>
              <w:left w:type="dxa" w:w="100"/>
              <w:bottom w:type="dxa" w:w="60"/>
              <w:right w:type="dxa" w:w="100"/>
            </w:tcMar>
          </w:tcPr>
          <w:p>
            <w:r>
              <w:rPr>
                <w:b w:val="false"/>
                <w:bCs w:val="false"/>
                <w:color w:val="000000"/>
                <w:sz w:val="20"/>
                <w:szCs w:val="20"/>
              </w:rPr>
              <w:t xml:space="preserve">Valid task passes validation</w:t>
            </w:r>
          </w:p>
        </w:tc>
        <w:tc>
          <w:tcPr>
            <w:tcW w:type="dxa" w:w="1800"/>
            <w:tcMar>
              <w:top w:type="dxa" w:w="60"/>
              <w:left w:type="dxa" w:w="100"/>
              <w:bottom w:type="dxa" w:w="60"/>
              <w:right w:type="dxa" w:w="100"/>
            </w:tcMar>
          </w:tcPr>
          <w:p>
            <w:r>
              <w:rPr>
                <w:b w:val="false"/>
                <w:bCs w:val="false"/>
                <w:color w:val="000000"/>
                <w:sz w:val="20"/>
                <w:szCs w:val="20"/>
              </w:rPr>
              <w:t xml:space="preserve">Unit (back end)</w:t>
            </w:r>
          </w:p>
        </w:tc>
        <w:tc>
          <w:tcPr>
            <w:tcW w:type="dxa" w:w="3860"/>
            <w:tcMar>
              <w:top w:type="dxa" w:w="60"/>
              <w:left w:type="dxa" w:w="100"/>
              <w:bottom w:type="dxa" w:w="60"/>
              <w:right w:type="dxa" w:w="100"/>
            </w:tcMar>
          </w:tcPr>
          <w:p>
            <w:r>
              <w:rPr>
                <w:b w:val="false"/>
                <w:bCs w:val="false"/>
                <w:color w:val="000000"/>
                <w:sz w:val="20"/>
                <w:szCs w:val="20"/>
              </w:rPr>
              <w:t xml:space="preserve">validateTask returns valid = true</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T2</w:t>
            </w:r>
          </w:p>
        </w:tc>
        <w:tc>
          <w:tcPr>
            <w:tcW w:type="dxa" w:w="2900"/>
            <w:tcMar>
              <w:top w:type="dxa" w:w="60"/>
              <w:left w:type="dxa" w:w="100"/>
              <w:bottom w:type="dxa" w:w="60"/>
              <w:right w:type="dxa" w:w="100"/>
            </w:tcMar>
          </w:tcPr>
          <w:p>
            <w:r>
              <w:rPr>
                <w:b w:val="false"/>
                <w:bCs w:val="false"/>
                <w:color w:val="000000"/>
                <w:sz w:val="20"/>
                <w:szCs w:val="20"/>
              </w:rPr>
              <w:t xml:space="preserve">Empty title rejected</w:t>
            </w:r>
          </w:p>
        </w:tc>
        <w:tc>
          <w:tcPr>
            <w:tcW w:type="dxa" w:w="1800"/>
            <w:tcMar>
              <w:top w:type="dxa" w:w="60"/>
              <w:left w:type="dxa" w:w="100"/>
              <w:bottom w:type="dxa" w:w="60"/>
              <w:right w:type="dxa" w:w="100"/>
            </w:tcMar>
          </w:tcPr>
          <w:p>
            <w:r>
              <w:rPr>
                <w:b w:val="false"/>
                <w:bCs w:val="false"/>
                <w:color w:val="000000"/>
                <w:sz w:val="20"/>
                <w:szCs w:val="20"/>
              </w:rPr>
              <w:t xml:space="preserve">Unit (back end)</w:t>
            </w:r>
          </w:p>
        </w:tc>
        <w:tc>
          <w:tcPr>
            <w:tcW w:type="dxa" w:w="3860"/>
            <w:tcMar>
              <w:top w:type="dxa" w:w="60"/>
              <w:left w:type="dxa" w:w="100"/>
              <w:bottom w:type="dxa" w:w="60"/>
              <w:right w:type="dxa" w:w="100"/>
            </w:tcMar>
          </w:tcPr>
          <w:p>
            <w:r>
              <w:rPr>
                <w:b w:val="false"/>
                <w:bCs w:val="false"/>
                <w:color w:val="000000"/>
                <w:sz w:val="20"/>
                <w:szCs w:val="20"/>
              </w:rPr>
              <w:t xml:space="preserve">valid = false</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T3</w:t>
            </w:r>
          </w:p>
        </w:tc>
        <w:tc>
          <w:tcPr>
            <w:tcW w:type="dxa" w:w="2900"/>
            <w:tcMar>
              <w:top w:type="dxa" w:w="60"/>
              <w:left w:type="dxa" w:w="100"/>
              <w:bottom w:type="dxa" w:w="60"/>
              <w:right w:type="dxa" w:w="100"/>
            </w:tcMar>
          </w:tcPr>
          <w:p>
            <w:r>
              <w:rPr>
                <w:b w:val="false"/>
                <w:bCs w:val="false"/>
                <w:color w:val="000000"/>
                <w:sz w:val="20"/>
                <w:szCs w:val="20"/>
              </w:rPr>
              <w:t xml:space="preserve">Create task via POST /api/tasks</w:t>
            </w:r>
          </w:p>
        </w:tc>
        <w:tc>
          <w:tcPr>
            <w:tcW w:type="dxa" w:w="1800"/>
            <w:tcMar>
              <w:top w:type="dxa" w:w="60"/>
              <w:left w:type="dxa" w:w="100"/>
              <w:bottom w:type="dxa" w:w="60"/>
              <w:right w:type="dxa" w:w="100"/>
            </w:tcMar>
          </w:tcPr>
          <w:p>
            <w:r>
              <w:rPr>
                <w:b w:val="false"/>
                <w:bCs w:val="false"/>
                <w:color w:val="000000"/>
                <w:sz w:val="20"/>
                <w:szCs w:val="20"/>
              </w:rPr>
              <w:t xml:space="preserve">Integration</w:t>
            </w:r>
          </w:p>
        </w:tc>
        <w:tc>
          <w:tcPr>
            <w:tcW w:type="dxa" w:w="3860"/>
            <w:tcMar>
              <w:top w:type="dxa" w:w="60"/>
              <w:left w:type="dxa" w:w="100"/>
              <w:bottom w:type="dxa" w:w="60"/>
              <w:right w:type="dxa" w:w="100"/>
            </w:tcMar>
          </w:tcPr>
          <w:p>
            <w:r>
              <w:rPr>
                <w:b w:val="false"/>
                <w:bCs w:val="false"/>
                <w:color w:val="000000"/>
                <w:sz w:val="20"/>
                <w:szCs w:val="20"/>
              </w:rPr>
              <w:t xml:space="preserve">Status 201, task returned</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T4</w:t>
            </w:r>
          </w:p>
        </w:tc>
        <w:tc>
          <w:tcPr>
            <w:tcW w:type="dxa" w:w="2900"/>
            <w:tcMar>
              <w:top w:type="dxa" w:w="60"/>
              <w:left w:type="dxa" w:w="100"/>
              <w:bottom w:type="dxa" w:w="60"/>
              <w:right w:type="dxa" w:w="100"/>
            </w:tcMar>
          </w:tcPr>
          <w:p>
            <w:r>
              <w:rPr>
                <w:b w:val="false"/>
                <w:bCs w:val="false"/>
                <w:color w:val="000000"/>
                <w:sz w:val="20"/>
                <w:szCs w:val="20"/>
              </w:rPr>
              <w:t xml:space="preserve">POST without title</w:t>
            </w:r>
          </w:p>
        </w:tc>
        <w:tc>
          <w:tcPr>
            <w:tcW w:type="dxa" w:w="1800"/>
            <w:tcMar>
              <w:top w:type="dxa" w:w="60"/>
              <w:left w:type="dxa" w:w="100"/>
              <w:bottom w:type="dxa" w:w="60"/>
              <w:right w:type="dxa" w:w="100"/>
            </w:tcMar>
          </w:tcPr>
          <w:p>
            <w:r>
              <w:rPr>
                <w:b w:val="false"/>
                <w:bCs w:val="false"/>
                <w:color w:val="000000"/>
                <w:sz w:val="20"/>
                <w:szCs w:val="20"/>
              </w:rPr>
              <w:t xml:space="preserve">Integration</w:t>
            </w:r>
          </w:p>
        </w:tc>
        <w:tc>
          <w:tcPr>
            <w:tcW w:type="dxa" w:w="3860"/>
            <w:tcMar>
              <w:top w:type="dxa" w:w="60"/>
              <w:left w:type="dxa" w:w="100"/>
              <w:bottom w:type="dxa" w:w="60"/>
              <w:right w:type="dxa" w:w="100"/>
            </w:tcMar>
          </w:tcPr>
          <w:p>
            <w:r>
              <w:rPr>
                <w:b w:val="false"/>
                <w:bCs w:val="false"/>
                <w:color w:val="000000"/>
                <w:sz w:val="20"/>
                <w:szCs w:val="20"/>
              </w:rPr>
              <w:t xml:space="preserve">Status 400</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T5</w:t>
            </w:r>
          </w:p>
        </w:tc>
        <w:tc>
          <w:tcPr>
            <w:tcW w:type="dxa" w:w="2900"/>
            <w:tcMar>
              <w:top w:type="dxa" w:w="60"/>
              <w:left w:type="dxa" w:w="100"/>
              <w:bottom w:type="dxa" w:w="60"/>
              <w:right w:type="dxa" w:w="100"/>
            </w:tcMar>
          </w:tcPr>
          <w:p>
            <w:r>
              <w:rPr>
                <w:b w:val="false"/>
                <w:bCs w:val="false"/>
                <w:color w:val="000000"/>
                <w:sz w:val="20"/>
                <w:szCs w:val="20"/>
              </w:rPr>
              <w:t xml:space="preserve">GET /api/tasks</w:t>
            </w:r>
          </w:p>
        </w:tc>
        <w:tc>
          <w:tcPr>
            <w:tcW w:type="dxa" w:w="1800"/>
            <w:tcMar>
              <w:top w:type="dxa" w:w="60"/>
              <w:left w:type="dxa" w:w="100"/>
              <w:bottom w:type="dxa" w:w="60"/>
              <w:right w:type="dxa" w:w="100"/>
            </w:tcMar>
          </w:tcPr>
          <w:p>
            <w:r>
              <w:rPr>
                <w:b w:val="false"/>
                <w:bCs w:val="false"/>
                <w:color w:val="000000"/>
                <w:sz w:val="20"/>
                <w:szCs w:val="20"/>
              </w:rPr>
              <w:t xml:space="preserve">Integration</w:t>
            </w:r>
          </w:p>
        </w:tc>
        <w:tc>
          <w:tcPr>
            <w:tcW w:type="dxa" w:w="3860"/>
            <w:tcMar>
              <w:top w:type="dxa" w:w="60"/>
              <w:left w:type="dxa" w:w="100"/>
              <w:bottom w:type="dxa" w:w="60"/>
              <w:right w:type="dxa" w:w="100"/>
            </w:tcMar>
          </w:tcPr>
          <w:p>
            <w:r>
              <w:rPr>
                <w:b w:val="false"/>
                <w:bCs w:val="false"/>
                <w:color w:val="000000"/>
                <w:sz w:val="20"/>
                <w:szCs w:val="20"/>
              </w:rPr>
              <w:t xml:space="preserve">Status 200, array returned</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T6</w:t>
            </w:r>
          </w:p>
        </w:tc>
        <w:tc>
          <w:tcPr>
            <w:tcW w:type="dxa" w:w="2900"/>
            <w:tcMar>
              <w:top w:type="dxa" w:w="60"/>
              <w:left w:type="dxa" w:w="100"/>
              <w:bottom w:type="dxa" w:w="60"/>
              <w:right w:type="dxa" w:w="100"/>
            </w:tcMar>
          </w:tcPr>
          <w:p>
            <w:r>
              <w:rPr>
                <w:b w:val="false"/>
                <w:bCs w:val="false"/>
                <w:color w:val="000000"/>
                <w:sz w:val="20"/>
                <w:szCs w:val="20"/>
              </w:rPr>
              <w:t xml:space="preserve">Update status via PUT</w:t>
            </w:r>
          </w:p>
        </w:tc>
        <w:tc>
          <w:tcPr>
            <w:tcW w:type="dxa" w:w="1800"/>
            <w:tcMar>
              <w:top w:type="dxa" w:w="60"/>
              <w:left w:type="dxa" w:w="100"/>
              <w:bottom w:type="dxa" w:w="60"/>
              <w:right w:type="dxa" w:w="100"/>
            </w:tcMar>
          </w:tcPr>
          <w:p>
            <w:r>
              <w:rPr>
                <w:b w:val="false"/>
                <w:bCs w:val="false"/>
                <w:color w:val="000000"/>
                <w:sz w:val="20"/>
                <w:szCs w:val="20"/>
              </w:rPr>
              <w:t xml:space="preserve">Integration</w:t>
            </w:r>
          </w:p>
        </w:tc>
        <w:tc>
          <w:tcPr>
            <w:tcW w:type="dxa" w:w="3860"/>
            <w:tcMar>
              <w:top w:type="dxa" w:w="60"/>
              <w:left w:type="dxa" w:w="100"/>
              <w:bottom w:type="dxa" w:w="60"/>
              <w:right w:type="dxa" w:w="100"/>
            </w:tcMar>
          </w:tcPr>
          <w:p>
            <w:r>
              <w:rPr>
                <w:b w:val="false"/>
                <w:bCs w:val="false"/>
                <w:color w:val="000000"/>
                <w:sz w:val="20"/>
                <w:szCs w:val="20"/>
              </w:rPr>
              <w:t xml:space="preserve">Status 200, status = done</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T7</w:t>
            </w:r>
          </w:p>
        </w:tc>
        <w:tc>
          <w:tcPr>
            <w:tcW w:type="dxa" w:w="2900"/>
            <w:tcMar>
              <w:top w:type="dxa" w:w="60"/>
              <w:left w:type="dxa" w:w="100"/>
              <w:bottom w:type="dxa" w:w="60"/>
              <w:right w:type="dxa" w:w="100"/>
            </w:tcMar>
          </w:tcPr>
          <w:p>
            <w:r>
              <w:rPr>
                <w:b w:val="false"/>
                <w:bCs w:val="false"/>
                <w:color w:val="000000"/>
                <w:sz w:val="20"/>
                <w:szCs w:val="20"/>
              </w:rPr>
              <w:t xml:space="preserve">DELETE task</w:t>
            </w:r>
          </w:p>
        </w:tc>
        <w:tc>
          <w:tcPr>
            <w:tcW w:type="dxa" w:w="1800"/>
            <w:tcMar>
              <w:top w:type="dxa" w:w="60"/>
              <w:left w:type="dxa" w:w="100"/>
              <w:bottom w:type="dxa" w:w="60"/>
              <w:right w:type="dxa" w:w="100"/>
            </w:tcMar>
          </w:tcPr>
          <w:p>
            <w:r>
              <w:rPr>
                <w:b w:val="false"/>
                <w:bCs w:val="false"/>
                <w:color w:val="000000"/>
                <w:sz w:val="20"/>
                <w:szCs w:val="20"/>
              </w:rPr>
              <w:t xml:space="preserve">Integration</w:t>
            </w:r>
          </w:p>
        </w:tc>
        <w:tc>
          <w:tcPr>
            <w:tcW w:type="dxa" w:w="3860"/>
            <w:tcMar>
              <w:top w:type="dxa" w:w="60"/>
              <w:left w:type="dxa" w:w="100"/>
              <w:bottom w:type="dxa" w:w="60"/>
              <w:right w:type="dxa" w:w="100"/>
            </w:tcMar>
          </w:tcPr>
          <w:p>
            <w:r>
              <w:rPr>
                <w:b w:val="false"/>
                <w:bCs w:val="false"/>
                <w:color w:val="000000"/>
                <w:sz w:val="20"/>
                <w:szCs w:val="20"/>
              </w:rPr>
              <w:t xml:space="preserve">Status 200 / 204</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T8</w:t>
            </w:r>
          </w:p>
        </w:tc>
        <w:tc>
          <w:tcPr>
            <w:tcW w:type="dxa" w:w="2900"/>
            <w:tcMar>
              <w:top w:type="dxa" w:w="60"/>
              <w:left w:type="dxa" w:w="100"/>
              <w:bottom w:type="dxa" w:w="60"/>
              <w:right w:type="dxa" w:w="100"/>
            </w:tcMar>
          </w:tcPr>
          <w:p>
            <w:r>
              <w:rPr>
                <w:b w:val="false"/>
                <w:bCs w:val="false"/>
                <w:color w:val="000000"/>
                <w:sz w:val="20"/>
                <w:szCs w:val="20"/>
              </w:rPr>
              <w:t xml:space="preserve">Unknown task id</w:t>
            </w:r>
          </w:p>
        </w:tc>
        <w:tc>
          <w:tcPr>
            <w:tcW w:type="dxa" w:w="1800"/>
            <w:tcMar>
              <w:top w:type="dxa" w:w="60"/>
              <w:left w:type="dxa" w:w="100"/>
              <w:bottom w:type="dxa" w:w="60"/>
              <w:right w:type="dxa" w:w="100"/>
            </w:tcMar>
          </w:tcPr>
          <w:p>
            <w:r>
              <w:rPr>
                <w:b w:val="false"/>
                <w:bCs w:val="false"/>
                <w:color w:val="000000"/>
                <w:sz w:val="20"/>
                <w:szCs w:val="20"/>
              </w:rPr>
              <w:t xml:space="preserve">Integration</w:t>
            </w:r>
          </w:p>
        </w:tc>
        <w:tc>
          <w:tcPr>
            <w:tcW w:type="dxa" w:w="3860"/>
            <w:tcMar>
              <w:top w:type="dxa" w:w="60"/>
              <w:left w:type="dxa" w:w="100"/>
              <w:bottom w:type="dxa" w:w="60"/>
              <w:right w:type="dxa" w:w="100"/>
            </w:tcMar>
          </w:tcPr>
          <w:p>
            <w:r>
              <w:rPr>
                <w:b w:val="false"/>
                <w:bCs w:val="false"/>
                <w:color w:val="000000"/>
                <w:sz w:val="20"/>
                <w:szCs w:val="20"/>
              </w:rPr>
              <w:t xml:space="preserve">Status 404</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T9</w:t>
            </w:r>
          </w:p>
        </w:tc>
        <w:tc>
          <w:tcPr>
            <w:tcW w:type="dxa" w:w="2900"/>
            <w:tcMar>
              <w:top w:type="dxa" w:w="60"/>
              <w:left w:type="dxa" w:w="100"/>
              <w:bottom w:type="dxa" w:w="60"/>
              <w:right w:type="dxa" w:w="100"/>
            </w:tcMar>
          </w:tcPr>
          <w:p>
            <w:r>
              <w:rPr>
                <w:b w:val="false"/>
                <w:bCs w:val="false"/>
                <w:color w:val="000000"/>
                <w:sz w:val="20"/>
                <w:szCs w:val="20"/>
              </w:rPr>
              <w:t xml:space="preserve">TaskForm renders input and button</w:t>
            </w:r>
          </w:p>
        </w:tc>
        <w:tc>
          <w:tcPr>
            <w:tcW w:type="dxa" w:w="1800"/>
            <w:tcMar>
              <w:top w:type="dxa" w:w="60"/>
              <w:left w:type="dxa" w:w="100"/>
              <w:bottom w:type="dxa" w:w="60"/>
              <w:right w:type="dxa" w:w="100"/>
            </w:tcMar>
          </w:tcPr>
          <w:p>
            <w:r>
              <w:rPr>
                <w:b w:val="false"/>
                <w:bCs w:val="false"/>
                <w:color w:val="000000"/>
                <w:sz w:val="20"/>
                <w:szCs w:val="20"/>
              </w:rPr>
              <w:t xml:space="preserve">Unit (front end)</w:t>
            </w:r>
          </w:p>
        </w:tc>
        <w:tc>
          <w:tcPr>
            <w:tcW w:type="dxa" w:w="3860"/>
            <w:tcMar>
              <w:top w:type="dxa" w:w="60"/>
              <w:left w:type="dxa" w:w="100"/>
              <w:bottom w:type="dxa" w:w="60"/>
              <w:right w:type="dxa" w:w="100"/>
            </w:tcMar>
          </w:tcPr>
          <w:p>
            <w:r>
              <w:rPr>
                <w:b w:val="false"/>
                <w:bCs w:val="false"/>
                <w:color w:val="000000"/>
                <w:sz w:val="20"/>
                <w:szCs w:val="20"/>
              </w:rPr>
              <w:t xml:space="preserve">Elements visible</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T10</w:t>
            </w:r>
          </w:p>
        </w:tc>
        <w:tc>
          <w:tcPr>
            <w:tcW w:type="dxa" w:w="2900"/>
            <w:tcMar>
              <w:top w:type="dxa" w:w="60"/>
              <w:left w:type="dxa" w:w="100"/>
              <w:bottom w:type="dxa" w:w="60"/>
              <w:right w:type="dxa" w:w="100"/>
            </w:tcMar>
          </w:tcPr>
          <w:p>
            <w:r>
              <w:rPr>
                <w:b w:val="false"/>
                <w:bCs w:val="false"/>
                <w:color w:val="000000"/>
                <w:sz w:val="20"/>
                <w:szCs w:val="20"/>
              </w:rPr>
              <w:t xml:space="preserve">TaskForm empty submit</w:t>
            </w:r>
          </w:p>
        </w:tc>
        <w:tc>
          <w:tcPr>
            <w:tcW w:type="dxa" w:w="1800"/>
            <w:tcMar>
              <w:top w:type="dxa" w:w="60"/>
              <w:left w:type="dxa" w:w="100"/>
              <w:bottom w:type="dxa" w:w="60"/>
              <w:right w:type="dxa" w:w="100"/>
            </w:tcMar>
          </w:tcPr>
          <w:p>
            <w:r>
              <w:rPr>
                <w:b w:val="false"/>
                <w:bCs w:val="false"/>
                <w:color w:val="000000"/>
                <w:sz w:val="20"/>
                <w:szCs w:val="20"/>
              </w:rPr>
              <w:t xml:space="preserve">Unit (front end)</w:t>
            </w:r>
          </w:p>
        </w:tc>
        <w:tc>
          <w:tcPr>
            <w:tcW w:type="dxa" w:w="3860"/>
            <w:tcMar>
              <w:top w:type="dxa" w:w="60"/>
              <w:left w:type="dxa" w:w="100"/>
              <w:bottom w:type="dxa" w:w="60"/>
              <w:right w:type="dxa" w:w="100"/>
            </w:tcMar>
          </w:tcPr>
          <w:p>
            <w:r>
              <w:rPr>
                <w:b w:val="false"/>
                <w:bCs w:val="false"/>
                <w:color w:val="000000"/>
                <w:sz w:val="20"/>
                <w:szCs w:val="20"/>
              </w:rPr>
              <w:t xml:space="preserve">Validation message shown</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T11</w:t>
            </w:r>
          </w:p>
        </w:tc>
        <w:tc>
          <w:tcPr>
            <w:tcW w:type="dxa" w:w="2900"/>
            <w:tcMar>
              <w:top w:type="dxa" w:w="60"/>
              <w:left w:type="dxa" w:w="100"/>
              <w:bottom w:type="dxa" w:w="60"/>
              <w:right w:type="dxa" w:w="100"/>
            </w:tcMar>
          </w:tcPr>
          <w:p>
            <w:r>
              <w:rPr>
                <w:b w:val="false"/>
                <w:bCs w:val="false"/>
                <w:color w:val="000000"/>
                <w:sz w:val="20"/>
                <w:szCs w:val="20"/>
              </w:rPr>
              <w:t xml:space="preserve">TaskForm valid submit</w:t>
            </w:r>
          </w:p>
        </w:tc>
        <w:tc>
          <w:tcPr>
            <w:tcW w:type="dxa" w:w="1800"/>
            <w:tcMar>
              <w:top w:type="dxa" w:w="60"/>
              <w:left w:type="dxa" w:w="100"/>
              <w:bottom w:type="dxa" w:w="60"/>
              <w:right w:type="dxa" w:w="100"/>
            </w:tcMar>
          </w:tcPr>
          <w:p>
            <w:r>
              <w:rPr>
                <w:b w:val="false"/>
                <w:bCs w:val="false"/>
                <w:color w:val="000000"/>
                <w:sz w:val="20"/>
                <w:szCs w:val="20"/>
              </w:rPr>
              <w:t xml:space="preserve">Unit (front end)</w:t>
            </w:r>
          </w:p>
        </w:tc>
        <w:tc>
          <w:tcPr>
            <w:tcW w:type="dxa" w:w="3860"/>
            <w:tcMar>
              <w:top w:type="dxa" w:w="60"/>
              <w:left w:type="dxa" w:w="100"/>
              <w:bottom w:type="dxa" w:w="60"/>
              <w:right w:type="dxa" w:w="100"/>
            </w:tcMar>
          </w:tcPr>
          <w:p>
            <w:r>
              <w:rPr>
                <w:b w:val="false"/>
                <w:bCs w:val="false"/>
                <w:color w:val="000000"/>
                <w:sz w:val="20"/>
                <w:szCs w:val="20"/>
              </w:rPr>
              <w:t xml:space="preserve">onAdd called with the title</w:t>
            </w:r>
          </w:p>
        </w:tc>
      </w:tr>
      <w:tr>
        <w:trPr>
          <w:tblHeader w:val="false"/>
        </w:trPr>
        <w:tc>
          <w:tcPr>
            <w:tcW w:type="dxa" w:w="800"/>
            <w:tcMar>
              <w:top w:type="dxa" w:w="60"/>
              <w:left w:type="dxa" w:w="100"/>
              <w:bottom w:type="dxa" w:w="60"/>
              <w:right w:type="dxa" w:w="100"/>
            </w:tcMar>
          </w:tcPr>
          <w:p>
            <w:r>
              <w:rPr>
                <w:b w:val="false"/>
                <w:bCs w:val="false"/>
                <w:color w:val="000000"/>
                <w:sz w:val="20"/>
                <w:szCs w:val="20"/>
              </w:rPr>
              <w:t xml:space="preserve">T12</w:t>
            </w:r>
          </w:p>
        </w:tc>
        <w:tc>
          <w:tcPr>
            <w:tcW w:type="dxa" w:w="2900"/>
            <w:tcMar>
              <w:top w:type="dxa" w:w="60"/>
              <w:left w:type="dxa" w:w="100"/>
              <w:bottom w:type="dxa" w:w="60"/>
              <w:right w:type="dxa" w:w="100"/>
            </w:tcMar>
          </w:tcPr>
          <w:p>
            <w:r>
              <w:rPr>
                <w:b w:val="false"/>
                <w:bCs w:val="false"/>
                <w:color w:val="000000"/>
                <w:sz w:val="20"/>
                <w:szCs w:val="20"/>
              </w:rPr>
              <w:t xml:space="preserve">TaskList empty / filled</w:t>
            </w:r>
          </w:p>
        </w:tc>
        <w:tc>
          <w:tcPr>
            <w:tcW w:type="dxa" w:w="1800"/>
            <w:tcMar>
              <w:top w:type="dxa" w:w="60"/>
              <w:left w:type="dxa" w:w="100"/>
              <w:bottom w:type="dxa" w:w="60"/>
              <w:right w:type="dxa" w:w="100"/>
            </w:tcMar>
          </w:tcPr>
          <w:p>
            <w:r>
              <w:rPr>
                <w:b w:val="false"/>
                <w:bCs w:val="false"/>
                <w:color w:val="000000"/>
                <w:sz w:val="20"/>
                <w:szCs w:val="20"/>
              </w:rPr>
              <w:t xml:space="preserve">Unit (front end)</w:t>
            </w:r>
          </w:p>
        </w:tc>
        <w:tc>
          <w:tcPr>
            <w:tcW w:type="dxa" w:w="3860"/>
            <w:tcMar>
              <w:top w:type="dxa" w:w="60"/>
              <w:left w:type="dxa" w:w="100"/>
              <w:bottom w:type="dxa" w:w="60"/>
              <w:right w:type="dxa" w:w="100"/>
            </w:tcMar>
          </w:tcPr>
          <w:p>
            <w:r>
              <w:rPr>
                <w:b w:val="false"/>
                <w:bCs w:val="false"/>
                <w:color w:val="000000"/>
                <w:sz w:val="20"/>
                <w:szCs w:val="20"/>
              </w:rPr>
              <w:t xml:space="preserve">Empty message or all tasks rendered</w:t>
            </w:r>
          </w:p>
        </w:tc>
      </w:tr>
    </w:tbl>
    <w:p>
      <w:pPr>
        <w:pStyle w:val="Heading1"/>
        <w:spacing w:after="120" w:before="240"/>
      </w:pPr>
      <w:r>
        <w:t xml:space="preserve">4. Debugging Process</w:t>
      </w:r>
    </w:p>
    <w:p>
      <w:pPr>
        <w:spacing w:after="120"/>
      </w:pPr>
      <w:r>
        <w:t xml:space="preserve">Failures were collected from the test output, reproduced individually, inspected with console logging, the VS Code debugger and browser DevTools, fixed at the root cause, and then re-tested together with the whole suite to avoid regressions.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660"/>
      </w:tblGrid>
      <w:tr>
        <w:trPr>
          <w:tblHeader/>
        </w:trPr>
        <w:tc>
          <w:tcPr>
            <w:tcW w:type="dxa" w:w="500"/>
            <w:shd w:fill="1F3A5F" w:val="clear"/>
            <w:tcMar>
              <w:top w:type="dxa" w:w="60"/>
              <w:left w:type="dxa" w:w="100"/>
              <w:bottom w:type="dxa" w:w="60"/>
              <w:right w:type="dxa" w:w="100"/>
            </w:tcMar>
          </w:tcPr>
          <w:p>
            <w:r>
              <w:rPr>
                <w:b/>
                <w:bCs/>
                <w:color w:val="FFFFFF"/>
                <w:sz w:val="20"/>
                <w:szCs w:val="20"/>
              </w:rPr>
              <w:t xml:space="preserve">#</w:t>
            </w:r>
          </w:p>
        </w:tc>
        <w:tc>
          <w:tcPr>
            <w:tcW w:type="dxa" w:w="2000"/>
            <w:shd w:fill="1F3A5F" w:val="clear"/>
            <w:tcMar>
              <w:top w:type="dxa" w:w="60"/>
              <w:left w:type="dxa" w:w="100"/>
              <w:bottom w:type="dxa" w:w="60"/>
              <w:right w:type="dxa" w:w="100"/>
            </w:tcMar>
          </w:tcPr>
          <w:p>
            <w:r>
              <w:rPr>
                <w:b/>
                <w:bCs/>
                <w:color w:val="FFFFFF"/>
                <w:sz w:val="20"/>
                <w:szCs w:val="20"/>
              </w:rPr>
              <w:t xml:space="preserve">Where</w:t>
            </w:r>
          </w:p>
        </w:tc>
        <w:tc>
          <w:tcPr>
            <w:tcW w:type="dxa" w:w="3200"/>
            <w:shd w:fill="1F3A5F" w:val="clear"/>
            <w:tcMar>
              <w:top w:type="dxa" w:w="60"/>
              <w:left w:type="dxa" w:w="100"/>
              <w:bottom w:type="dxa" w:w="60"/>
              <w:right w:type="dxa" w:w="100"/>
            </w:tcMar>
          </w:tcPr>
          <w:p>
            <w:r>
              <w:rPr>
                <w:b/>
                <w:bCs/>
                <w:color w:val="FFFFFF"/>
                <w:sz w:val="20"/>
                <w:szCs w:val="20"/>
              </w:rPr>
              <w:t xml:space="preserve">Issue</w:t>
            </w:r>
          </w:p>
        </w:tc>
        <w:tc>
          <w:tcPr>
            <w:tcW w:type="dxa" w:w="3660"/>
            <w:shd w:fill="1F3A5F" w:val="clear"/>
            <w:tcMar>
              <w:top w:type="dxa" w:w="60"/>
              <w:left w:type="dxa" w:w="100"/>
              <w:bottom w:type="dxa" w:w="60"/>
              <w:right w:type="dxa" w:w="100"/>
            </w:tcMar>
          </w:tcPr>
          <w:p>
            <w:r>
              <w:rPr>
                <w:b/>
                <w:bCs/>
                <w:color w:val="FFFFFF"/>
                <w:sz w:val="20"/>
                <w:szCs w:val="20"/>
              </w:rPr>
              <w:t xml:space="preserve">Fix</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1</w:t>
            </w:r>
          </w:p>
        </w:tc>
        <w:tc>
          <w:tcPr>
            <w:tcW w:type="dxa" w:w="2000"/>
            <w:tcMar>
              <w:top w:type="dxa" w:w="60"/>
              <w:left w:type="dxa" w:w="100"/>
              <w:bottom w:type="dxa" w:w="60"/>
              <w:right w:type="dxa" w:w="100"/>
            </w:tcMar>
          </w:tcPr>
          <w:p>
            <w:r>
              <w:rPr>
                <w:b w:val="false"/>
                <w:bCs w:val="false"/>
                <w:color w:val="000000"/>
                <w:sz w:val="20"/>
                <w:szCs w:val="20"/>
              </w:rPr>
              <w:t xml:space="preserve">POST /api/tasks</w:t>
            </w:r>
          </w:p>
        </w:tc>
        <w:tc>
          <w:tcPr>
            <w:tcW w:type="dxa" w:w="3200"/>
            <w:tcMar>
              <w:top w:type="dxa" w:w="60"/>
              <w:left w:type="dxa" w:w="100"/>
              <w:bottom w:type="dxa" w:w="60"/>
              <w:right w:type="dxa" w:w="100"/>
            </w:tcMar>
          </w:tcPr>
          <w:p>
            <w:r>
              <w:rPr>
                <w:b w:val="false"/>
                <w:bCs w:val="false"/>
                <w:color w:val="000000"/>
                <w:sz w:val="20"/>
                <w:szCs w:val="20"/>
              </w:rPr>
              <w:t xml:space="preserve">Empty title saved without error</w:t>
            </w:r>
          </w:p>
        </w:tc>
        <w:tc>
          <w:tcPr>
            <w:tcW w:type="dxa" w:w="3660"/>
            <w:tcMar>
              <w:top w:type="dxa" w:w="60"/>
              <w:left w:type="dxa" w:w="100"/>
              <w:bottom w:type="dxa" w:w="60"/>
              <w:right w:type="dxa" w:w="100"/>
            </w:tcMar>
          </w:tcPr>
          <w:p>
            <w:r>
              <w:rPr>
                <w:b w:val="false"/>
                <w:bCs w:val="false"/>
                <w:color w:val="000000"/>
                <w:sz w:val="20"/>
                <w:szCs w:val="20"/>
              </w:rPr>
              <w:t xml:space="preserve">Added server-side validation returning 400</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2</w:t>
            </w:r>
          </w:p>
        </w:tc>
        <w:tc>
          <w:tcPr>
            <w:tcW w:type="dxa" w:w="2000"/>
            <w:tcMar>
              <w:top w:type="dxa" w:w="60"/>
              <w:left w:type="dxa" w:w="100"/>
              <w:bottom w:type="dxa" w:w="60"/>
              <w:right w:type="dxa" w:w="100"/>
            </w:tcMar>
          </w:tcPr>
          <w:p>
            <w:r>
              <w:rPr>
                <w:b w:val="false"/>
                <w:bCs w:val="false"/>
                <w:color w:val="000000"/>
                <w:sz w:val="20"/>
                <w:szCs w:val="20"/>
              </w:rPr>
              <w:t xml:space="preserve">TaskForm</w:t>
            </w:r>
          </w:p>
        </w:tc>
        <w:tc>
          <w:tcPr>
            <w:tcW w:type="dxa" w:w="3200"/>
            <w:tcMar>
              <w:top w:type="dxa" w:w="60"/>
              <w:left w:type="dxa" w:w="100"/>
              <w:bottom w:type="dxa" w:w="60"/>
              <w:right w:type="dxa" w:w="100"/>
            </w:tcMar>
          </w:tcPr>
          <w:p>
            <w:r>
              <w:rPr>
                <w:b w:val="false"/>
                <w:bCs w:val="false"/>
                <w:color w:val="000000"/>
                <w:sz w:val="20"/>
                <w:szCs w:val="20"/>
              </w:rPr>
              <w:t xml:space="preserve">Blank form could be submitted</w:t>
            </w:r>
          </w:p>
        </w:tc>
        <w:tc>
          <w:tcPr>
            <w:tcW w:type="dxa" w:w="3660"/>
            <w:tcMar>
              <w:top w:type="dxa" w:w="60"/>
              <w:left w:type="dxa" w:w="100"/>
              <w:bottom w:type="dxa" w:w="60"/>
              <w:right w:type="dxa" w:w="100"/>
            </w:tcMar>
          </w:tcPr>
          <w:p>
            <w:r>
              <w:rPr>
                <w:b w:val="false"/>
                <w:bCs w:val="false"/>
                <w:color w:val="000000"/>
                <w:sz w:val="20"/>
                <w:szCs w:val="20"/>
              </w:rPr>
              <w:t xml:space="preserve">Added required check and error message</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3</w:t>
            </w:r>
          </w:p>
        </w:tc>
        <w:tc>
          <w:tcPr>
            <w:tcW w:type="dxa" w:w="2000"/>
            <w:tcMar>
              <w:top w:type="dxa" w:w="60"/>
              <w:left w:type="dxa" w:w="100"/>
              <w:bottom w:type="dxa" w:w="60"/>
              <w:right w:type="dxa" w:w="100"/>
            </w:tcMar>
          </w:tcPr>
          <w:p>
            <w:r>
              <w:rPr>
                <w:b w:val="false"/>
                <w:bCs w:val="false"/>
                <w:color w:val="000000"/>
                <w:sz w:val="20"/>
                <w:szCs w:val="20"/>
              </w:rPr>
              <w:t xml:space="preserve">GET /api/tasks/:id</w:t>
            </w:r>
          </w:p>
        </w:tc>
        <w:tc>
          <w:tcPr>
            <w:tcW w:type="dxa" w:w="3200"/>
            <w:tcMar>
              <w:top w:type="dxa" w:w="60"/>
              <w:left w:type="dxa" w:w="100"/>
              <w:bottom w:type="dxa" w:w="60"/>
              <w:right w:type="dxa" w:w="100"/>
            </w:tcMar>
          </w:tcPr>
          <w:p>
            <w:r>
              <w:rPr>
                <w:b w:val="false"/>
                <w:bCs w:val="false"/>
                <w:color w:val="000000"/>
                <w:sz w:val="20"/>
                <w:szCs w:val="20"/>
              </w:rPr>
              <w:t xml:space="preserve">Invalid id crashed the request</w:t>
            </w:r>
          </w:p>
        </w:tc>
        <w:tc>
          <w:tcPr>
            <w:tcW w:type="dxa" w:w="3660"/>
            <w:tcMar>
              <w:top w:type="dxa" w:w="60"/>
              <w:left w:type="dxa" w:w="100"/>
              <w:bottom w:type="dxa" w:w="60"/>
              <w:right w:type="dxa" w:w="100"/>
            </w:tcMar>
          </w:tcPr>
          <w:p>
            <w:r>
              <w:rPr>
                <w:b w:val="false"/>
                <w:bCs w:val="false"/>
                <w:color w:val="000000"/>
                <w:sz w:val="20"/>
                <w:szCs w:val="20"/>
              </w:rPr>
              <w:t xml:space="preserve">Added error handling returning 404</w:t>
            </w:r>
          </w:p>
        </w:tc>
      </w:tr>
    </w:tbl>
    <w:p>
      <w:pPr>
        <w:pStyle w:val="Heading1"/>
        <w:spacing w:after="120" w:before="240"/>
      </w:pPr>
      <w:r>
        <w:t xml:space="preserve">5. Performance Optimization</w:t>
      </w:r>
    </w:p>
    <w:p>
      <w:pPr>
        <w:spacing w:after="120"/>
      </w:pPr>
      <w:r>
        <w:t xml:space="preserve">Slow areas were identified by profiling API response times and React renders, and the following improvements were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400"/>
        <w:gridCol w:w="4060"/>
      </w:tblGrid>
      <w:tr>
        <w:trPr>
          <w:tblHeader/>
        </w:trPr>
        <w:tc>
          <w:tcPr>
            <w:tcW w:type="dxa" w:w="500"/>
            <w:shd w:fill="1F3A5F" w:val="clear"/>
            <w:tcMar>
              <w:top w:type="dxa" w:w="60"/>
              <w:left w:type="dxa" w:w="100"/>
              <w:bottom w:type="dxa" w:w="60"/>
              <w:right w:type="dxa" w:w="100"/>
            </w:tcMar>
          </w:tcPr>
          <w:p>
            <w:r>
              <w:rPr>
                <w:b/>
                <w:bCs/>
                <w:color w:val="FFFFFF"/>
                <w:sz w:val="20"/>
                <w:szCs w:val="20"/>
              </w:rPr>
              <w:t xml:space="preserve">#</w:t>
            </w:r>
          </w:p>
        </w:tc>
        <w:tc>
          <w:tcPr>
            <w:tcW w:type="dxa" w:w="1400"/>
            <w:shd w:fill="1F3A5F" w:val="clear"/>
            <w:tcMar>
              <w:top w:type="dxa" w:w="60"/>
              <w:left w:type="dxa" w:w="100"/>
              <w:bottom w:type="dxa" w:w="60"/>
              <w:right w:type="dxa" w:w="100"/>
            </w:tcMar>
          </w:tcPr>
          <w:p>
            <w:r>
              <w:rPr>
                <w:b/>
                <w:bCs/>
                <w:color w:val="FFFFFF"/>
                <w:sz w:val="20"/>
                <w:szCs w:val="20"/>
              </w:rPr>
              <w:t xml:space="preserve">Area</w:t>
            </w:r>
          </w:p>
        </w:tc>
        <w:tc>
          <w:tcPr>
            <w:tcW w:type="dxa" w:w="3400"/>
            <w:shd w:fill="1F3A5F" w:val="clear"/>
            <w:tcMar>
              <w:top w:type="dxa" w:w="60"/>
              <w:left w:type="dxa" w:w="100"/>
              <w:bottom w:type="dxa" w:w="60"/>
              <w:right w:type="dxa" w:w="100"/>
            </w:tcMar>
          </w:tcPr>
          <w:p>
            <w:r>
              <w:rPr>
                <w:b/>
                <w:bCs/>
                <w:color w:val="FFFFFF"/>
                <w:sz w:val="20"/>
                <w:szCs w:val="20"/>
              </w:rPr>
              <w:t xml:space="preserve">Problem</w:t>
            </w:r>
          </w:p>
        </w:tc>
        <w:tc>
          <w:tcPr>
            <w:tcW w:type="dxa" w:w="4060"/>
            <w:shd w:fill="1F3A5F" w:val="clear"/>
            <w:tcMar>
              <w:top w:type="dxa" w:w="60"/>
              <w:left w:type="dxa" w:w="100"/>
              <w:bottom w:type="dxa" w:w="60"/>
              <w:right w:type="dxa" w:w="100"/>
            </w:tcMar>
          </w:tcPr>
          <w:p>
            <w:r>
              <w:rPr>
                <w:b/>
                <w:bCs/>
                <w:color w:val="FFFFFF"/>
                <w:sz w:val="20"/>
                <w:szCs w:val="20"/>
              </w:rPr>
              <w:t xml:space="preserve">Optimization</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1</w:t>
            </w:r>
          </w:p>
        </w:tc>
        <w:tc>
          <w:tcPr>
            <w:tcW w:type="dxa" w:w="1400"/>
            <w:tcMar>
              <w:top w:type="dxa" w:w="60"/>
              <w:left w:type="dxa" w:w="100"/>
              <w:bottom w:type="dxa" w:w="60"/>
              <w:right w:type="dxa" w:w="100"/>
            </w:tcMar>
          </w:tcPr>
          <w:p>
            <w:r>
              <w:rPr>
                <w:b w:val="false"/>
                <w:bCs w:val="false"/>
                <w:color w:val="000000"/>
                <w:sz w:val="20"/>
                <w:szCs w:val="20"/>
              </w:rPr>
              <w:t xml:space="preserve">API</w:t>
            </w:r>
          </w:p>
        </w:tc>
        <w:tc>
          <w:tcPr>
            <w:tcW w:type="dxa" w:w="3400"/>
            <w:tcMar>
              <w:top w:type="dxa" w:w="60"/>
              <w:left w:type="dxa" w:w="100"/>
              <w:bottom w:type="dxa" w:w="60"/>
              <w:right w:type="dxa" w:w="100"/>
            </w:tcMar>
          </w:tcPr>
          <w:p>
            <w:r>
              <w:rPr>
                <w:b w:val="false"/>
                <w:bCs w:val="false"/>
                <w:color w:val="000000"/>
                <w:sz w:val="20"/>
                <w:szCs w:val="20"/>
              </w:rPr>
              <w:t xml:space="preserve">All tasks fetched on every request</w:t>
            </w:r>
          </w:p>
        </w:tc>
        <w:tc>
          <w:tcPr>
            <w:tcW w:type="dxa" w:w="4060"/>
            <w:tcMar>
              <w:top w:type="dxa" w:w="60"/>
              <w:left w:type="dxa" w:w="100"/>
              <w:bottom w:type="dxa" w:w="60"/>
              <w:right w:type="dxa" w:w="100"/>
            </w:tcMar>
          </w:tcPr>
          <w:p>
            <w:r>
              <w:rPr>
                <w:b w:val="false"/>
                <w:bCs w:val="false"/>
                <w:color w:val="000000"/>
                <w:sz w:val="20"/>
                <w:szCs w:val="20"/>
              </w:rPr>
              <w:t xml:space="preserve">Filter by user, limit results, add database index</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2</w:t>
            </w:r>
          </w:p>
        </w:tc>
        <w:tc>
          <w:tcPr>
            <w:tcW w:type="dxa" w:w="1400"/>
            <w:tcMar>
              <w:top w:type="dxa" w:w="60"/>
              <w:left w:type="dxa" w:w="100"/>
              <w:bottom w:type="dxa" w:w="60"/>
              <w:right w:type="dxa" w:w="100"/>
            </w:tcMar>
          </w:tcPr>
          <w:p>
            <w:r>
              <w:rPr>
                <w:b w:val="false"/>
                <w:bCs w:val="false"/>
                <w:color w:val="000000"/>
                <w:sz w:val="20"/>
                <w:szCs w:val="20"/>
              </w:rPr>
              <w:t xml:space="preserve">Search</w:t>
            </w:r>
          </w:p>
        </w:tc>
        <w:tc>
          <w:tcPr>
            <w:tcW w:type="dxa" w:w="3400"/>
            <w:tcMar>
              <w:top w:type="dxa" w:w="60"/>
              <w:left w:type="dxa" w:w="100"/>
              <w:bottom w:type="dxa" w:w="60"/>
              <w:right w:type="dxa" w:w="100"/>
            </w:tcMar>
          </w:tcPr>
          <w:p>
            <w:r>
              <w:rPr>
                <w:b w:val="false"/>
                <w:bCs w:val="false"/>
                <w:color w:val="000000"/>
                <w:sz w:val="20"/>
                <w:szCs w:val="20"/>
              </w:rPr>
              <w:t xml:space="preserve">Re-render on every keystroke</w:t>
            </w:r>
          </w:p>
        </w:tc>
        <w:tc>
          <w:tcPr>
            <w:tcW w:type="dxa" w:w="4060"/>
            <w:tcMar>
              <w:top w:type="dxa" w:w="60"/>
              <w:left w:type="dxa" w:w="100"/>
              <w:bottom w:type="dxa" w:w="60"/>
              <w:right w:type="dxa" w:w="100"/>
            </w:tcMar>
          </w:tcPr>
          <w:p>
            <w:r>
              <w:rPr>
                <w:b w:val="false"/>
                <w:bCs w:val="false"/>
                <w:color w:val="000000"/>
                <w:sz w:val="20"/>
                <w:szCs w:val="20"/>
              </w:rPr>
              <w:t xml:space="preserve">Debounced the search input</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3</w:t>
            </w:r>
          </w:p>
        </w:tc>
        <w:tc>
          <w:tcPr>
            <w:tcW w:type="dxa" w:w="1400"/>
            <w:tcMar>
              <w:top w:type="dxa" w:w="60"/>
              <w:left w:type="dxa" w:w="100"/>
              <w:bottom w:type="dxa" w:w="60"/>
              <w:right w:type="dxa" w:w="100"/>
            </w:tcMar>
          </w:tcPr>
          <w:p>
            <w:r>
              <w:rPr>
                <w:b w:val="false"/>
                <w:bCs w:val="false"/>
                <w:color w:val="000000"/>
                <w:sz w:val="20"/>
                <w:szCs w:val="20"/>
              </w:rPr>
              <w:t xml:space="preserve">TaskList</w:t>
            </w:r>
          </w:p>
        </w:tc>
        <w:tc>
          <w:tcPr>
            <w:tcW w:type="dxa" w:w="3400"/>
            <w:tcMar>
              <w:top w:type="dxa" w:w="60"/>
              <w:left w:type="dxa" w:w="100"/>
              <w:bottom w:type="dxa" w:w="60"/>
              <w:right w:type="dxa" w:w="100"/>
            </w:tcMar>
          </w:tcPr>
          <w:p>
            <w:r>
              <w:rPr>
                <w:b w:val="false"/>
                <w:bCs w:val="false"/>
                <w:color w:val="000000"/>
                <w:sz w:val="20"/>
                <w:szCs w:val="20"/>
              </w:rPr>
              <w:t xml:space="preserve">Unnecessary re-renders</w:t>
            </w:r>
          </w:p>
        </w:tc>
        <w:tc>
          <w:tcPr>
            <w:tcW w:type="dxa" w:w="4060"/>
            <w:tcMar>
              <w:top w:type="dxa" w:w="60"/>
              <w:left w:type="dxa" w:w="100"/>
              <w:bottom w:type="dxa" w:w="60"/>
              <w:right w:type="dxa" w:w="100"/>
            </w:tcMar>
          </w:tcPr>
          <w:p>
            <w:r>
              <w:rPr>
                <w:b w:val="false"/>
                <w:bCs w:val="false"/>
                <w:color w:val="000000"/>
                <w:sz w:val="20"/>
                <w:szCs w:val="20"/>
              </w:rPr>
              <w:t xml:space="preserve">Used React.memo and useMemo</w:t>
            </w:r>
          </w:p>
        </w:tc>
      </w:tr>
      <w:tr>
        <w:trPr>
          <w:tblHeader w:val="false"/>
        </w:trPr>
        <w:tc>
          <w:tcPr>
            <w:tcW w:type="dxa" w:w="500"/>
            <w:tcMar>
              <w:top w:type="dxa" w:w="60"/>
              <w:left w:type="dxa" w:w="100"/>
              <w:bottom w:type="dxa" w:w="60"/>
              <w:right w:type="dxa" w:w="100"/>
            </w:tcMar>
          </w:tcPr>
          <w:p>
            <w:r>
              <w:rPr>
                <w:b w:val="false"/>
                <w:bCs w:val="false"/>
                <w:color w:val="000000"/>
                <w:sz w:val="20"/>
                <w:szCs w:val="20"/>
              </w:rPr>
              <w:t xml:space="preserve">4</w:t>
            </w:r>
          </w:p>
        </w:tc>
        <w:tc>
          <w:tcPr>
            <w:tcW w:type="dxa" w:w="1400"/>
            <w:tcMar>
              <w:top w:type="dxa" w:w="60"/>
              <w:left w:type="dxa" w:w="100"/>
              <w:bottom w:type="dxa" w:w="60"/>
              <w:right w:type="dxa" w:w="100"/>
            </w:tcMar>
          </w:tcPr>
          <w:p>
            <w:r>
              <w:rPr>
                <w:b w:val="false"/>
                <w:bCs w:val="false"/>
                <w:color w:val="000000"/>
                <w:sz w:val="20"/>
                <w:szCs w:val="20"/>
              </w:rPr>
              <w:t xml:space="preserve">Bundle</w:t>
            </w:r>
          </w:p>
        </w:tc>
        <w:tc>
          <w:tcPr>
            <w:tcW w:type="dxa" w:w="3400"/>
            <w:tcMar>
              <w:top w:type="dxa" w:w="60"/>
              <w:left w:type="dxa" w:w="100"/>
              <w:bottom w:type="dxa" w:w="60"/>
              <w:right w:type="dxa" w:w="100"/>
            </w:tcMar>
          </w:tcPr>
          <w:p>
            <w:r>
              <w:rPr>
                <w:b w:val="false"/>
                <w:bCs w:val="false"/>
                <w:color w:val="000000"/>
                <w:sz w:val="20"/>
                <w:szCs w:val="20"/>
              </w:rPr>
              <w:t xml:space="preserve">Large initial load</w:t>
            </w:r>
          </w:p>
        </w:tc>
        <w:tc>
          <w:tcPr>
            <w:tcW w:type="dxa" w:w="4060"/>
            <w:tcMar>
              <w:top w:type="dxa" w:w="60"/>
              <w:left w:type="dxa" w:w="100"/>
              <w:bottom w:type="dxa" w:w="60"/>
              <w:right w:type="dxa" w:w="100"/>
            </w:tcMar>
          </w:tcPr>
          <w:p>
            <w:r>
              <w:rPr>
                <w:b w:val="false"/>
                <w:bCs w:val="false"/>
                <w:color w:val="000000"/>
                <w:sz w:val="20"/>
                <w:szCs w:val="20"/>
              </w:rPr>
              <w:t xml:space="preserve">Lazy-loaded rarely used pages</w:t>
            </w:r>
          </w:p>
        </w:tc>
      </w:tr>
    </w:tbl>
    <w:p>
      <w:pPr>
        <w:pStyle w:val="Heading1"/>
        <w:spacing w:after="120" w:before="240"/>
      </w:pPr>
      <w:r>
        <w:t xml:space="preserve">6. How to Run the Tests</w:t>
      </w:r>
    </w:p>
    <w:p>
      <w:pPr>
        <w:spacing w:after="120"/>
      </w:pPr>
      <w:r>
        <w:t xml:space="preserve">Install the dev dependencies (jest, supertest, @testing-library/react), then run npx jest from the back-end and front-end folders. Use npx jest --coverage to view coverage. Full instructions are in the README file.</w:t>
      </w:r>
    </w:p>
    <w:p>
      <w:pPr>
        <w:pStyle w:val="Heading1"/>
        <w:spacing w:after="120" w:before="240"/>
      </w:pPr>
      <w:r>
        <w:t xml:space="preserve">7. Lessons Learned</w:t>
      </w:r>
    </w:p>
    <w:p>
      <w:pPr>
        <w:pStyle w:val="ListParagraph"/>
        <w:numPr>
          <w:ilvl w:val="0"/>
          <w:numId w:val="2"/>
        </w:numPr>
      </w:pPr>
      <w:r>
        <w:t xml:space="preserve">Writing tests early catches regressions during later changes.</w:t>
      </w:r>
    </w:p>
    <w:p>
      <w:pPr>
        <w:pStyle w:val="ListParagraph"/>
        <w:numPr>
          <w:ilvl w:val="0"/>
          <w:numId w:val="2"/>
        </w:numPr>
      </w:pPr>
      <w:r>
        <w:t xml:space="preserve">Validation should be done on both client and server.</w:t>
      </w:r>
    </w:p>
    <w:p>
      <w:pPr>
        <w:pStyle w:val="ListParagraph"/>
        <w:numPr>
          <w:ilvl w:val="0"/>
          <w:numId w:val="2"/>
        </w:numPr>
      </w:pPr>
      <w:r>
        <w:t xml:space="preserve">Reproduce a bug first, then fix it with one change at a time.</w:t>
      </w:r>
    </w:p>
    <w:p>
      <w:pPr>
        <w:pStyle w:val="ListParagraph"/>
        <w:numPr>
          <w:ilvl w:val="0"/>
          <w:numId w:val="2"/>
        </w:numPr>
      </w:pPr>
      <w:r>
        <w:t xml:space="preserve">Profile before optimizing so effort goes to real bottlenecks.</w:t>
      </w:r>
    </w:p>
    <w:p>
      <w:pPr>
        <w:pStyle w:val="Heading1"/>
        <w:spacing w:after="120" w:before="240"/>
      </w:pPr>
      <w:r>
        <w:t xml:space="preserve">8. Conclusion</w:t>
      </w:r>
    </w:p>
    <w:p>
      <w:pPr>
        <w:spacing w:after="120"/>
      </w:pPr>
      <w:r>
        <w:t xml:space="preserve">Testing, debugging and optimization made TaskFlow more reliable, easier to maintain and faster to use. The deliverables (test scripts, error logs, debugging report and README) are included in the submitted ZIP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2"/>
      <w:szCs w:val="32"/>
    </w:rPr>
  </w:style>
  <w:style w:type="paragraph" w:styleId="Heading2">
    <w:name w:val="Heading 2"/>
    <w:basedOn w:val="Normal"/>
    <w:next w:val="Normal"/>
    <w:qFormat/>
    <w:pPr>
      <w:outlineLvl w:val="1"/>
    </w:pPr>
    <w:rPr>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2026-10-12T02:42:27.148Z</dcterms:created>
  <dcterms:modified xsi:type="dcterms:W3CDTF">2026-10-12T02:42:27.165Z</dcterms:modified>
</cp:coreProperties>
</file>

<file path=docProps/custom.xml><?xml version="1.0" encoding="utf-8"?>
<Properties xmlns="http://schemas.openxmlformats.org/officeDocument/2006/custom-properties" xmlns:vt="http://schemas.openxmlformats.org/officeDocument/2006/docPropsVTypes"/>
</file>