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A07E2" w14:textId="74AF785A" w:rsidR="00667635" w:rsidRDefault="1965EE5C" w:rsidP="1D21AD79">
      <w:pPr>
        <w:jc w:val="both"/>
      </w:pPr>
      <w:r>
        <w:t xml:space="preserve">Cuando un experto se enfrenta a la resolución de circuitos en los que hay que aplicar la ley de Ohm </w:t>
      </w:r>
      <w:r w:rsidR="1E29DCF6">
        <w:t xml:space="preserve">moviliza muchos conceptos relacionados con las propiedades físicas </w:t>
      </w:r>
      <w:r w:rsidR="09BC39C4">
        <w:t>que intervienen en la generación de electricidad, como son la energía, carga, campo eléctrico, diferencia de potencial</w:t>
      </w:r>
      <w:r w:rsidR="78E47D5F">
        <w:t xml:space="preserve">; conceptos que intervienen en la ley de Ohm (corriente, </w:t>
      </w:r>
      <w:proofErr w:type="spellStart"/>
      <w:r w:rsidR="78E47D5F">
        <w:t>volaje</w:t>
      </w:r>
      <w:proofErr w:type="spellEnd"/>
      <w:r w:rsidR="78E47D5F">
        <w:t xml:space="preserve"> y resistencia); los dispositivos </w:t>
      </w:r>
      <w:r w:rsidR="3CBF47D1">
        <w:t xml:space="preserve">que forman parte del circuito (baterías, resistencias, cables) y los modelos usados para el análisis (topologías en serie y paralelo). El experto </w:t>
      </w:r>
      <w:r w:rsidR="78D3EF84">
        <w:t xml:space="preserve">tiene interiorizado el fundamento de estos conceptos y como se relacionan unos con otros. A continuación, se </w:t>
      </w:r>
      <w:r w:rsidR="4F8EA624">
        <w:t>desarrollan estas relaciones:</w:t>
      </w:r>
    </w:p>
    <w:p w14:paraId="17AD20F3" w14:textId="4F3E91F0" w:rsidR="1E29DCF6" w:rsidRDefault="1E29DCF6" w:rsidP="1D21AD79">
      <w:pPr>
        <w:jc w:val="both"/>
      </w:pPr>
      <w:r>
        <w:t xml:space="preserve">1- </w:t>
      </w:r>
      <w:r w:rsidR="392A72A1">
        <w:t>El experto se enfrenta al circuito mirándolo como un sistema. No focaliza su atención en una parte del mismo sino que lo ve como un todo y comienza su análisis identificando donde está la fuente de tensión</w:t>
      </w:r>
      <w:r w:rsidR="4AEF6443">
        <w:t xml:space="preserve"> (lo considera como el punto de partida de la energía generada) y cómo están conectados el resto de </w:t>
      </w:r>
      <w:r w:rsidR="00A7783D">
        <w:t>los componentes</w:t>
      </w:r>
      <w:r w:rsidR="4AEF6443">
        <w:t xml:space="preserve"> a ella.</w:t>
      </w:r>
      <w:r w:rsidR="527C1B85">
        <w:t xml:space="preserve"> A continuación, identifica qué es lo que le están pidiendo en la resolución del problema.</w:t>
      </w:r>
    </w:p>
    <w:p w14:paraId="297CE486" w14:textId="1BE4B19A" w:rsidR="4AEF6443" w:rsidRDefault="4AEF6443" w:rsidP="1D21AD79">
      <w:pPr>
        <w:jc w:val="both"/>
      </w:pPr>
      <w:r>
        <w:t xml:space="preserve">2- La segunda mirada del experto se focaliza en identificar aquellas resistencias por las que no va a circular corriente eléctrica, bien porque están </w:t>
      </w:r>
      <w:r w:rsidR="1780A0C9">
        <w:t xml:space="preserve">cortocircuitadas o bien porque están en circuito abierto. También detecta aquellas </w:t>
      </w:r>
      <w:r w:rsidR="00E53334">
        <w:t>resistencias</w:t>
      </w:r>
      <w:r w:rsidR="537A5EAF">
        <w:t xml:space="preserve"> que, debido a su posición frente a la fuente (de tensión o corriente) no provocan cambios en la misma, esto es, resistencias en paralelo con la fuente de tensión, su tensión será la misma que la de la fuente; resistenc</w:t>
      </w:r>
      <w:r w:rsidR="52F8582D">
        <w:t>ias en serie con una fuente de corriente, su corriente será la misma que la de la fuente. De este modo el experto simplifica el circuito quitando las resistencias que no modifican la corriente o la tensión en el circuito.</w:t>
      </w:r>
    </w:p>
    <w:p w14:paraId="6A2ED91D" w14:textId="04DCF6F4" w:rsidR="52F8582D" w:rsidRDefault="52F8582D" w:rsidP="1D21AD79">
      <w:pPr>
        <w:jc w:val="both"/>
      </w:pPr>
      <w:r>
        <w:t>3- A partir de aquí el experto realizará agrupaciones en serie o paralelo de las resistencias para ir simplificando el circuito. Para ello detecta qué resistencias están serie o en paralelo y las agrupa. Al hacer estas agrupaciones el experto no realiza cálculos, sino que va a</w:t>
      </w:r>
      <w:r w:rsidR="76FC9291">
        <w:t>puntando qué resistencias están en serie y cuales en paralelo.</w:t>
      </w:r>
    </w:p>
    <w:p w14:paraId="2755C4C6" w14:textId="339ABC56" w:rsidR="52F8582D" w:rsidRDefault="52F8582D" w:rsidP="1D21AD79">
      <w:pPr>
        <w:jc w:val="both"/>
      </w:pPr>
      <w:r>
        <w:t>4- Cuando el experto ha llegado a realizar todas las agrupaciones oportunas comienza a realizar los cálculos que le llevarán al resultado pedido.</w:t>
      </w:r>
    </w:p>
    <w:p w14:paraId="2947133A" w14:textId="63784FF7" w:rsidR="700AD3FB" w:rsidRDefault="700AD3FB">
      <w:r>
        <w:t>En todo este proceso el experto tiene muy claro que:</w:t>
      </w:r>
    </w:p>
    <w:p w14:paraId="0FE5EBA7" w14:textId="00DFD708" w:rsidR="700AD3FB" w:rsidRDefault="700AD3FB">
      <w:r>
        <w:t>- Para que se produzca corriente eléctrica es necesario que haya una diferencia de potencial en bornes del dispositivo y que el circuito se halle cerrado.</w:t>
      </w:r>
    </w:p>
    <w:p w14:paraId="1E730361" w14:textId="35F21298" w:rsidR="700AD3FB" w:rsidRDefault="700AD3FB">
      <w:r>
        <w:t>- El voltaje siempre se presenta como diferencia de potencial entre dos puntos.</w:t>
      </w:r>
    </w:p>
    <w:p w14:paraId="6B8AAE41" w14:textId="6459988E" w:rsidR="700AD3FB" w:rsidRDefault="700AD3FB">
      <w:r>
        <w:t>- La topología serie se produce cuando dos dispositivos se encuentran conectados de manera que por ellos circula la misma corriente.</w:t>
      </w:r>
    </w:p>
    <w:p w14:paraId="15FF60C5" w14:textId="4EBB6C85" w:rsidR="700AD3FB" w:rsidRDefault="700AD3FB">
      <w:r>
        <w:t>- La topología paralelo se produce cuando los dos terminales de los dispositivos se encuentran conectados a los mismos puntos, de forma que la tensión en bornes de ambos dispositivos es la misma.</w:t>
      </w:r>
    </w:p>
    <w:sectPr w:rsidR="700AD3F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EBC8E6"/>
    <w:rsid w:val="0037535F"/>
    <w:rsid w:val="00667635"/>
    <w:rsid w:val="00A7783D"/>
    <w:rsid w:val="00E53334"/>
    <w:rsid w:val="082F3D39"/>
    <w:rsid w:val="0932F573"/>
    <w:rsid w:val="09BC39C4"/>
    <w:rsid w:val="0C90F61A"/>
    <w:rsid w:val="0DEBC8E6"/>
    <w:rsid w:val="0E687AF1"/>
    <w:rsid w:val="118D6564"/>
    <w:rsid w:val="144451F2"/>
    <w:rsid w:val="15466191"/>
    <w:rsid w:val="163D1804"/>
    <w:rsid w:val="1780A0C9"/>
    <w:rsid w:val="17C25927"/>
    <w:rsid w:val="1884A4BC"/>
    <w:rsid w:val="1965EE5C"/>
    <w:rsid w:val="1D21AD79"/>
    <w:rsid w:val="1E29DCF6"/>
    <w:rsid w:val="245ACB18"/>
    <w:rsid w:val="25CE7A27"/>
    <w:rsid w:val="32CC10C8"/>
    <w:rsid w:val="334E6A0E"/>
    <w:rsid w:val="35C571CB"/>
    <w:rsid w:val="392A72A1"/>
    <w:rsid w:val="3AC3D1B3"/>
    <w:rsid w:val="3CBF47D1"/>
    <w:rsid w:val="3DBC2718"/>
    <w:rsid w:val="3E0820B6"/>
    <w:rsid w:val="44E815A3"/>
    <w:rsid w:val="490E022D"/>
    <w:rsid w:val="4AEF6443"/>
    <w:rsid w:val="4B1EEECD"/>
    <w:rsid w:val="4B88A24B"/>
    <w:rsid w:val="4CF838DB"/>
    <w:rsid w:val="4F8EA624"/>
    <w:rsid w:val="527C1B85"/>
    <w:rsid w:val="52F8582D"/>
    <w:rsid w:val="537A5EAF"/>
    <w:rsid w:val="59C3A5EB"/>
    <w:rsid w:val="5AE900B6"/>
    <w:rsid w:val="5C8185ED"/>
    <w:rsid w:val="5DBCB184"/>
    <w:rsid w:val="5F4AC45F"/>
    <w:rsid w:val="62346F34"/>
    <w:rsid w:val="6C059943"/>
    <w:rsid w:val="700AD3FB"/>
    <w:rsid w:val="76FC9291"/>
    <w:rsid w:val="78D3EF84"/>
    <w:rsid w:val="78E47D5F"/>
    <w:rsid w:val="7A6D9A1E"/>
    <w:rsid w:val="7C4410DF"/>
    <w:rsid w:val="7CE542D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BC8E6"/>
  <w15:chartTrackingRefBased/>
  <w15:docId w15:val="{6EE13D72-44CF-4201-A9A9-4C57750E4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C6A1AE375F69C4F8D72C751CE62A75F" ma:contentTypeVersion="14" ma:contentTypeDescription="Crear nuevo documento." ma:contentTypeScope="" ma:versionID="f3db92064cd86bb47f0238ce624477e1">
  <xsd:schema xmlns:xsd="http://www.w3.org/2001/XMLSchema" xmlns:xs="http://www.w3.org/2001/XMLSchema" xmlns:p="http://schemas.microsoft.com/office/2006/metadata/properties" xmlns:ns2="b087ad69-31d3-416d-a348-66d7de5c6872" xmlns:ns3="da2004b7-9f56-4f42-a0e7-91f8ca5101ed" targetNamespace="http://schemas.microsoft.com/office/2006/metadata/properties" ma:root="true" ma:fieldsID="fc50dff80bf95b8630ed269f89eba8cf" ns2:_="" ns3:_="">
    <xsd:import namespace="b087ad69-31d3-416d-a348-66d7de5c6872"/>
    <xsd:import namespace="da2004b7-9f56-4f42-a0e7-91f8ca5101e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87ad69-31d3-416d-a348-66d7de5c68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02575e52-3e5f-4a4c-9122-9f0195bc6a02"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a2004b7-9f56-4f42-a0e7-91f8ca5101e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4bc2a2f3-3258-4e1a-99cc-a6576e977299}" ma:internalName="TaxCatchAll" ma:showField="CatchAllData" ma:web="da2004b7-9f56-4f42-a0e7-91f8ca5101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087ad69-31d3-416d-a348-66d7de5c6872">
      <Terms xmlns="http://schemas.microsoft.com/office/infopath/2007/PartnerControls"/>
    </lcf76f155ced4ddcb4097134ff3c332f>
    <TaxCatchAll xmlns="da2004b7-9f56-4f42-a0e7-91f8ca5101e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0F1FEC-448C-4D06-97FC-91C9E88DC0D3}"/>
</file>

<file path=customXml/itemProps2.xml><?xml version="1.0" encoding="utf-8"?>
<ds:datastoreItem xmlns:ds="http://schemas.openxmlformats.org/officeDocument/2006/customXml" ds:itemID="{9BEE55C6-314F-420F-9992-43800A55257E}">
  <ds:schemaRefs>
    <ds:schemaRef ds:uri="http://schemas.microsoft.com/office/2006/metadata/properties"/>
    <ds:schemaRef ds:uri="http://schemas.microsoft.com/office/infopath/2007/PartnerControls"/>
    <ds:schemaRef ds:uri="b087ad69-31d3-416d-a348-66d7de5c6872"/>
    <ds:schemaRef ds:uri="da2004b7-9f56-4f42-a0e7-91f8ca5101ed"/>
  </ds:schemaRefs>
</ds:datastoreItem>
</file>

<file path=customXml/itemProps3.xml><?xml version="1.0" encoding="utf-8"?>
<ds:datastoreItem xmlns:ds="http://schemas.openxmlformats.org/officeDocument/2006/customXml" ds:itemID="{2D5D0813-C4F0-4150-AB90-35F0E86260A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442</Words>
  <Characters>2436</Characters>
  <Application>Microsoft Office Word</Application>
  <DocSecurity>0</DocSecurity>
  <Lines>20</Lines>
  <Paragraphs>5</Paragraphs>
  <ScaleCrop>false</ScaleCrop>
  <Company/>
  <LinksUpToDate>false</LinksUpToDate>
  <CharactersWithSpaces>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Asunción Pérez Pascual</dc:creator>
  <cp:keywords/>
  <dc:description/>
  <cp:lastModifiedBy>María Asunción Pérez Pascual</cp:lastModifiedBy>
  <cp:revision>3</cp:revision>
  <dcterms:created xsi:type="dcterms:W3CDTF">2025-01-25T09:24:00Z</dcterms:created>
  <dcterms:modified xsi:type="dcterms:W3CDTF">2025-11-25T15:45:00Z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0x010100FC6A1AE375F69C4F8D72C751CE62A75F</vt:lpwstr>
  </property>
  <property fmtid="{D5CDD505-2E9C-101B-9397-08002B2CF9AE}" pid="3" name="MediaServiceImageTags">
    <vt:lpwstr/>
  </property>
</Properties>
</file>