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Helvetica" w:hAnsi="Helvetica"/>
          <w:b/>
          <w:color w:val="0F172A"/>
          <w:sz w:val="48"/>
        </w:rPr>
        <w:t>TechConnect Bénin</w:t>
      </w:r>
    </w:p>
    <w:p>
      <w:pPr>
        <w:spacing w:after="400"/>
        <w:jc w:val="center"/>
      </w:pPr>
      <w:r>
        <w:rPr>
          <w:rFonts w:ascii="Helvetica" w:hAnsi="Helvetica"/>
          <w:color w:val="2563EB"/>
          <w:sz w:val="26"/>
        </w:rPr>
        <w:t>Dossier de Conception, Maquettes &amp; Plan de Réalisation</w:t>
      </w:r>
    </w:p>
    <w:p>
      <w:pPr>
        <w:spacing w:after="600"/>
        <w:jc w:val="center"/>
      </w:pPr>
      <w:r>
        <w:rPr>
          <w:rFonts w:ascii="Helvetica" w:hAnsi="Helvetica"/>
          <w:i/>
          <w:color w:val="64748B"/>
          <w:sz w:val="20"/>
        </w:rPr>
        <w:t>Plateforme béninoise de mise en relation pour les services informatiques</w:t>
      </w:r>
    </w:p>
    <w:p>
      <w:pPr>
        <w:spacing w:before="360" w:after="120"/>
      </w:pPr>
      <w:r>
        <w:rPr>
          <w:rFonts w:ascii="Helvetica" w:hAnsi="Helvetica"/>
          <w:b/>
          <w:color w:val="1E3A8A"/>
          <w:sz w:val="28"/>
        </w:rPr>
        <w:t>1. Maquettes et Parcours Utilisateur (Croquis Fonctionnels)</w:t>
      </w:r>
    </w:p>
    <w:p>
      <w:pPr>
        <w:spacing w:before="240" w:after="80"/>
      </w:pPr>
      <w:r>
        <w:rPr>
          <w:rFonts w:ascii="Helvetica" w:hAnsi="Helvetica"/>
          <w:b/>
          <w:color w:val="334155"/>
          <w:sz w:val="23"/>
        </w:rPr>
        <w:t>Partie Client (Espace Privé) &amp; Partie Prestataire (Catalogue Global)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spacing w:before="160" w:after="160"/>
              <w:ind w:left="144" w:right="144"/>
            </w:pPr>
            <w:r>
              <w:rPr>
                <w:rFonts w:ascii="Courier New" w:hAnsi="Courier New"/>
                <w:color w:val="E2E8F0"/>
                <w:sz w:val="18"/>
              </w:rPr>
              <w:t>+-------------------------------------------------------+</w:t>
              <w:br/>
              <w:t>| Espace Client : "Mes Demandes"                        |</w:t>
              <w:br/>
              <w:t>| [ + Publier un nouveau besoin informatique ]          |</w:t>
              <w:br/>
              <w:t>|-------------------------------------------------------|</w:t>
              <w:br/>
              <w:t>| 📌 Demande #01 : Création site e-commerce             |</w:t>
              <w:br/>
              <w:t>|    Statut : En cours (3 propositions reçues)          |</w:t>
              <w:br/>
              <w:t>|    [Voir les offres] [Modifier]                       |</w:t>
              <w:br/>
              <w:t>|-------------------------------------------------------|</w:t>
              <w:br/>
              <w:t>| 📌 Demande #02 : Configuration réseau bureau          |</w:t>
              <w:br/>
              <w:t>|    Statut : En attente de validation                  |</w:t>
              <w:br/>
              <w:t>+-------------------------------------------------------+</w:t>
              <w:br/>
              <w:br/>
              <w:t>+-------------------------------------------------------+</w:t>
              <w:br/>
              <w:t>| Espace Prestataire : "Catalogue des Missions"         |</w:t>
              <w:br/>
              <w:t>| Filtres : [Développement web v] [Cotonou v]           |</w:t>
              <w:br/>
              <w:t>|-------------------------------------------------------|</w:t>
              <w:br/>
              <w:t>| 🔍 Titre : Script Python automatisation facturation   |</w:t>
              <w:br/>
              <w:t>|    Budget : 150 000 FCFA | Lieu : À distance          |</w:t>
              <w:br/>
              <w:t>|    [Soumettre une proposition]                        |</w:t>
              <w:br/>
              <w:t>|-------------------------------------------------------|</w:t>
              <w:br/>
              <w:t>| 🔍 Titre : Installation parc informatique PME         |</w:t>
              <w:br/>
              <w:t>|    Budget : 300 000 FCFA | Lieu : Cotonou             |</w:t>
              <w:br/>
              <w:t>|    [Soumettre une proposition]                        |</w:t>
              <w:br/>
              <w:t>+-------------------------------------------------------+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Helvetica" w:hAnsi="Helvetica"/>
          <w:b/>
          <w:color w:val="334155"/>
          <w:sz w:val="23"/>
        </w:rPr>
        <w:t>La Confidentialité &amp; La Gestion des Paiements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spacing w:before="160" w:after="160"/>
              <w:ind w:left="144" w:right="144"/>
            </w:pPr>
            <w:r>
              <w:rPr>
                <w:rFonts w:ascii="Courier New" w:hAnsi="Courier New"/>
                <w:color w:val="E2E8F0"/>
                <w:sz w:val="18"/>
              </w:rPr>
              <w:t>+---------------------------+        +---------------------------+</w:t>
              <w:br/>
              <w:t>|      Client A             |        |      Client B             |</w:t>
              <w:br/>
              <w:t>| [Voit UNIQUEMENT ses      |        | [Voit UNIQUEMENT ses      |</w:t>
              <w:br/>
              <w:t>|  propres demandes]        |        |  propres demandes]        |</w:t>
              <w:br/>
              <w:t>+-------------+-------------+        +-------------+-------------+</w:t>
              <w:br/>
              <w:t xml:space="preserve">              |                                   |</w:t>
              <w:br/>
              <w:t xml:space="preserve">              +-----------------+-----------------+</w:t>
              <w:br/>
              <w:t xml:space="preserve">                                |</w:t>
              <w:br/>
              <w:t xml:space="preserve">                                v</w:t>
              <w:br/>
              <w:t xml:space="preserve">               +---------------------------------+</w:t>
              <w:br/>
              <w:t xml:space="preserve">               |        Prestataires             |</w:t>
              <w:br/>
              <w:t xml:space="preserve">               | [Voient TOUTES les demandes     |</w:t>
              <w:br/>
              <w:t xml:space="preserve">               |  publiques du catalogue]        |</w:t>
              <w:br/>
              <w:t xml:space="preserve">               +---------------------------------+</w:t>
              <w:br/>
              <w:br/>
              <w:t>+-------------------------------------------------------+</w:t>
              <w:br/>
              <w:t>| Gestion Financière (MVP &amp; Évolution)                  |</w:t>
              <w:br/>
              <w:t>|-------------------------------------------------------|</w:t>
              <w:br/>
              <w:t>| 🔹 Phase MVP : Accord direct entre les parties        |</w:t>
              <w:br/>
              <w:t>|    (Paiement direct par espèces, virement ou mobile)  |</w:t>
              <w:br/>
              <w:t>|                                                       |</w:t>
              <w:br/>
              <w:t>| 🔹 Phase Future : Intégration Sécurisée               |</w:t>
              <w:br/>
              <w:t>|    [ Mobile Money / Système d'Acompte (Escrow) ]      |</w:t>
              <w:br/>
              <w:t>+-------------------------------------------------------+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Helvetica" w:hAnsi="Helvetica"/>
          <w:b/>
          <w:color w:val="334155"/>
          <w:sz w:val="23"/>
        </w:rPr>
        <w:t>Discussion &amp; Monétisation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spacing w:before="160" w:after="160"/>
              <w:ind w:left="144" w:right="144"/>
            </w:pPr>
            <w:r>
              <w:rPr>
                <w:rFonts w:ascii="Courier New" w:hAnsi="Courier New"/>
                <w:color w:val="E2E8F0"/>
                <w:sz w:val="18"/>
              </w:rPr>
              <w:t>+-------------------------------------------------------+</w:t>
              <w:br/>
              <w:t>| Fil de Discussion Sécurisé (Lié à la mission)         |</w:t>
              <w:br/>
              <w:t>|-------------------------------------------------------|</w:t>
              <w:br/>
              <w:t>| 👤 Client : "Bonjour, pouvez-vous intervenir jeudi ?" |</w:t>
              <w:br/>
              <w:t>| 💻 Prestataire : "Oui c'est bon pour moi, je serai là."|</w:t>
              <w:br/>
              <w:t>|-------------------------------------------------------|</w:t>
              <w:br/>
              <w:t>| [ Écrire un message... ]                 [ Envoyer ↗ ]|</w:t>
              <w:br/>
              <w:t>+-------------------------------------------------------+</w:t>
              <w:br/>
              <w:br/>
              <w:t>+-------------------------------------------------------+</w:t>
              <w:br/>
              <w:t>| Modèle Économique de la Plateforme                    |</w:t>
              <w:br/>
              <w:t>|-------------------------------------------------------|</w:t>
              <w:br/>
              <w:t>| 💰 1. Commissions : Prélèvement de 5% à 10% sur les   |</w:t>
              <w:br/>
              <w:t>|       missions validées et réalisées.                 |</w:t>
              <w:br/>
              <w:t>| 💎 2. Abonnements : Forfaits payants pour booster la  |</w:t>
              <w:br/>
              <w:t>|       visibilité des prestataires.                    |</w:t>
              <w:br/>
              <w:t>| 🏢 3. Offres Pro : Abonnements entreprise &amp; options   |</w:t>
              <w:br/>
              <w:t>|       de mises en avant payantes.                     |</w:t>
              <w:br/>
              <w:t>+-------------------------------------------------------+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Helvetica" w:hAnsi="Helvetica"/>
          <w:b/>
          <w:color w:val="1E3A8A"/>
          <w:sz w:val="28"/>
        </w:rPr>
        <w:t>2. Stack Technique Validée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</w:tcPr>
          <w:p>
            <w:pPr>
              <w:spacing w:before="120" w:after="120"/>
            </w:pPr>
            <w:r>
              <w:rPr>
                <w:b/>
                <w:color w:val="FFFFFF"/>
              </w:rPr>
              <w:t>Composant</w:t>
            </w:r>
          </w:p>
        </w:tc>
        <w:tc>
          <w:tcPr>
            <w:tcW w:type="dxa" w:w="4680"/>
            <w:shd w:fill="1E3A8A"/>
          </w:tcPr>
          <w:p>
            <w:pPr>
              <w:spacing w:before="120" w:after="120"/>
            </w:pPr>
            <w:r>
              <w:rPr>
                <w:b/>
                <w:color w:val="FFFFFF"/>
              </w:rPr>
              <w:t>Technologies / Détails</w:t>
            </w:r>
          </w:p>
        </w:tc>
      </w:tr>
      <w:tr>
        <w:tc>
          <w:tcPr>
            <w:tcW w:type="dxa" w:w="4680"/>
            <w:shd w:fill="F8FAFC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b/>
                <w:color w:val="1E3A8A"/>
                <w:sz w:val="19"/>
              </w:rPr>
              <w:t>Frontend Web</w:t>
            </w:r>
          </w:p>
        </w:tc>
        <w:tc>
          <w:tcPr>
            <w:tcW w:type="dxa" w:w="4680"/>
            <w:shd w:fill="F8FAFC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color w:val="334155"/>
                <w:sz w:val="19"/>
              </w:rPr>
              <w:t>HTML5, CSS3, JavaScript, avec la possibilité d'utiliser React ou Vue.</w:t>
            </w:r>
          </w:p>
        </w:tc>
      </w:tr>
      <w:tr>
        <w:tc>
          <w:tcPr>
            <w:tcW w:type="dxa" w:w="4680"/>
            <w:shd w:fill="FFFFFF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b/>
                <w:color w:val="1E3A8A"/>
                <w:sz w:val="19"/>
              </w:rPr>
              <w:t>Backend</w:t>
            </w:r>
          </w:p>
        </w:tc>
        <w:tc>
          <w:tcPr>
            <w:tcW w:type="dxa" w:w="4680"/>
            <w:shd w:fill="FFFFFF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color w:val="334155"/>
                <w:sz w:val="19"/>
              </w:rPr>
              <w:t>Python avec Django, s'appuyant sur une architecture d'API REST.</w:t>
            </w:r>
          </w:p>
        </w:tc>
      </w:tr>
      <w:tr>
        <w:tc>
          <w:tcPr>
            <w:tcW w:type="dxa" w:w="4680"/>
            <w:shd w:fill="F8FAFC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b/>
                <w:color w:val="1E3A8A"/>
                <w:sz w:val="19"/>
              </w:rPr>
              <w:t>Base de données</w:t>
            </w:r>
          </w:p>
        </w:tc>
        <w:tc>
          <w:tcPr>
            <w:tcW w:type="dxa" w:w="4680"/>
            <w:shd w:fill="F8FAFC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color w:val="334155"/>
                <w:sz w:val="19"/>
              </w:rPr>
              <w:t>MySQL.</w:t>
            </w:r>
          </w:p>
        </w:tc>
      </w:tr>
      <w:tr>
        <w:tc>
          <w:tcPr>
            <w:tcW w:type="dxa" w:w="4680"/>
            <w:shd w:fill="FFFFFF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b/>
                <w:color w:val="1E3A8A"/>
                <w:sz w:val="19"/>
              </w:rPr>
              <w:t>Authentification</w:t>
            </w:r>
          </w:p>
        </w:tc>
        <w:tc>
          <w:tcPr>
            <w:tcW w:type="dxa" w:w="4680"/>
            <w:shd w:fill="FFFFFF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color w:val="334155"/>
                <w:sz w:val="19"/>
              </w:rPr>
              <w:t>Gestion des sessions ou des jetons JWT, hachage sécurisé des mots de passe, et vérification par téléphone ou e-mail.</w:t>
            </w:r>
          </w:p>
        </w:tc>
      </w:tr>
      <w:tr>
        <w:tc>
          <w:tcPr>
            <w:tcW w:type="dxa" w:w="4680"/>
            <w:shd w:fill="F8FAFC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b/>
                <w:color w:val="1E3A8A"/>
                <w:sz w:val="19"/>
              </w:rPr>
              <w:t>Stockage</w:t>
            </w:r>
          </w:p>
        </w:tc>
        <w:tc>
          <w:tcPr>
            <w:tcW w:type="dxa" w:w="4680"/>
            <w:shd w:fill="F8FAFC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color w:val="334155"/>
                <w:sz w:val="19"/>
              </w:rPr>
              <w:t>Stockage objet ou cloud pour les images et documents administratifs ou de profil.</w:t>
            </w:r>
          </w:p>
        </w:tc>
      </w:tr>
      <w:tr>
        <w:tc>
          <w:tcPr>
            <w:tcW w:type="dxa" w:w="4680"/>
            <w:shd w:fill="FFFFFF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b/>
                <w:color w:val="1E3A8A"/>
                <w:sz w:val="19"/>
              </w:rPr>
              <w:t>Déploiement &amp; Sécurité</w:t>
            </w:r>
          </w:p>
        </w:tc>
        <w:tc>
          <w:tcPr>
            <w:tcW w:type="dxa" w:w="4680"/>
            <w:shd w:fill="FFFFFF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color w:val="334155"/>
                <w:sz w:val="19"/>
              </w:rPr>
              <w:t>Serveur Linux, serveur web Nginx, protocole HTTPS obligatoire, sauvegardes régulières de la base de données et protection contre les failles courantes (injections SQL, XSS, brute force).</w:t>
            </w:r>
          </w:p>
        </w:tc>
      </w:tr>
      <w:tr>
        <w:tc>
          <w:tcPr>
            <w:tcW w:type="dxa" w:w="4680"/>
            <w:shd w:fill="F8FAFC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b/>
                <w:color w:val="1E3A8A"/>
                <w:sz w:val="19"/>
              </w:rPr>
              <w:t>Mobile (Phase 2)</w:t>
            </w:r>
          </w:p>
        </w:tc>
        <w:tc>
          <w:tcPr>
            <w:tcW w:type="dxa" w:w="4680"/>
            <w:shd w:fill="F8FAFC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color w:val="334155"/>
                <w:sz w:val="19"/>
              </w:rPr>
              <w:t>Framework Flutter pour le développement d'une application Android et iOS.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Helvetica" w:hAnsi="Helvetica"/>
          <w:b/>
          <w:color w:val="1E3A8A"/>
          <w:sz w:val="28"/>
        </w:rPr>
        <w:t>3. Plan de Travail Indicatif</w:t>
      </w:r>
    </w:p>
    <w:p>
      <w:pPr>
        <w:spacing w:before="160" w:after="40"/>
      </w:pPr>
      <w:r>
        <w:rPr>
          <w:b/>
          <w:color w:val="1E3A8A"/>
          <w:sz w:val="21"/>
        </w:rPr>
        <w:t>Phase 1 : Analyse, identité, architecture et maquettes (Durée indicative : 1-2 semaines)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Rédaction des spécifications détaillées et validation du parcours utilisateur.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Conception de l'identité visuelle et des maquettes UI/UX de la plateforme.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Validation de l'architecture technique globale.</w:t>
      </w:r>
    </w:p>
    <w:p>
      <w:pPr>
        <w:spacing w:before="160" w:after="40"/>
      </w:pPr>
      <w:r>
        <w:rPr>
          <w:b/>
          <w:color w:val="1E3A8A"/>
          <w:sz w:val="21"/>
        </w:rPr>
        <w:t>Phase 2 : Base de données + backend / API (Django + MySQL) (Durée indicative : 2-3 semaines)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Mise en place de la base de données MySQL et configuration des tables (utilisateurs, rôles, demandes, propositions, messages).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Initialisation du projet Django et configuration des modèles, migrations et de l'API REST.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Implémentation du système d'authentification sécurisée (hash des mots de passe, JWT/sessions).</w:t>
      </w:r>
    </w:p>
    <w:p>
      <w:pPr>
        <w:spacing w:before="160" w:after="40"/>
      </w:pPr>
      <w:r>
        <w:rPr>
          <w:b/>
          <w:color w:val="1E3A8A"/>
          <w:sz w:val="21"/>
        </w:rPr>
        <w:t>Phase 3 : Frontend web + profils + demandes (Durée indicative : 2-3 semaines)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Développement des interfaces web (HTML/CSS/JS ou framework associé).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Intégration de la gestion des profils prestataires et clients.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Mise en place du module de publication des demandes et du catalogue filtrable pour les prestataires (avec respect de la règle de confidentialité des clients).</w:t>
      </w:r>
    </w:p>
    <w:p>
      <w:pPr>
        <w:spacing w:before="160" w:after="40"/>
      </w:pPr>
      <w:r>
        <w:rPr>
          <w:b/>
          <w:color w:val="1E3A8A"/>
          <w:sz w:val="21"/>
        </w:rPr>
        <w:t>Phase 4 : Propositions + messagerie + missions (Durée indicative : 2 semaines)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Développement du système d'envoi et de gestion des propositions de prix/délais.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Intégration de la messagerie interne sécurisée liée à une mission.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Implémentation du suivi du cycle de vie des missions (de la sélection à la clôture) et du système d'évaluations.</w:t>
      </w:r>
    </w:p>
    <w:p>
      <w:pPr>
        <w:spacing w:before="160" w:after="40"/>
      </w:pPr>
      <w:r>
        <w:rPr>
          <w:b/>
          <w:color w:val="1E3A8A"/>
          <w:sz w:val="21"/>
        </w:rPr>
        <w:t>Phase 5 : Administration + sécurité + tests (Durée indicative : 1-2 semaines)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Développement du back-office administrateur pour la modération, la gestion des litiges et les statistiques.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Renforcement de la sécurité (HTTPS, protection contre les injections SQL, XSS, et contrôle des fichiers téléversés).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Réalisation des tests fonctionnels et de validation.</w:t>
      </w:r>
    </w:p>
    <w:p>
      <w:pPr>
        <w:spacing w:before="160" w:after="40"/>
      </w:pPr>
      <w:r>
        <w:rPr>
          <w:b/>
          <w:color w:val="1E3A8A"/>
          <w:sz w:val="21"/>
        </w:rPr>
        <w:t>Phase 6 : Déploiement + bêta avec premiers utilisateurs (Durée indicative : 1 semaine)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Déploiement de l'application sur un serveur Linux avec Nginx et configuration des sauvegardes régulières de la base de données MySQL.</w:t>
      </w:r>
    </w:p>
    <w:p>
      <w:pPr>
        <w:pStyle w:val="ListBullet"/>
        <w:spacing w:before="20" w:after="40"/>
      </w:pPr>
      <w:r>
        <w:rPr>
          <w:color w:val="334155"/>
          <w:sz w:val="20"/>
        </w:rPr>
        <w:t>Lancement d'une phase bêta fermée auprès d'un premier groupe d'utilisateurs au Bénin pour valider le marché.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