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2E7" w14:textId="77777777" w:rsidR="00CF428D" w:rsidRPr="008F0BD6" w:rsidRDefault="00805AB1" w:rsidP="003B47BE">
      <w:pPr>
        <w:pStyle w:val="Heading1"/>
        <w:spacing w:before="0"/>
        <w:rPr>
          <w:sz w:val="28"/>
          <w:szCs w:val="28"/>
        </w:rPr>
      </w:pPr>
      <w:bookmarkStart w:id="0" w:name="rubric---unit-seven-project"/>
      <w:r w:rsidRPr="008F0BD6">
        <w:rPr>
          <w:sz w:val="28"/>
          <w:szCs w:val="28"/>
        </w:rPr>
        <w:t>Rubric - Unit Seven Project</w:t>
      </w:r>
      <w:bookmarkEnd w:id="0"/>
    </w:p>
    <w:p w14:paraId="6D17B223" w14:textId="61EC7229" w:rsidR="00CF428D" w:rsidRPr="008F0BD6" w:rsidRDefault="00805AB1" w:rsidP="003B47BE">
      <w:pPr>
        <w:pStyle w:val="FirstParagraph"/>
        <w:jc w:val="right"/>
        <w:rPr>
          <w:sz w:val="20"/>
          <w:szCs w:val="22"/>
        </w:rPr>
      </w:pPr>
      <w:r w:rsidRPr="008F0BD6">
        <w:rPr>
          <w:sz w:val="20"/>
          <w:szCs w:val="22"/>
        </w:rPr>
        <w:t>Student Name: _____________</w:t>
      </w:r>
      <w:r w:rsidR="003B47BE" w:rsidRPr="008F0BD6">
        <w:rPr>
          <w:sz w:val="20"/>
          <w:szCs w:val="22"/>
        </w:rPr>
        <w:t>__________</w:t>
      </w:r>
      <w:r w:rsidRPr="008F0BD6">
        <w:rPr>
          <w:sz w:val="20"/>
          <w:szCs w:val="22"/>
        </w:rPr>
        <w:t>_________ Date: ____________________</w:t>
      </w:r>
    </w:p>
    <w:p w14:paraId="4119C7B9" w14:textId="77777777" w:rsidR="00CF428D" w:rsidRPr="008F0BD6" w:rsidRDefault="00805AB1">
      <w:pPr>
        <w:pStyle w:val="Heading2"/>
        <w:rPr>
          <w:sz w:val="24"/>
          <w:szCs w:val="24"/>
        </w:rPr>
      </w:pPr>
      <w:bookmarkStart w:id="1" w:name="Xa07278d1bf242dd3db636cc3d6bce4d63256234"/>
      <w:r w:rsidRPr="008F0BD6">
        <w:rPr>
          <w:sz w:val="24"/>
          <w:szCs w:val="24"/>
        </w:rPr>
        <w:t>The Student can create a class and an instance (7.01, 7.02)</w:t>
      </w:r>
      <w:bookmarkEnd w:id="1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CF428D" w:rsidRPr="008F0BD6" w14:paraId="5DC832C5" w14:textId="77777777" w:rsidTr="008F0BD6">
        <w:tc>
          <w:tcPr>
            <w:tcW w:w="3090" w:type="dxa"/>
            <w:vAlign w:val="bottom"/>
          </w:tcPr>
          <w:p w14:paraId="150FEA5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1E9DAED3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2248965E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55BD531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5B29630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</w:t>
            </w:r>
          </w:p>
        </w:tc>
      </w:tr>
      <w:tr w:rsidR="00CF428D" w:rsidRPr="008F0BD6" w14:paraId="681B9F69" w14:textId="77777777" w:rsidTr="008F0BD6">
        <w:tc>
          <w:tcPr>
            <w:tcW w:w="3090" w:type="dxa"/>
          </w:tcPr>
          <w:p w14:paraId="645090BF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creates classes correctly</w:t>
            </w:r>
          </w:p>
        </w:tc>
        <w:tc>
          <w:tcPr>
            <w:tcW w:w="3091" w:type="dxa"/>
          </w:tcPr>
          <w:p w14:paraId="01CDDFC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usually creates classes correctly</w:t>
            </w:r>
          </w:p>
        </w:tc>
        <w:tc>
          <w:tcPr>
            <w:tcW w:w="3090" w:type="dxa"/>
          </w:tcPr>
          <w:p w14:paraId="520EC0D0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attempts to create classes</w:t>
            </w:r>
          </w:p>
        </w:tc>
        <w:tc>
          <w:tcPr>
            <w:tcW w:w="3091" w:type="dxa"/>
          </w:tcPr>
          <w:p w14:paraId="1B07DE8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that the student can create classes</w:t>
            </w:r>
          </w:p>
        </w:tc>
        <w:tc>
          <w:tcPr>
            <w:tcW w:w="0" w:type="auto"/>
          </w:tcPr>
          <w:p w14:paraId="17EFDDC5" w14:textId="43CB5323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7BA8E7DD" w14:textId="77777777" w:rsidTr="008F0BD6">
        <w:tc>
          <w:tcPr>
            <w:tcW w:w="3090" w:type="dxa"/>
          </w:tcPr>
          <w:p w14:paraId="06BF7EFA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correctly creates instances of a class</w:t>
            </w:r>
          </w:p>
        </w:tc>
        <w:tc>
          <w:tcPr>
            <w:tcW w:w="3091" w:type="dxa"/>
          </w:tcPr>
          <w:p w14:paraId="7B76EBA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usually creates and instance of a class correctly</w:t>
            </w:r>
          </w:p>
        </w:tc>
        <w:tc>
          <w:tcPr>
            <w:tcW w:w="3090" w:type="dxa"/>
          </w:tcPr>
          <w:p w14:paraId="1C3B2D4D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attempts to create a class</w:t>
            </w:r>
          </w:p>
        </w:tc>
        <w:tc>
          <w:tcPr>
            <w:tcW w:w="3091" w:type="dxa"/>
          </w:tcPr>
          <w:p w14:paraId="2545AF54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that the student can create a instance of a class</w:t>
            </w:r>
          </w:p>
        </w:tc>
        <w:tc>
          <w:tcPr>
            <w:tcW w:w="0" w:type="auto"/>
          </w:tcPr>
          <w:p w14:paraId="7D63E082" w14:textId="6A4148B1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383B89E7" w14:textId="77777777" w:rsidTr="008F0BD6">
        <w:tc>
          <w:tcPr>
            <w:tcW w:w="3090" w:type="dxa"/>
          </w:tcPr>
          <w:p w14:paraId="19D4073E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instantiates a class with arguments</w:t>
            </w:r>
          </w:p>
        </w:tc>
        <w:tc>
          <w:tcPr>
            <w:tcW w:w="3091" w:type="dxa"/>
          </w:tcPr>
          <w:p w14:paraId="7626960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__</w:t>
            </w:r>
          </w:p>
        </w:tc>
        <w:tc>
          <w:tcPr>
            <w:tcW w:w="3090" w:type="dxa"/>
          </w:tcPr>
          <w:p w14:paraId="4156C02B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attempts to instantiate a class with arguments</w:t>
            </w:r>
          </w:p>
        </w:tc>
        <w:tc>
          <w:tcPr>
            <w:tcW w:w="3091" w:type="dxa"/>
          </w:tcPr>
          <w:p w14:paraId="381716DA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the student can instantiate a class with a</w:t>
            </w:r>
            <w:r w:rsidRPr="008F0BD6">
              <w:rPr>
                <w:sz w:val="20"/>
                <w:szCs w:val="22"/>
              </w:rPr>
              <w:t>rguments</w:t>
            </w:r>
          </w:p>
        </w:tc>
        <w:tc>
          <w:tcPr>
            <w:tcW w:w="0" w:type="auto"/>
          </w:tcPr>
          <w:p w14:paraId="68D46BE1" w14:textId="658EAC7A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6365DAD9" w14:textId="77777777" w:rsidTr="008F0BD6">
        <w:tc>
          <w:tcPr>
            <w:tcW w:w="3090" w:type="dxa"/>
          </w:tcPr>
          <w:p w14:paraId="5F2643B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always adds attributes to an instance correctly</w:t>
            </w:r>
          </w:p>
        </w:tc>
        <w:tc>
          <w:tcPr>
            <w:tcW w:w="3091" w:type="dxa"/>
          </w:tcPr>
          <w:p w14:paraId="5A01041F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usually adds attributes to an instance correctly</w:t>
            </w:r>
          </w:p>
        </w:tc>
        <w:tc>
          <w:tcPr>
            <w:tcW w:w="3090" w:type="dxa"/>
          </w:tcPr>
          <w:p w14:paraId="7407F30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attempts to add attributes to an instance</w:t>
            </w:r>
          </w:p>
        </w:tc>
        <w:tc>
          <w:tcPr>
            <w:tcW w:w="3091" w:type="dxa"/>
          </w:tcPr>
          <w:p w14:paraId="70031E3E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the student can add attributes to an instance</w:t>
            </w:r>
          </w:p>
        </w:tc>
        <w:tc>
          <w:tcPr>
            <w:tcW w:w="0" w:type="auto"/>
          </w:tcPr>
          <w:p w14:paraId="42AC3479" w14:textId="2D7BC007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403E18F9" w14:textId="77777777" w:rsidTr="008F0BD6">
        <w:tc>
          <w:tcPr>
            <w:tcW w:w="3090" w:type="dxa"/>
          </w:tcPr>
          <w:p w14:paraId="5589AF51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1E179344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09794D35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0D9391E5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7150B509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2950E84B" w14:textId="77777777" w:rsidR="00CF428D" w:rsidRPr="008F0BD6" w:rsidRDefault="00805AB1">
      <w:pPr>
        <w:pStyle w:val="Heading2"/>
        <w:rPr>
          <w:sz w:val="24"/>
          <w:szCs w:val="24"/>
        </w:rPr>
      </w:pPr>
      <w:bookmarkStart w:id="2" w:name="X847f4546bf45296fed8d4360b9a3489e8cfad41"/>
      <w:r w:rsidRPr="008F0BD6">
        <w:rPr>
          <w:sz w:val="24"/>
          <w:szCs w:val="24"/>
        </w:rPr>
        <w:t>The student can create methods for classes</w:t>
      </w:r>
      <w:bookmarkEnd w:id="2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CF428D" w:rsidRPr="008F0BD6" w14:paraId="0491CDE6" w14:textId="77777777" w:rsidTr="008F0BD6">
        <w:tc>
          <w:tcPr>
            <w:tcW w:w="3090" w:type="dxa"/>
            <w:vAlign w:val="bottom"/>
          </w:tcPr>
          <w:p w14:paraId="1FEC44F0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461D6DCC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720A174E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082CF045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F0A2DF4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</w:t>
            </w:r>
          </w:p>
        </w:tc>
      </w:tr>
      <w:tr w:rsidR="00CF428D" w:rsidRPr="008F0BD6" w14:paraId="74142477" w14:textId="77777777" w:rsidTr="008F0BD6">
        <w:tc>
          <w:tcPr>
            <w:tcW w:w="3090" w:type="dxa"/>
          </w:tcPr>
          <w:p w14:paraId="6894A561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Student always uses the </w:t>
            </w:r>
            <w:r w:rsidRPr="008F0BD6">
              <w:rPr>
                <w:rStyle w:val="VerbatimChar"/>
                <w:sz w:val="20"/>
                <w:szCs w:val="22"/>
              </w:rPr>
              <w:t>self</w:t>
            </w:r>
            <w:r w:rsidRPr="008F0BD6">
              <w:rPr>
                <w:sz w:val="20"/>
                <w:szCs w:val="22"/>
              </w:rPr>
              <w:t xml:space="preserve"> argument correctly</w:t>
            </w:r>
          </w:p>
        </w:tc>
        <w:tc>
          <w:tcPr>
            <w:tcW w:w="3091" w:type="dxa"/>
          </w:tcPr>
          <w:p w14:paraId="29995640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Student usually uses the </w:t>
            </w:r>
            <w:r w:rsidRPr="008F0BD6">
              <w:rPr>
                <w:rStyle w:val="VerbatimChar"/>
                <w:sz w:val="20"/>
                <w:szCs w:val="22"/>
              </w:rPr>
              <w:t>self</w:t>
            </w:r>
            <w:r w:rsidRPr="008F0BD6">
              <w:rPr>
                <w:sz w:val="20"/>
                <w:szCs w:val="22"/>
              </w:rPr>
              <w:t xml:space="preserve"> argument correctly</w:t>
            </w:r>
          </w:p>
        </w:tc>
        <w:tc>
          <w:tcPr>
            <w:tcW w:w="3090" w:type="dxa"/>
          </w:tcPr>
          <w:p w14:paraId="7A8EB12F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Student attempts to use the </w:t>
            </w:r>
            <w:r w:rsidRPr="008F0BD6">
              <w:rPr>
                <w:rStyle w:val="VerbatimChar"/>
                <w:sz w:val="20"/>
                <w:szCs w:val="22"/>
              </w:rPr>
              <w:t>self</w:t>
            </w:r>
            <w:r w:rsidRPr="008F0BD6">
              <w:rPr>
                <w:sz w:val="20"/>
                <w:szCs w:val="22"/>
              </w:rPr>
              <w:t xml:space="preserve"> argument</w:t>
            </w:r>
          </w:p>
        </w:tc>
        <w:tc>
          <w:tcPr>
            <w:tcW w:w="3091" w:type="dxa"/>
          </w:tcPr>
          <w:p w14:paraId="4F305368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There is no evidence Student can use the </w:t>
            </w:r>
            <w:r w:rsidRPr="008F0BD6">
              <w:rPr>
                <w:rStyle w:val="VerbatimChar"/>
                <w:sz w:val="20"/>
                <w:szCs w:val="22"/>
              </w:rPr>
              <w:t>self</w:t>
            </w:r>
            <w:r w:rsidRPr="008F0BD6">
              <w:rPr>
                <w:sz w:val="20"/>
                <w:szCs w:val="22"/>
              </w:rPr>
              <w:t xml:space="preserve"> argument</w:t>
            </w:r>
          </w:p>
        </w:tc>
        <w:tc>
          <w:tcPr>
            <w:tcW w:w="0" w:type="auto"/>
          </w:tcPr>
          <w:p w14:paraId="0BFC9606" w14:textId="7F82A21C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3CC7096F" w14:textId="77777777" w:rsidTr="008F0BD6">
        <w:tc>
          <w:tcPr>
            <w:tcW w:w="3090" w:type="dxa"/>
          </w:tcPr>
          <w:p w14:paraId="43C7E39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Student correctly uses the </w:t>
            </w:r>
            <w:r w:rsidRPr="008F0BD6">
              <w:rPr>
                <w:rStyle w:val="VerbatimChar"/>
                <w:sz w:val="20"/>
                <w:szCs w:val="22"/>
              </w:rPr>
              <w:t>__str__</w:t>
            </w:r>
            <w:r w:rsidRPr="008F0BD6">
              <w:rPr>
                <w:sz w:val="20"/>
                <w:szCs w:val="22"/>
              </w:rPr>
              <w:t xml:space="preserve"> method</w:t>
            </w:r>
          </w:p>
        </w:tc>
        <w:tc>
          <w:tcPr>
            <w:tcW w:w="3091" w:type="dxa"/>
          </w:tcPr>
          <w:p w14:paraId="6672E328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6081646C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Student attempts to use the </w:t>
            </w:r>
            <w:r w:rsidRPr="008F0BD6">
              <w:rPr>
                <w:rStyle w:val="VerbatimChar"/>
                <w:sz w:val="20"/>
                <w:szCs w:val="22"/>
              </w:rPr>
              <w:t>__str__</w:t>
            </w:r>
            <w:r w:rsidRPr="008F0BD6">
              <w:rPr>
                <w:sz w:val="20"/>
                <w:szCs w:val="22"/>
              </w:rPr>
              <w:t xml:space="preserve"> method</w:t>
            </w:r>
          </w:p>
        </w:tc>
        <w:tc>
          <w:tcPr>
            <w:tcW w:w="3091" w:type="dxa"/>
          </w:tcPr>
          <w:p w14:paraId="5EF67CD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No evidence Student can use the </w:t>
            </w:r>
            <w:r w:rsidRPr="008F0BD6">
              <w:rPr>
                <w:rStyle w:val="VerbatimChar"/>
                <w:sz w:val="20"/>
                <w:szCs w:val="22"/>
              </w:rPr>
              <w:t>__str__</w:t>
            </w:r>
            <w:r w:rsidRPr="008F0BD6">
              <w:rPr>
                <w:sz w:val="20"/>
                <w:szCs w:val="22"/>
              </w:rPr>
              <w:t xml:space="preserve"> method</w:t>
            </w:r>
          </w:p>
        </w:tc>
        <w:tc>
          <w:tcPr>
            <w:tcW w:w="0" w:type="auto"/>
          </w:tcPr>
          <w:p w14:paraId="31203CBE" w14:textId="5191F6A5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07FAEFA8" w14:textId="77777777" w:rsidTr="008F0BD6">
        <w:tc>
          <w:tcPr>
            <w:tcW w:w="3090" w:type="dxa"/>
          </w:tcPr>
          <w:p w14:paraId="3AC1BAF2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352DA4AA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3312E3ED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76BED09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1155145D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40C8B887" w14:textId="77777777" w:rsidR="00CF428D" w:rsidRPr="008F0BD6" w:rsidRDefault="00805AB1">
      <w:pPr>
        <w:pStyle w:val="Heading2"/>
        <w:rPr>
          <w:sz w:val="24"/>
          <w:szCs w:val="24"/>
        </w:rPr>
      </w:pPr>
      <w:bookmarkStart w:id="3" w:name="Xb80c0d73f31181a5c303212711d304772ce746a"/>
      <w:r w:rsidRPr="008F0BD6">
        <w:rPr>
          <w:sz w:val="24"/>
          <w:szCs w:val="24"/>
        </w:rPr>
        <w:t>The student can correctly use inheritance</w:t>
      </w:r>
      <w:bookmarkEnd w:id="3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CF428D" w:rsidRPr="008F0BD6" w14:paraId="223E7A4B" w14:textId="77777777" w:rsidTr="008F0BD6">
        <w:tc>
          <w:tcPr>
            <w:tcW w:w="3090" w:type="dxa"/>
            <w:vAlign w:val="bottom"/>
          </w:tcPr>
          <w:p w14:paraId="6F5BEB3B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345C2E9F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4F754AB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61C0878D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21D1F1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</w:t>
            </w:r>
          </w:p>
        </w:tc>
      </w:tr>
      <w:tr w:rsidR="00CF428D" w:rsidRPr="008F0BD6" w14:paraId="71A43908" w14:textId="77777777" w:rsidTr="008F0BD6">
        <w:tc>
          <w:tcPr>
            <w:tcW w:w="3090" w:type="dxa"/>
          </w:tcPr>
          <w:p w14:paraId="51E646EB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uses inheritance correctly</w:t>
            </w:r>
          </w:p>
        </w:tc>
        <w:tc>
          <w:tcPr>
            <w:tcW w:w="3091" w:type="dxa"/>
          </w:tcPr>
          <w:p w14:paraId="0A3B7DA4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__</w:t>
            </w:r>
          </w:p>
        </w:tc>
        <w:tc>
          <w:tcPr>
            <w:tcW w:w="3090" w:type="dxa"/>
          </w:tcPr>
          <w:p w14:paraId="274FAF0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attempts to use inheritance</w:t>
            </w:r>
          </w:p>
        </w:tc>
        <w:tc>
          <w:tcPr>
            <w:tcW w:w="3091" w:type="dxa"/>
          </w:tcPr>
          <w:p w14:paraId="36F99C9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that the student can use inheritance correctly</w:t>
            </w:r>
          </w:p>
        </w:tc>
        <w:tc>
          <w:tcPr>
            <w:tcW w:w="0" w:type="auto"/>
          </w:tcPr>
          <w:p w14:paraId="20F85366" w14:textId="67AFF620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7A454439" w14:textId="77777777" w:rsidTr="008F0BD6">
        <w:tc>
          <w:tcPr>
            <w:tcW w:w="3090" w:type="dxa"/>
          </w:tcPr>
          <w:p w14:paraId="442CE4F6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0958915B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25CCF753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338E58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78CA0C42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4E572F79" w14:textId="77777777" w:rsidR="00CF428D" w:rsidRPr="008F0BD6" w:rsidRDefault="00805AB1">
      <w:pPr>
        <w:pStyle w:val="Heading2"/>
        <w:rPr>
          <w:sz w:val="24"/>
          <w:szCs w:val="24"/>
        </w:rPr>
      </w:pPr>
      <w:bookmarkStart w:id="4" w:name="X46a6d17df107180c8f1c5e08249d719bb94addc"/>
      <w:r w:rsidRPr="008F0BD6">
        <w:rPr>
          <w:sz w:val="24"/>
          <w:szCs w:val="24"/>
        </w:rPr>
        <w:lastRenderedPageBreak/>
        <w:t>Student can decompose a problem to create a program from a brief</w:t>
      </w:r>
      <w:bookmarkEnd w:id="4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3090"/>
        <w:gridCol w:w="3091"/>
        <w:gridCol w:w="3090"/>
        <w:gridCol w:w="3091"/>
        <w:gridCol w:w="2254"/>
      </w:tblGrid>
      <w:tr w:rsidR="00CF428D" w:rsidRPr="008F0BD6" w14:paraId="05C2E3E6" w14:textId="77777777" w:rsidTr="008F0BD6">
        <w:tc>
          <w:tcPr>
            <w:tcW w:w="3090" w:type="dxa"/>
            <w:vAlign w:val="bottom"/>
          </w:tcPr>
          <w:p w14:paraId="01C51D0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3</w:t>
            </w:r>
          </w:p>
        </w:tc>
        <w:tc>
          <w:tcPr>
            <w:tcW w:w="3091" w:type="dxa"/>
            <w:vAlign w:val="bottom"/>
          </w:tcPr>
          <w:p w14:paraId="01F7A13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2</w:t>
            </w:r>
          </w:p>
        </w:tc>
        <w:tc>
          <w:tcPr>
            <w:tcW w:w="3090" w:type="dxa"/>
            <w:vAlign w:val="bottom"/>
          </w:tcPr>
          <w:p w14:paraId="13F05E4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1</w:t>
            </w:r>
          </w:p>
        </w:tc>
        <w:tc>
          <w:tcPr>
            <w:tcW w:w="3091" w:type="dxa"/>
            <w:vAlign w:val="bottom"/>
          </w:tcPr>
          <w:p w14:paraId="075D831D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297B99AA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</w:t>
            </w:r>
          </w:p>
        </w:tc>
      </w:tr>
      <w:tr w:rsidR="00CF428D" w:rsidRPr="008F0BD6" w14:paraId="5EE564EB" w14:textId="77777777" w:rsidTr="008F0BD6">
        <w:tc>
          <w:tcPr>
            <w:tcW w:w="3090" w:type="dxa"/>
          </w:tcPr>
          <w:p w14:paraId="20ADA75A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program runs without error</w:t>
            </w:r>
          </w:p>
        </w:tc>
        <w:tc>
          <w:tcPr>
            <w:tcW w:w="3091" w:type="dxa"/>
          </w:tcPr>
          <w:p w14:paraId="40F9F565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The students program has a few errors, but it does not impact the program’s functionality</w:t>
            </w:r>
          </w:p>
        </w:tc>
        <w:tc>
          <w:tcPr>
            <w:tcW w:w="3090" w:type="dxa"/>
          </w:tcPr>
          <w:p w14:paraId="50480B64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program has errors that impact the program’s functionality</w:t>
            </w:r>
          </w:p>
        </w:tc>
        <w:tc>
          <w:tcPr>
            <w:tcW w:w="3091" w:type="dxa"/>
          </w:tcPr>
          <w:p w14:paraId="76E9E42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program is not functional</w:t>
            </w:r>
          </w:p>
        </w:tc>
        <w:tc>
          <w:tcPr>
            <w:tcW w:w="0" w:type="auto"/>
          </w:tcPr>
          <w:p w14:paraId="05E28A6F" w14:textId="64820FD3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52A6247E" w14:textId="77777777" w:rsidTr="008F0BD6">
        <w:tc>
          <w:tcPr>
            <w:tcW w:w="3090" w:type="dxa"/>
          </w:tcPr>
          <w:p w14:paraId="215D65BD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__</w:t>
            </w:r>
          </w:p>
        </w:tc>
        <w:tc>
          <w:tcPr>
            <w:tcW w:w="3091" w:type="dxa"/>
          </w:tcPr>
          <w:p w14:paraId="1714B963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Students submitted docum</w:t>
            </w:r>
            <w:r w:rsidRPr="008F0BD6">
              <w:rPr>
                <w:sz w:val="20"/>
                <w:szCs w:val="22"/>
              </w:rPr>
              <w:t>entation showing planning for most variables and functions.</w:t>
            </w:r>
          </w:p>
        </w:tc>
        <w:tc>
          <w:tcPr>
            <w:tcW w:w="3090" w:type="dxa"/>
          </w:tcPr>
          <w:p w14:paraId="1118C783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Students submitted documentation showing planning for a few variables and functions.</w:t>
            </w:r>
          </w:p>
        </w:tc>
        <w:tc>
          <w:tcPr>
            <w:tcW w:w="3091" w:type="dxa"/>
          </w:tcPr>
          <w:p w14:paraId="7EAA971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of planning</w:t>
            </w:r>
          </w:p>
        </w:tc>
        <w:tc>
          <w:tcPr>
            <w:tcW w:w="0" w:type="auto"/>
          </w:tcPr>
          <w:p w14:paraId="71728D5D" w14:textId="6CA60890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1654D298" w14:textId="77777777" w:rsidTr="008F0BD6">
        <w:tc>
          <w:tcPr>
            <w:tcW w:w="3090" w:type="dxa"/>
          </w:tcPr>
          <w:p w14:paraId="4AD2CB6B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13D292F4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0" w:type="dxa"/>
          </w:tcPr>
          <w:p w14:paraId="105C4E45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3091" w:type="dxa"/>
          </w:tcPr>
          <w:p w14:paraId="40336650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0EE8DC37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4F1FD5ED" w14:textId="77777777" w:rsidR="00CF428D" w:rsidRPr="008F0BD6" w:rsidRDefault="00805AB1">
      <w:pPr>
        <w:pStyle w:val="Heading2"/>
        <w:rPr>
          <w:sz w:val="24"/>
          <w:szCs w:val="24"/>
        </w:rPr>
      </w:pPr>
      <w:bookmarkStart w:id="5" w:name="Xc151315275d86927e43946abc1ae40728d82e65"/>
      <w:r w:rsidRPr="008F0BD6">
        <w:rPr>
          <w:sz w:val="24"/>
          <w:szCs w:val="24"/>
        </w:rPr>
        <w:t>Student uses naming/ syntax conventions and comments to increase readability</w:t>
      </w:r>
      <w:bookmarkEnd w:id="5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4120"/>
        <w:gridCol w:w="4121"/>
        <w:gridCol w:w="4121"/>
        <w:gridCol w:w="2254"/>
      </w:tblGrid>
      <w:tr w:rsidR="00CF428D" w:rsidRPr="008F0BD6" w14:paraId="6113E246" w14:textId="77777777" w:rsidTr="008F0BD6">
        <w:tc>
          <w:tcPr>
            <w:tcW w:w="4120" w:type="dxa"/>
            <w:vAlign w:val="bottom"/>
          </w:tcPr>
          <w:p w14:paraId="135ED498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2</w:t>
            </w:r>
          </w:p>
        </w:tc>
        <w:tc>
          <w:tcPr>
            <w:tcW w:w="4121" w:type="dxa"/>
            <w:vAlign w:val="bottom"/>
          </w:tcPr>
          <w:p w14:paraId="380E897C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1</w:t>
            </w:r>
          </w:p>
        </w:tc>
        <w:tc>
          <w:tcPr>
            <w:tcW w:w="4121" w:type="dxa"/>
            <w:vAlign w:val="bottom"/>
          </w:tcPr>
          <w:p w14:paraId="20BD31B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52900E4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</w:t>
            </w:r>
          </w:p>
        </w:tc>
      </w:tr>
      <w:tr w:rsidR="00CF428D" w:rsidRPr="008F0BD6" w14:paraId="3834C521" w14:textId="77777777" w:rsidTr="008F0BD6">
        <w:tc>
          <w:tcPr>
            <w:tcW w:w="4120" w:type="dxa"/>
          </w:tcPr>
          <w:p w14:paraId="52DC812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Syntax conventions are generally used</w:t>
            </w:r>
          </w:p>
        </w:tc>
        <w:tc>
          <w:tcPr>
            <w:tcW w:w="4121" w:type="dxa"/>
          </w:tcPr>
          <w:p w14:paraId="70539A5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Sometimes syntax conventions are used</w:t>
            </w:r>
          </w:p>
        </w:tc>
        <w:tc>
          <w:tcPr>
            <w:tcW w:w="4121" w:type="dxa"/>
          </w:tcPr>
          <w:p w14:paraId="52541DDF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of syntax conventions to aid in code readability</w:t>
            </w:r>
          </w:p>
        </w:tc>
        <w:tc>
          <w:tcPr>
            <w:tcW w:w="0" w:type="auto"/>
          </w:tcPr>
          <w:p w14:paraId="000AC503" w14:textId="38A36045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3B14B536" w14:textId="77777777" w:rsidTr="008F0BD6">
        <w:tc>
          <w:tcPr>
            <w:tcW w:w="4120" w:type="dxa"/>
          </w:tcPr>
          <w:p w14:paraId="5B7B4FF1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 xml:space="preserve">All variables have clear </w:t>
            </w:r>
            <w:r w:rsidRPr="008F0BD6">
              <w:rPr>
                <w:sz w:val="20"/>
                <w:szCs w:val="22"/>
              </w:rPr>
              <w:t>names</w:t>
            </w:r>
          </w:p>
        </w:tc>
        <w:tc>
          <w:tcPr>
            <w:tcW w:w="4121" w:type="dxa"/>
          </w:tcPr>
          <w:p w14:paraId="24B6A69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Some variables have clear names</w:t>
            </w:r>
          </w:p>
        </w:tc>
        <w:tc>
          <w:tcPr>
            <w:tcW w:w="4121" w:type="dxa"/>
          </w:tcPr>
          <w:p w14:paraId="0E20F699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of using variable names to aid in code read ability</w:t>
            </w:r>
          </w:p>
        </w:tc>
        <w:tc>
          <w:tcPr>
            <w:tcW w:w="0" w:type="auto"/>
          </w:tcPr>
          <w:p w14:paraId="21A110F8" w14:textId="6EB0F687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22F285A1" w14:textId="77777777" w:rsidTr="008F0BD6">
        <w:tc>
          <w:tcPr>
            <w:tcW w:w="4120" w:type="dxa"/>
          </w:tcPr>
          <w:p w14:paraId="2478BE86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__</w:t>
            </w:r>
          </w:p>
        </w:tc>
        <w:tc>
          <w:tcPr>
            <w:tcW w:w="4121" w:type="dxa"/>
          </w:tcPr>
          <w:p w14:paraId="4731CF5B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Student comments aid code readability</w:t>
            </w:r>
          </w:p>
        </w:tc>
        <w:tc>
          <w:tcPr>
            <w:tcW w:w="4121" w:type="dxa"/>
          </w:tcPr>
          <w:p w14:paraId="5CECA422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No evidence of using comments to aid in code readability.</w:t>
            </w:r>
          </w:p>
        </w:tc>
        <w:tc>
          <w:tcPr>
            <w:tcW w:w="0" w:type="auto"/>
          </w:tcPr>
          <w:p w14:paraId="7D619087" w14:textId="15EE937B" w:rsidR="00CF428D" w:rsidRPr="008F0BD6" w:rsidRDefault="00CF428D">
            <w:pPr>
              <w:pStyle w:val="Compact"/>
              <w:jc w:val="center"/>
              <w:rPr>
                <w:sz w:val="20"/>
                <w:szCs w:val="22"/>
              </w:rPr>
            </w:pPr>
          </w:p>
        </w:tc>
      </w:tr>
      <w:tr w:rsidR="00CF428D" w:rsidRPr="008F0BD6" w14:paraId="44058859" w14:textId="77777777" w:rsidTr="008F0BD6">
        <w:tc>
          <w:tcPr>
            <w:tcW w:w="4120" w:type="dxa"/>
          </w:tcPr>
          <w:p w14:paraId="4CFD2B42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4121" w:type="dxa"/>
          </w:tcPr>
          <w:p w14:paraId="27715E8A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  <w:tc>
          <w:tcPr>
            <w:tcW w:w="4121" w:type="dxa"/>
          </w:tcPr>
          <w:p w14:paraId="4344ACA0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b/>
                <w:sz w:val="20"/>
                <w:szCs w:val="22"/>
              </w:rPr>
              <w:t>Sub Total</w:t>
            </w:r>
          </w:p>
        </w:tc>
        <w:tc>
          <w:tcPr>
            <w:tcW w:w="0" w:type="auto"/>
          </w:tcPr>
          <w:p w14:paraId="3C9F3D75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234C85D1" w14:textId="77777777" w:rsidR="00CF428D" w:rsidRPr="008F0BD6" w:rsidRDefault="00805AB1">
      <w:pPr>
        <w:pStyle w:val="Heading2"/>
        <w:rPr>
          <w:sz w:val="24"/>
          <w:szCs w:val="24"/>
        </w:rPr>
      </w:pPr>
      <w:bookmarkStart w:id="6" w:name="final-grade"/>
      <w:r w:rsidRPr="008F0BD6">
        <w:rPr>
          <w:sz w:val="24"/>
          <w:szCs w:val="24"/>
        </w:rPr>
        <w:t>Final Grade</w:t>
      </w:r>
      <w:bookmarkEnd w:id="6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533"/>
        <w:gridCol w:w="2263"/>
        <w:gridCol w:w="1218"/>
      </w:tblGrid>
      <w:tr w:rsidR="00CF428D" w:rsidRPr="008F0BD6" w14:paraId="26A8214B" w14:textId="77777777" w:rsidTr="003B47BE">
        <w:tc>
          <w:tcPr>
            <w:tcW w:w="0" w:type="auto"/>
            <w:vAlign w:val="bottom"/>
          </w:tcPr>
          <w:p w14:paraId="49B66157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 Possible</w:t>
            </w:r>
          </w:p>
        </w:tc>
        <w:tc>
          <w:tcPr>
            <w:tcW w:w="0" w:type="auto"/>
            <w:vAlign w:val="bottom"/>
          </w:tcPr>
          <w:p w14:paraId="74C12C35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Points Earned x Weight</w:t>
            </w:r>
          </w:p>
        </w:tc>
        <w:tc>
          <w:tcPr>
            <w:tcW w:w="0" w:type="auto"/>
            <w:vAlign w:val="bottom"/>
          </w:tcPr>
          <w:p w14:paraId="31C9D2C8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total Points</w:t>
            </w:r>
          </w:p>
        </w:tc>
      </w:tr>
      <w:tr w:rsidR="00CF428D" w:rsidRPr="008F0BD6" w14:paraId="32A08300" w14:textId="77777777" w:rsidTr="003B47BE">
        <w:tc>
          <w:tcPr>
            <w:tcW w:w="0" w:type="auto"/>
          </w:tcPr>
          <w:p w14:paraId="1B11FD89" w14:textId="4DD5F847" w:rsidR="00CF428D" w:rsidRPr="008F0BD6" w:rsidRDefault="00727C7C">
            <w:pPr>
              <w:pStyle w:val="Comp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28</w:t>
            </w:r>
            <w:bookmarkStart w:id="7" w:name="_GoBack"/>
            <w:bookmarkEnd w:id="7"/>
          </w:p>
        </w:tc>
        <w:tc>
          <w:tcPr>
            <w:tcW w:w="0" w:type="auto"/>
          </w:tcPr>
          <w:p w14:paraId="1C382898" w14:textId="77777777" w:rsidR="00CF428D" w:rsidRPr="008F0BD6" w:rsidRDefault="00805AB1">
            <w:pPr>
              <w:pStyle w:val="Compact"/>
              <w:jc w:val="center"/>
              <w:rPr>
                <w:sz w:val="20"/>
                <w:szCs w:val="22"/>
              </w:rPr>
            </w:pPr>
            <w:r w:rsidRPr="008F0BD6">
              <w:rPr>
                <w:sz w:val="20"/>
                <w:szCs w:val="22"/>
              </w:rPr>
              <w:t>___ X ____</w:t>
            </w:r>
          </w:p>
        </w:tc>
        <w:tc>
          <w:tcPr>
            <w:tcW w:w="0" w:type="auto"/>
          </w:tcPr>
          <w:p w14:paraId="317A0F0F" w14:textId="77777777" w:rsidR="00CF428D" w:rsidRPr="008F0BD6" w:rsidRDefault="00CF428D">
            <w:pPr>
              <w:rPr>
                <w:sz w:val="20"/>
                <w:szCs w:val="22"/>
              </w:rPr>
            </w:pPr>
          </w:p>
        </w:tc>
      </w:tr>
    </w:tbl>
    <w:p w14:paraId="52CE5497" w14:textId="77777777" w:rsidR="00805AB1" w:rsidRPr="008F0BD6" w:rsidRDefault="00805AB1">
      <w:pPr>
        <w:rPr>
          <w:sz w:val="20"/>
          <w:szCs w:val="22"/>
        </w:rPr>
      </w:pPr>
    </w:p>
    <w:sectPr w:rsidR="00805AB1" w:rsidRPr="008F0BD6" w:rsidSect="008F0BD6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DF550" w14:textId="77777777" w:rsidR="00805AB1" w:rsidRDefault="00805AB1">
      <w:pPr>
        <w:spacing w:after="0"/>
      </w:pPr>
      <w:r>
        <w:separator/>
      </w:r>
    </w:p>
  </w:endnote>
  <w:endnote w:type="continuationSeparator" w:id="0">
    <w:p w14:paraId="7BDE4536" w14:textId="77777777" w:rsidR="00805AB1" w:rsidRDefault="00805A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9A52A" w14:textId="77777777" w:rsidR="00605BEF" w:rsidRDefault="00805AB1">
    <w:pPr>
      <w:pStyle w:val="Footer"/>
    </w:pPr>
    <w:r>
      <w:rPr>
        <w:noProof/>
      </w:rPr>
      <w:drawing>
        <wp:inline distT="0" distB="0" distL="0" distR="0" wp14:anchorId="3EE9C30D" wp14:editId="28ECAE0E">
          <wp:extent cx="3105150" cy="390525"/>
          <wp:effectExtent l="0" t="0" r="0" b="9525"/>
          <wp:docPr id="7" name="Picture 6" descr="Creative Commons Copyright. Prohibited Commercial Use. Microsoft Philanthropies TEALS Program">
            <a:extLst xmlns:a="http://schemas.openxmlformats.org/drawingml/2006/main">
              <a:ext uri="{FF2B5EF4-FFF2-40B4-BE49-F238E27FC236}">
                <a16:creationId xmlns:a16="http://schemas.microsoft.com/office/drawing/2014/main" id="{6C0A7619-CBAE-4927-BC4F-EE5DA03AFB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Creative Commons Copyright. Prohibited Commercial Use. Microsoft Philanthropies TEALS Program">
                    <a:extLst>
                      <a:ext uri="{FF2B5EF4-FFF2-40B4-BE49-F238E27FC236}">
                        <a16:creationId xmlns:a16="http://schemas.microsoft.com/office/drawing/2014/main" id="{6C0A7619-CBAE-4927-BC4F-EE5DA03AFB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5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FE6E" w14:textId="77777777" w:rsidR="00805AB1" w:rsidRDefault="00805AB1">
      <w:r>
        <w:separator/>
      </w:r>
    </w:p>
  </w:footnote>
  <w:footnote w:type="continuationSeparator" w:id="0">
    <w:p w14:paraId="3242F601" w14:textId="77777777" w:rsidR="00805AB1" w:rsidRDefault="00805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20DE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D20A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9485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7A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62C7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EE7B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FEFF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88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1854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34A7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0CE619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B47BE"/>
    <w:rsid w:val="004E29B3"/>
    <w:rsid w:val="00590D07"/>
    <w:rsid w:val="00727C7C"/>
    <w:rsid w:val="00784D58"/>
    <w:rsid w:val="00805AB1"/>
    <w:rsid w:val="008D6863"/>
    <w:rsid w:val="008F0BD6"/>
    <w:rsid w:val="00B86B75"/>
    <w:rsid w:val="00BC48D5"/>
    <w:rsid w:val="00C36279"/>
    <w:rsid w:val="00CF428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1A1"/>
  <w15:docId w15:val="{287697BA-1D1A-4D7B-A091-BB23BD65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658B2"/>
    <w:rPr>
      <w:rFonts w:ascii="Segoe UI" w:hAnsi="Segoe UI"/>
      <w:sz w:val="22"/>
    </w:rPr>
  </w:style>
  <w:style w:type="paragraph" w:styleId="Heading1">
    <w:name w:val="heading 1"/>
    <w:basedOn w:val="Normal"/>
    <w:next w:val="BodyText"/>
    <w:uiPriority w:val="9"/>
    <w:qFormat/>
    <w:rsid w:val="00C658B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658B2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58B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C658B2"/>
    <w:pPr>
      <w:keepNext/>
      <w:keepLines/>
      <w:jc w:val="center"/>
    </w:pPr>
    <w:rPr>
      <w:rFonts w:ascii="Segoe UI" w:hAnsi="Segoe U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05BEF"/>
  </w:style>
  <w:style w:type="paragraph" w:styleId="Footer">
    <w:name w:val="footer"/>
    <w:basedOn w:val="Normal"/>
    <w:link w:val="FooterChar"/>
    <w:unhideWhenUsed/>
    <w:rsid w:val="00605B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05BEF"/>
  </w:style>
  <w:style w:type="character" w:customStyle="1" w:styleId="BodyTextChar">
    <w:name w:val="Body Text Char"/>
    <w:basedOn w:val="DefaultParagraphFont"/>
    <w:link w:val="BodyText"/>
    <w:rsid w:val="00C658B2"/>
    <w:rPr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EC64-8C02-4BA3-AEAA-D9501480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 (DIGITAL INTELLIGENCE SYSTEMS,)</cp:lastModifiedBy>
  <cp:revision>4</cp:revision>
  <dcterms:created xsi:type="dcterms:W3CDTF">2020-02-04T20:28:00Z</dcterms:created>
  <dcterms:modified xsi:type="dcterms:W3CDTF">2020-02-04T20:33:00Z</dcterms:modified>
</cp:coreProperties>
</file>