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D34B" w14:textId="24040239" w:rsidR="00E667CC" w:rsidRPr="000753AD" w:rsidRDefault="00E667CC" w:rsidP="00E7442F">
      <w:pPr>
        <w:pStyle w:val="Title"/>
        <w:rPr>
          <w14:shadow w14:blurRad="63500" w14:dist="50800" w14:dir="5400000" w14:sx="0" w14:sy="0" w14:kx="0" w14:ky="0" w14:algn="none">
            <w14:srgbClr w14:val="000000">
              <w14:alpha w14:val="50000"/>
            </w14:srgbClr>
          </w14:shadow>
        </w:rPr>
      </w:pPr>
      <w:r w:rsidRPr="000753AD">
        <w:rPr>
          <w14:shadow w14:blurRad="63500" w14:dist="50800" w14:dir="5400000" w14:sx="0" w14:sy="0" w14:kx="0" w14:ky="0" w14:algn="none">
            <w14:srgbClr w14:val="000000">
              <w14:alpha w14:val="50000"/>
            </w14:srgbClr>
          </w14:shadow>
        </w:rPr>
        <w:t>Munson’s Pick</w:t>
      </w:r>
      <w:r w:rsidR="00781BE1" w:rsidRPr="000753AD">
        <w:rPr>
          <w14:shadow w14:blurRad="63500" w14:dist="50800" w14:dir="5400000" w14:sx="0" w14:sy="0" w14:kx="0" w14:ky="0" w14:algn="none">
            <w14:srgbClr w14:val="000000">
              <w14:alpha w14:val="50000"/>
            </w14:srgbClr>
          </w14:shadow>
        </w:rPr>
        <w:t>les and Preserves Farm</w:t>
      </w:r>
    </w:p>
    <w:p w14:paraId="4E0B5B3D" w14:textId="4DE055A6" w:rsidR="00816418" w:rsidRPr="000753AD" w:rsidRDefault="00570E60" w:rsidP="000753AD">
      <w:pPr>
        <w:pStyle w:val="Subtitle"/>
        <w:rPr>
          <w:sz w:val="38"/>
          <w:szCs w:val="38"/>
        </w:rPr>
      </w:pPr>
      <w:r w:rsidRPr="000753AD">
        <w:rPr>
          <w:sz w:val="38"/>
          <w:szCs w:val="38"/>
        </w:rPr>
        <w:t>Proposal Plan</w:t>
      </w:r>
      <w:r w:rsidR="00FC4F6D">
        <w:rPr>
          <w:noProof/>
          <w:sz w:val="38"/>
          <w:szCs w:val="38"/>
        </w:rPr>
        <w:drawing>
          <wp:inline distT="0" distB="0" distL="0" distR="0" wp14:anchorId="08F15412" wp14:editId="350EFC68">
            <wp:extent cx="5943600" cy="4003675"/>
            <wp:effectExtent l="0" t="0" r="0" b="0"/>
            <wp:docPr id="3" name="Picture 3" descr="A decorative silhouette of a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quare.png"/>
                    <pic:cNvPicPr/>
                  </pic:nvPicPr>
                  <pic:blipFill>
                    <a:blip r:embed="rId11">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p w14:paraId="2DF85D58" w14:textId="77777777" w:rsidR="000753AD" w:rsidRDefault="000753AD" w:rsidP="009E18CA">
      <w:pPr>
        <w:sectPr w:rsidR="000753AD">
          <w:pgSz w:w="12240" w:h="15840"/>
          <w:pgMar w:top="1440" w:right="1440" w:bottom="1440" w:left="1440" w:header="720" w:footer="720" w:gutter="0"/>
          <w:cols w:space="720"/>
          <w:docGrid w:linePitch="360"/>
        </w:sectPr>
      </w:pPr>
    </w:p>
    <w:p w14:paraId="2798138A" w14:textId="226C7B4C" w:rsidR="009551E0" w:rsidRPr="00EB3597" w:rsidRDefault="009F3D9F" w:rsidP="0005478B">
      <w:pPr>
        <w:pStyle w:val="Heading2"/>
      </w:pPr>
      <w:r>
        <w:rPr>
          <w:rStyle w:val="EndnoteReference"/>
        </w:rPr>
        <w:lastRenderedPageBreak/>
        <w:endnoteReference w:id="1"/>
      </w:r>
      <w:r w:rsidR="00D563F0">
        <w:rPr>
          <w:noProof/>
        </w:rPr>
        <w:drawing>
          <wp:anchor distT="0" distB="0" distL="114300" distR="114300" simplePos="0" relativeHeight="251661312" behindDoc="0" locked="0" layoutInCell="1" allowOverlap="1" wp14:anchorId="1BC3E38C" wp14:editId="76ADCBBF">
            <wp:simplePos x="0" y="0"/>
            <wp:positionH relativeFrom="column">
              <wp:posOffset>3829050</wp:posOffset>
            </wp:positionH>
            <wp:positionV relativeFrom="paragraph">
              <wp:posOffset>285750</wp:posOffset>
            </wp:positionV>
            <wp:extent cx="1828800" cy="1737360"/>
            <wp:effectExtent l="0" t="0" r="0" b="0"/>
            <wp:wrapSquare wrapText="bothSides"/>
            <wp:docPr id="7" name="Picture 7" descr="A flying 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C37C.tmp"/>
                    <pic:cNvPicPr/>
                  </pic:nvPicPr>
                  <pic:blipFill>
                    <a:blip r:embed="rId13">
                      <a:extLst>
                        <a:ext uri="{BEBA8EAE-BF5A-486C-A8C5-ECC9F3942E4B}">
                          <a14:imgProps xmlns:a14="http://schemas.microsoft.com/office/drawing/2010/main">
                            <a14:imgLayer r:embed="rId14">
                              <a14:imgEffect>
                                <a14:backgroundRemoval t="10000" b="90000" l="10000" r="90000"/>
                              </a14:imgEffect>
                              <a14:imgEffect>
                                <a14:artisticPaintBrush/>
                              </a14:imgEffect>
                            </a14:imgLayer>
                          </a14:imgProps>
                        </a:ext>
                        <a:ext uri="{28A0092B-C50C-407E-A947-70E740481C1C}">
                          <a14:useLocalDpi xmlns:a14="http://schemas.microsoft.com/office/drawing/2010/main" val="0"/>
                        </a:ext>
                      </a:extLst>
                    </a:blip>
                    <a:stretch>
                      <a:fillRect/>
                    </a:stretch>
                  </pic:blipFill>
                  <pic:spPr>
                    <a:xfrm>
                      <a:off x="0" y="0"/>
                      <a:ext cx="1828800" cy="1737360"/>
                    </a:xfrm>
                    <a:prstGeom prst="rect">
                      <a:avLst/>
                    </a:prstGeom>
                  </pic:spPr>
                </pic:pic>
              </a:graphicData>
            </a:graphic>
            <wp14:sizeRelH relativeFrom="margin">
              <wp14:pctWidth>0</wp14:pctWidth>
            </wp14:sizeRelH>
            <wp14:sizeRelV relativeFrom="margin">
              <wp14:pctHeight>0</wp14:pctHeight>
            </wp14:sizeRelV>
          </wp:anchor>
        </w:drawing>
      </w:r>
      <w:r w:rsidR="0039539A">
        <w:rPr>
          <w:noProof/>
        </w:rPr>
        <mc:AlternateContent>
          <mc:Choice Requires="wps">
            <w:drawing>
              <wp:anchor distT="0" distB="0" distL="114300" distR="114300" simplePos="0" relativeHeight="251660288" behindDoc="0" locked="0" layoutInCell="1" allowOverlap="1" wp14:anchorId="19452FDE" wp14:editId="2226E1FE">
                <wp:simplePos x="933450" y="3124200"/>
                <wp:positionH relativeFrom="margin">
                  <wp:align>right</wp:align>
                </wp:positionH>
                <wp:positionV relativeFrom="paragraph">
                  <wp:posOffset>1984375</wp:posOffset>
                </wp:positionV>
                <wp:extent cx="3867912" cy="1865376"/>
                <wp:effectExtent l="19050" t="38100" r="18415" b="20955"/>
                <wp:wrapTopAndBottom/>
                <wp:docPr id="5" name="Scroll: Horizontal 5"/>
                <wp:cNvGraphicFramePr/>
                <a:graphic xmlns:a="http://schemas.openxmlformats.org/drawingml/2006/main">
                  <a:graphicData uri="http://schemas.microsoft.com/office/word/2010/wordprocessingShape">
                    <wps:wsp>
                      <wps:cNvSpPr/>
                      <wps:spPr>
                        <a:xfrm>
                          <a:off x="0" y="0"/>
                          <a:ext cx="3867912" cy="1865376"/>
                        </a:xfrm>
                        <a:prstGeom prst="horizontalScroll">
                          <a:avLst/>
                        </a:prstGeom>
                        <a:solidFill>
                          <a:schemeClr val="accent6">
                            <a:lumMod val="20000"/>
                            <a:lumOff val="80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linkedTxbx id="1" seq="1"/>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452FD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 o:spid="_x0000_s1026" type="#_x0000_t98" style="position:absolute;margin-left:253.35pt;margin-top:156.25pt;width:304.55pt;height:146.9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" fillcolor="#e2efd9 [665]" strokecolor="black [3213]" strokeweight="2.25pt">
                <v:stroke joinstyle="miter"/>
                <v:textbox>
                  <w:txbxContent/>
                </v:textbox>
                <w10:wrap type="topAndBottom" anchorx="margin"/>
              </v:shape>
            </w:pict>
          </mc:Fallback>
        </mc:AlternateContent>
      </w:r>
      <w:r w:rsidR="0005478B">
        <w:rPr>
          <w:noProof/>
        </w:rPr>
        <mc:AlternateContent>
          <mc:Choice Requires="wps">
            <w:drawing>
              <wp:anchor distT="0" distB="0" distL="114300" distR="114300" simplePos="0" relativeHeight="251659264" behindDoc="0" locked="0" layoutInCell="1" allowOverlap="1" wp14:anchorId="700FC78E" wp14:editId="6D2B1889">
                <wp:simplePos x="0" y="0"/>
                <wp:positionH relativeFrom="column">
                  <wp:posOffset>0</wp:posOffset>
                </wp:positionH>
                <wp:positionV relativeFrom="paragraph">
                  <wp:posOffset>260350</wp:posOffset>
                </wp:positionV>
                <wp:extent cx="3657600" cy="1828800"/>
                <wp:effectExtent l="19050" t="19050" r="19050" b="19050"/>
                <wp:wrapTopAndBottom/>
                <wp:docPr id="4" name="Text Box 4"/>
                <wp:cNvGraphicFramePr/>
                <a:graphic xmlns:a="http://schemas.openxmlformats.org/drawingml/2006/main">
                  <a:graphicData uri="http://schemas.microsoft.com/office/word/2010/wordprocessingShape">
                    <wps:wsp>
                      <wps:cNvSpPr txBox="1"/>
                      <wps:spPr>
                        <a:xfrm>
                          <a:off x="0" y="0"/>
                          <a:ext cx="3657600" cy="1828800"/>
                        </a:xfrm>
                        <a:prstGeom prst="rect">
                          <a:avLst/>
                        </a:prstGeom>
                        <a:solidFill>
                          <a:schemeClr val="accent6">
                            <a:lumMod val="20000"/>
                            <a:lumOff val="80000"/>
                          </a:schemeClr>
                        </a:solidFill>
                        <a:ln w="28575">
                          <a:solidFill>
                            <a:schemeClr val="tx1"/>
                          </a:solidFill>
                        </a:ln>
                      </wps:spPr>
                      <wps:txbx id="1">
                        <w:txbxContent>
                          <w:p w14:paraId="0A6FE47D" w14:textId="77777777" w:rsidR="0005478B" w:rsidRPr="003413AB" w:rsidRDefault="0005478B" w:rsidP="0005478B">
                            <w:pPr>
                              <w:pStyle w:val="NoSpacing"/>
                            </w:pPr>
                            <w:r w:rsidRPr="0005478B">
                              <w:rPr>
                                <w:sz w:val="22"/>
                                <w:szCs w:val="22"/>
                              </w:rPr>
                              <w:t>The Munsons have been raising crops and honeybees on their farm since the mid-1800s. Twenty years ago, the family planted a few rows of sweet corn alongside the road to</w:t>
                            </w:r>
                            <w:r>
                              <w:t xml:space="preserve"> see how the crop would yield. The few rows flourished and produced more corn than expected. As a result, the family decided to put a sign along the road and sell the extra corn to neighbors passing by the farm. Eventually, other vegetables were added to the garden which increased community interest. As the farm grew, the family decided to try their luck at preserving. Soon, Munson’s was selling pickles and preserves prepared from the fresh produce. These quickly became a fan favorite among neighbors and the community. </w:t>
                            </w:r>
                          </w:p>
                          <w:p w14:paraId="648BD366" w14:textId="77777777" w:rsidR="0005478B" w:rsidRDefault="000547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0FC78E" id="_x0000_t202" coordsize="21600,21600" o:spt="202" path="m,l,21600r21600,l21600,xe">
                <v:stroke joinstyle="miter"/>
                <v:path gradientshapeok="t" o:connecttype="rect"/>
              </v:shapetype>
              <v:shape id="Text Box 4" o:spid="_x0000_s1027" type="#_x0000_t202" style="position:absolute;margin-left:0;margin-top:20.5pt;width:4in;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" fillcolor="#e2efd9 [665]" strokecolor="black [3213]" strokeweight="2.25pt">
                <v:textbox style="mso-next-textbox:#Scroll: Horizontal 5">
                  <w:txbxContent>
                    <w:p w14:paraId="0A6FE47D" w14:textId="77777777" w:rsidR="0005478B" w:rsidRPr="003413AB" w:rsidRDefault="0005478B" w:rsidP="0005478B">
                      <w:pPr>
                        <w:pStyle w:val="NoSpacing"/>
                      </w:pPr>
                      <w:r w:rsidRPr="0005478B">
                        <w:rPr>
                          <w:sz w:val="22"/>
                          <w:szCs w:val="22"/>
                        </w:rPr>
                        <w:t>The Munsons have been raising crops and honeybees on their farm since the mid-1800s. Twenty years ago, the family planted a few rows of sweet corn alongside the road to</w:t>
                      </w:r>
                      <w:r>
                        <w:t xml:space="preserve"> see how the crop would yield. The few rows flourished and produced more corn than expected. As a result, the family decided to put a sign along the road and sell the extra corn to neighbors passing by the farm. Eventually, other vegetables were added to the garden which increased community interest. As the farm grew, the family decided to try their luck at preserving. Soon, Munson’s was selling pickles and preserves prepared from the fresh produce. These quickly became a fan favorite among neighbors and the community. </w:t>
                      </w:r>
                    </w:p>
                    <w:p w14:paraId="648BD366" w14:textId="77777777" w:rsidR="0005478B" w:rsidRDefault="0005478B"/>
                  </w:txbxContent>
                </v:textbox>
                <w10:wrap type="topAndBottom"/>
              </v:shape>
            </w:pict>
          </mc:Fallback>
        </mc:AlternateContent>
      </w:r>
      <w:r w:rsidR="00E04A38" w:rsidRPr="00EB3597">
        <w:t>Background</w:t>
      </w:r>
    </w:p>
    <w:p w14:paraId="7C428CF7" w14:textId="1A2AC428" w:rsidR="00811E0F" w:rsidRPr="003413AB" w:rsidRDefault="00960FBA" w:rsidP="00960FBA">
      <w:pPr>
        <w:pStyle w:val="NoSpacing"/>
      </w:pPr>
      <w:r w:rsidRPr="00960FBA">
        <w:t xml:space="preserve">Today, </w:t>
      </w:r>
      <w:r w:rsidR="00523A74" w:rsidRPr="003413AB">
        <w:t>the farm</w:t>
      </w:r>
      <w:r w:rsidRPr="003413AB">
        <w:t xml:space="preserve"> </w:t>
      </w:r>
      <w:r w:rsidR="00523A74" w:rsidRPr="003413AB">
        <w:t>grows</w:t>
      </w:r>
      <w:r w:rsidRPr="00960FBA">
        <w:t xml:space="preserve"> over 100 acres of fresh vegetables and </w:t>
      </w:r>
      <w:r w:rsidR="00523A74" w:rsidRPr="003413AB">
        <w:t>maintains</w:t>
      </w:r>
      <w:r w:rsidRPr="003413AB">
        <w:t xml:space="preserve"> </w:t>
      </w:r>
      <w:r w:rsidRPr="00960FBA">
        <w:t xml:space="preserve">40 hives of honeybees. </w:t>
      </w:r>
      <w:r w:rsidR="00FE15B8">
        <w:t xml:space="preserve">A </w:t>
      </w:r>
      <w:r w:rsidR="00FE15B8" w:rsidRPr="00960FBA">
        <w:t>variety of venues</w:t>
      </w:r>
      <w:r w:rsidR="00FE15B8">
        <w:t xml:space="preserve"> </w:t>
      </w:r>
      <w:r w:rsidR="0017645D" w:rsidRPr="003413AB">
        <w:t>and markets</w:t>
      </w:r>
      <w:r w:rsidR="00FE15B8" w:rsidRPr="003413AB">
        <w:t xml:space="preserve"> </w:t>
      </w:r>
      <w:r w:rsidR="00895F2A" w:rsidRPr="003413AB">
        <w:t xml:space="preserve">around the community </w:t>
      </w:r>
      <w:r w:rsidR="00FE15B8" w:rsidRPr="003413AB">
        <w:t xml:space="preserve">sell </w:t>
      </w:r>
      <w:r w:rsidR="00895F2A" w:rsidRPr="003413AB">
        <w:t xml:space="preserve">the </w:t>
      </w:r>
      <w:r w:rsidRPr="00960FBA">
        <w:t>produce and honey</w:t>
      </w:r>
      <w:r w:rsidR="00FE15B8">
        <w:t xml:space="preserve">. </w:t>
      </w:r>
      <w:r w:rsidR="00895F2A" w:rsidRPr="003413AB">
        <w:t>Recently, the farm has</w:t>
      </w:r>
      <w:r w:rsidRPr="00960FBA">
        <w:t xml:space="preserve"> ventured into new opportunities for selling wholesome food, as well as </w:t>
      </w:r>
      <w:r w:rsidR="00895F2A" w:rsidRPr="003413AB">
        <w:t xml:space="preserve">opening their doors to </w:t>
      </w:r>
      <w:r w:rsidRPr="00960FBA">
        <w:t xml:space="preserve">events offering farm fun. </w:t>
      </w:r>
    </w:p>
    <w:p w14:paraId="2DEC03AE" w14:textId="29390FDA" w:rsidR="00960FBA" w:rsidRPr="00960FBA" w:rsidRDefault="00E83313" w:rsidP="00960FBA">
      <w:pPr>
        <w:pStyle w:val="NoSpacing"/>
      </w:pPr>
      <w:r>
        <w:t>Munson’s</w:t>
      </w:r>
      <w:r w:rsidR="00960FBA">
        <w:t xml:space="preserve"> employs 20 field and processing employees and welcome</w:t>
      </w:r>
      <w:r w:rsidR="00811E0F">
        <w:t>s</w:t>
      </w:r>
      <w:r w:rsidR="00960FBA">
        <w:t xml:space="preserve"> the help of dozens of volunteers</w:t>
      </w:r>
      <w:r w:rsidR="00E44B8E">
        <w:t xml:space="preserve">. </w:t>
      </w:r>
      <w:r w:rsidR="007F6679">
        <w:t>V</w:t>
      </w:r>
      <w:r w:rsidR="00E44B8E">
        <w:t>olunteers</w:t>
      </w:r>
      <w:r w:rsidR="00960FBA">
        <w:t xml:space="preserve"> help with everything from planting and harvesting to </w:t>
      </w:r>
      <w:r w:rsidR="00FE15B8">
        <w:t>assist</w:t>
      </w:r>
      <w:r w:rsidR="00960FBA">
        <w:t>ing customers in the Pickles and Preserves Garden Shop</w:t>
      </w:r>
      <w:r w:rsidR="005C3834">
        <w:t xml:space="preserve">. </w:t>
      </w:r>
      <w:r>
        <w:t>Munson’s</w:t>
      </w:r>
      <w:r w:rsidR="0063254A">
        <w:t xml:space="preserve"> has a few</w:t>
      </w:r>
      <w:r w:rsidR="003436D6">
        <w:t xml:space="preserve"> v</w:t>
      </w:r>
      <w:r w:rsidR="00E74490">
        <w:t>eteran v</w:t>
      </w:r>
      <w:r w:rsidR="005C3834">
        <w:t xml:space="preserve">olunteers </w:t>
      </w:r>
      <w:r w:rsidR="0063254A">
        <w:t xml:space="preserve">who </w:t>
      </w:r>
      <w:r w:rsidR="00960FBA">
        <w:t>manag</w:t>
      </w:r>
      <w:r w:rsidR="0002071F">
        <w:t>e</w:t>
      </w:r>
      <w:r w:rsidR="00960FBA">
        <w:t xml:space="preserve"> the behind-the-scenes business details</w:t>
      </w:r>
      <w:r w:rsidR="001C5E8A">
        <w:t xml:space="preserve"> and </w:t>
      </w:r>
      <w:r w:rsidR="004E77B5">
        <w:t xml:space="preserve">host the </w:t>
      </w:r>
      <w:r w:rsidR="00795B0C">
        <w:t xml:space="preserve">popular </w:t>
      </w:r>
      <w:r w:rsidR="007F6679">
        <w:t>educational farm tours</w:t>
      </w:r>
      <w:r w:rsidR="003374D6">
        <w:t xml:space="preserve"> and field trips</w:t>
      </w:r>
      <w:r w:rsidR="00960FBA">
        <w:t>.  </w:t>
      </w:r>
    </w:p>
    <w:p w14:paraId="533A1066" w14:textId="594308BD" w:rsidR="004B6E1D" w:rsidRDefault="00A61113" w:rsidP="00960FBA">
      <w:pPr>
        <w:pStyle w:val="NoSpacing"/>
      </w:pPr>
      <w:r>
        <w:t xml:space="preserve">The </w:t>
      </w:r>
      <w:r w:rsidR="00E83313">
        <w:t>Munson’s</w:t>
      </w:r>
      <w:r w:rsidR="00960FBA">
        <w:t xml:space="preserve"> Pickles and Preserves</w:t>
      </w:r>
      <w:r>
        <w:t xml:space="preserve"> F</w:t>
      </w:r>
      <w:r w:rsidR="0018188E">
        <w:t>arm</w:t>
      </w:r>
      <w:r w:rsidR="00960FBA">
        <w:t xml:space="preserve"> </w:t>
      </w:r>
      <w:r w:rsidR="0018188E">
        <w:t>is now</w:t>
      </w:r>
      <w:r w:rsidR="00960FBA">
        <w:t xml:space="preserve"> investigating new agricultural ventures</w:t>
      </w:r>
      <w:r w:rsidR="009121C4">
        <w:t xml:space="preserve"> and </w:t>
      </w:r>
      <w:r w:rsidR="00B52979">
        <w:t>expansion</w:t>
      </w:r>
      <w:r w:rsidR="00960FBA">
        <w:t>. </w:t>
      </w:r>
      <w:r w:rsidR="001E4A9D">
        <w:t xml:space="preserve"> </w:t>
      </w:r>
      <w:r w:rsidR="00EC3367">
        <w:t xml:space="preserve">Market research has begun </w:t>
      </w:r>
      <w:r w:rsidR="00341305">
        <w:t xml:space="preserve">based on </w:t>
      </w:r>
      <w:r w:rsidR="00F713D2">
        <w:t xml:space="preserve">current customer </w:t>
      </w:r>
      <w:r w:rsidR="00BB2C46">
        <w:t xml:space="preserve">preferences and </w:t>
      </w:r>
      <w:r w:rsidR="00464F79">
        <w:t xml:space="preserve">discussions with other local producers. </w:t>
      </w:r>
      <w:r w:rsidR="00405494">
        <w:t xml:space="preserve">Current data shows that </w:t>
      </w:r>
      <w:r w:rsidR="00CE66AB">
        <w:t xml:space="preserve">plant nurseries </w:t>
      </w:r>
      <w:r w:rsidR="00AD16EE">
        <w:t>are under-represented</w:t>
      </w:r>
      <w:r w:rsidR="00F741E1">
        <w:t xml:space="preserve"> locally</w:t>
      </w:r>
      <w:r w:rsidR="00F078BD">
        <w:t>.</w:t>
      </w:r>
      <w:sdt>
        <w:sdtPr>
          <w:id w:val="-1732689877"/>
          <w:citation/>
        </w:sdtPr>
        <w:sdtContent>
          <w:r w:rsidR="000765CA">
            <w:fldChar w:fldCharType="begin"/>
          </w:r>
          <w:r w:rsidR="000765CA">
            <w:instrText xml:space="preserve">CITATION Placeholder1 \l 1033 </w:instrText>
          </w:r>
          <w:r w:rsidR="000765CA">
            <w:fldChar w:fldCharType="separate"/>
          </w:r>
          <w:r w:rsidR="000765CA">
            <w:rPr>
              <w:noProof/>
            </w:rPr>
            <w:t xml:space="preserve"> (Hendon, n.d.)</w:t>
          </w:r>
          <w:r w:rsidR="000765CA">
            <w:fldChar w:fldCharType="end"/>
          </w:r>
        </w:sdtContent>
      </w:sdt>
    </w:p>
    <w:p w14:paraId="1593F894" w14:textId="19D5B6BA" w:rsidR="004B6E1D" w:rsidRDefault="004B6E1D" w:rsidP="0005478B">
      <w:pPr>
        <w:pStyle w:val="Heading2"/>
      </w:pPr>
      <w:r>
        <w:t>Proposal Overview</w:t>
      </w:r>
    </w:p>
    <w:p w14:paraId="3BCA4748" w14:textId="7077A285" w:rsidR="00A637FA" w:rsidRDefault="00E83313" w:rsidP="00960FBA">
      <w:pPr>
        <w:pStyle w:val="NoSpacing"/>
      </w:pPr>
      <w:r>
        <w:t>Munson’s</w:t>
      </w:r>
      <w:r w:rsidR="00EF6CC9">
        <w:t xml:space="preserve"> would like to expand </w:t>
      </w:r>
      <w:r w:rsidR="00B74719">
        <w:t>the</w:t>
      </w:r>
      <w:r w:rsidR="00EF6CC9">
        <w:t xml:space="preserve"> farm to include </w:t>
      </w:r>
      <w:r w:rsidR="00300BCC">
        <w:t xml:space="preserve">flowers and plants. </w:t>
      </w:r>
      <w:r w:rsidR="00FE15B8">
        <w:t>T</w:t>
      </w:r>
      <w:r w:rsidR="00300BCC">
        <w:t xml:space="preserve">o </w:t>
      </w:r>
      <w:r w:rsidR="00EE6219">
        <w:t xml:space="preserve">be successful, </w:t>
      </w:r>
      <w:r>
        <w:t>Munson’s</w:t>
      </w:r>
      <w:r w:rsidR="00EE6219">
        <w:t xml:space="preserve"> will determine which </w:t>
      </w:r>
      <w:r w:rsidR="003D19EE">
        <w:t xml:space="preserve">flowers and </w:t>
      </w:r>
      <w:r w:rsidR="00EE6219">
        <w:t>plants are in the greatest deman</w:t>
      </w:r>
      <w:r w:rsidR="00D63B56">
        <w:t>d</w:t>
      </w:r>
      <w:r w:rsidR="00EE6219">
        <w:t xml:space="preserve"> and focus on providing enough of these </w:t>
      </w:r>
      <w:r w:rsidR="003A7677">
        <w:t>plants to fulfill customer needs</w:t>
      </w:r>
      <w:r w:rsidR="00D63B56">
        <w:t>.</w:t>
      </w:r>
      <w:r w:rsidR="00C40D47">
        <w:t xml:space="preserve"> The farm will</w:t>
      </w:r>
      <w:r w:rsidR="00300BCC">
        <w:t xml:space="preserve"> explore </w:t>
      </w:r>
      <w:hyperlink w:anchor="Popular_Flowers" w:history="1">
        <w:r w:rsidR="00D969B2" w:rsidRPr="000A152E">
          <w:rPr>
            <w:rStyle w:val="Hyperlink"/>
          </w:rPr>
          <w:t xml:space="preserve">popular </w:t>
        </w:r>
        <w:r w:rsidR="00B923E0" w:rsidRPr="000A152E">
          <w:rPr>
            <w:rStyle w:val="Hyperlink"/>
          </w:rPr>
          <w:t>flowers</w:t>
        </w:r>
      </w:hyperlink>
      <w:r w:rsidR="00B923E0">
        <w:t xml:space="preserve"> </w:t>
      </w:r>
      <w:r w:rsidR="00D969B2">
        <w:t>from around the world</w:t>
      </w:r>
      <w:r w:rsidR="00790011">
        <w:t xml:space="preserve"> </w:t>
      </w:r>
      <w:r w:rsidR="00561AA1">
        <w:t>as well</w:t>
      </w:r>
      <w:r w:rsidR="0FB2F855">
        <w:t xml:space="preserve"> as</w:t>
      </w:r>
      <w:r w:rsidR="00EE1143">
        <w:t xml:space="preserve"> </w:t>
      </w:r>
      <w:hyperlink w:anchor="Native_Plants" w:history="1">
        <w:r w:rsidR="00EE1143" w:rsidRPr="000A152E">
          <w:rPr>
            <w:rStyle w:val="Hyperlink"/>
          </w:rPr>
          <w:t>plants</w:t>
        </w:r>
        <w:r w:rsidR="00B85615" w:rsidRPr="000A152E">
          <w:rPr>
            <w:rStyle w:val="Hyperlink"/>
          </w:rPr>
          <w:t xml:space="preserve"> that are </w:t>
        </w:r>
        <w:r w:rsidR="00B948EF" w:rsidRPr="000A152E">
          <w:rPr>
            <w:rStyle w:val="Hyperlink"/>
          </w:rPr>
          <w:t>native</w:t>
        </w:r>
        <w:r w:rsidR="00B85615" w:rsidRPr="000A152E">
          <w:rPr>
            <w:rStyle w:val="Hyperlink"/>
          </w:rPr>
          <w:t xml:space="preserve"> to the area</w:t>
        </w:r>
      </w:hyperlink>
      <w:r w:rsidR="00790011">
        <w:t xml:space="preserve">. To maximize profit, </w:t>
      </w:r>
      <w:r>
        <w:t>Munson’s</w:t>
      </w:r>
      <w:r w:rsidR="00790011">
        <w:t xml:space="preserve"> is examining </w:t>
      </w:r>
      <w:r w:rsidR="1F4D3764">
        <w:t>whether to build</w:t>
      </w:r>
      <w:r w:rsidR="4B73D2E0">
        <w:t xml:space="preserve"> and manage</w:t>
      </w:r>
      <w:r w:rsidR="00790011">
        <w:t xml:space="preserve"> a </w:t>
      </w:r>
      <w:hyperlink w:anchor="Greenhouse_Option" w:history="1">
        <w:r w:rsidR="00790011" w:rsidRPr="000A152E">
          <w:rPr>
            <w:rStyle w:val="Hyperlink"/>
          </w:rPr>
          <w:t>greenhouse</w:t>
        </w:r>
      </w:hyperlink>
      <w:r w:rsidR="00790011">
        <w:t xml:space="preserve"> at their main farm in Edison, W</w:t>
      </w:r>
      <w:r w:rsidR="00FE15B8">
        <w:t>ashin</w:t>
      </w:r>
      <w:r w:rsidR="00D720F3">
        <w:t>g</w:t>
      </w:r>
      <w:r w:rsidR="00FE15B8">
        <w:t>ton,</w:t>
      </w:r>
      <w:r w:rsidR="00790011">
        <w:t xml:space="preserve"> or </w:t>
      </w:r>
      <w:hyperlink w:anchor="Outsourcing_Option" w:history="1">
        <w:r w:rsidR="00790011" w:rsidRPr="00EA6D4E">
          <w:rPr>
            <w:rStyle w:val="Hyperlink"/>
          </w:rPr>
          <w:t>outsourc</w:t>
        </w:r>
        <w:r w:rsidR="2092AF5D" w:rsidRPr="00EA6D4E">
          <w:rPr>
            <w:rStyle w:val="Hyperlink"/>
          </w:rPr>
          <w:t>e</w:t>
        </w:r>
      </w:hyperlink>
      <w:r w:rsidR="00790011">
        <w:t xml:space="preserve"> to farms across various planting zone</w:t>
      </w:r>
      <w:r w:rsidR="00187FED">
        <w:t>s</w:t>
      </w:r>
      <w:r w:rsidR="00790011">
        <w:t xml:space="preserve"> in the United States.</w:t>
      </w:r>
      <w:r w:rsidR="009F3D9F">
        <w:rPr>
          <w:rStyle w:val="FootnoteReference"/>
        </w:rPr>
        <w:footnoteReference w:id="1"/>
      </w:r>
    </w:p>
    <w:p w14:paraId="5F303F5F" w14:textId="545C1990" w:rsidR="00790011" w:rsidRPr="00A04E21" w:rsidRDefault="00EE404B" w:rsidP="00A04E21">
      <w:pPr>
        <w:pStyle w:val="Heading3"/>
      </w:pPr>
      <w:r w:rsidRPr="00A04E21">
        <w:t>Identified</w:t>
      </w:r>
      <w:r w:rsidR="00790011" w:rsidRPr="00A04E21">
        <w:t xml:space="preserve"> Plants and Flowers</w:t>
      </w:r>
      <w:r w:rsidR="009F3D9F">
        <w:rPr>
          <w:rStyle w:val="EndnoteReference"/>
        </w:rPr>
        <w:endnoteReference w:id="2"/>
      </w:r>
    </w:p>
    <w:p w14:paraId="36CFC8CD" w14:textId="32B8BD6E" w:rsidR="00F560F4" w:rsidRDefault="00A637FA" w:rsidP="00A04E21">
      <w:pPr>
        <w:pStyle w:val="Heading4"/>
      </w:pPr>
      <w:bookmarkStart w:id="0" w:name="Popular_Flowers"/>
      <w:r>
        <w:t xml:space="preserve">Popular </w:t>
      </w:r>
      <w:r w:rsidR="0002224B">
        <w:t>Flowers</w:t>
      </w:r>
      <w:r>
        <w:t xml:space="preserve"> by </w:t>
      </w:r>
      <w:r w:rsidR="00D051FF">
        <w:t>Region</w:t>
      </w:r>
    </w:p>
    <w:bookmarkEnd w:id="0"/>
    <w:p w14:paraId="42DC2F54" w14:textId="77777777" w:rsidR="00D563F0" w:rsidRDefault="00D563F0" w:rsidP="00483CF8">
      <w:pPr>
        <w:pStyle w:val="NoSpacing"/>
        <w:sectPr w:rsidR="00D563F0">
          <w:pgSz w:w="12240" w:h="15840"/>
          <w:pgMar w:top="1440" w:right="1440" w:bottom="1440" w:left="1440" w:header="720" w:footer="720" w:gutter="0"/>
          <w:cols w:space="720"/>
          <w:docGrid w:linePitch="360"/>
        </w:sectPr>
      </w:pPr>
    </w:p>
    <w:p w14:paraId="719E26BD" w14:textId="4E30D806" w:rsidR="007878B5" w:rsidRDefault="007878B5" w:rsidP="00483CF8">
      <w:pPr>
        <w:pStyle w:val="NoSpacing"/>
      </w:pPr>
      <w:r>
        <w:t>Malaysia: Chinese hibiscus</w:t>
      </w:r>
    </w:p>
    <w:p w14:paraId="5B4102BD" w14:textId="77777777" w:rsidR="007878B5" w:rsidRDefault="007878B5" w:rsidP="00483CF8">
      <w:pPr>
        <w:pStyle w:val="NoSpacing"/>
      </w:pPr>
      <w:r>
        <w:t>Finland: Lily of the Valley</w:t>
      </w:r>
    </w:p>
    <w:p w14:paraId="68130405" w14:textId="77777777" w:rsidR="007878B5" w:rsidRDefault="007878B5" w:rsidP="00483CF8">
      <w:pPr>
        <w:pStyle w:val="NoSpacing"/>
      </w:pPr>
      <w:r>
        <w:t>Australia: Golden Wattle</w:t>
      </w:r>
    </w:p>
    <w:p w14:paraId="3C8E1B38" w14:textId="77777777" w:rsidR="007878B5" w:rsidRDefault="007878B5" w:rsidP="00483CF8">
      <w:pPr>
        <w:pStyle w:val="NoSpacing"/>
      </w:pPr>
      <w:r>
        <w:t>Iceland: Mountain avens</w:t>
      </w:r>
    </w:p>
    <w:p w14:paraId="32B7004C" w14:textId="77777777" w:rsidR="007878B5" w:rsidRDefault="007878B5" w:rsidP="00483CF8">
      <w:pPr>
        <w:pStyle w:val="NoSpacing"/>
      </w:pPr>
      <w:r>
        <w:t>Pakistan: Poet's Jasmine</w:t>
      </w:r>
    </w:p>
    <w:p w14:paraId="31932BFE" w14:textId="77777777" w:rsidR="007878B5" w:rsidRDefault="007878B5" w:rsidP="00483CF8">
      <w:pPr>
        <w:pStyle w:val="NoSpacing"/>
      </w:pPr>
      <w:r>
        <w:t>Nepal: Rhododendron</w:t>
      </w:r>
    </w:p>
    <w:p w14:paraId="760B7494" w14:textId="77777777" w:rsidR="007878B5" w:rsidRDefault="007878B5" w:rsidP="00483CF8">
      <w:pPr>
        <w:pStyle w:val="NoSpacing"/>
      </w:pPr>
      <w:r>
        <w:t>Cambodia: Rumduol</w:t>
      </w:r>
    </w:p>
    <w:p w14:paraId="308452A5" w14:textId="720A7ED0" w:rsidR="007878B5" w:rsidRDefault="00D563F0" w:rsidP="00483CF8">
      <w:pPr>
        <w:pStyle w:val="NoSpacing"/>
        <w:ind w:left="-720" w:firstLine="720"/>
      </w:pPr>
      <w:r>
        <w:br w:type="column"/>
      </w:r>
      <w:r w:rsidR="007878B5">
        <w:t>England: Tudor rose</w:t>
      </w:r>
    </w:p>
    <w:p w14:paraId="5F63479A" w14:textId="77777777" w:rsidR="007878B5" w:rsidRDefault="007878B5" w:rsidP="00483CF8">
      <w:pPr>
        <w:pStyle w:val="NoSpacing"/>
      </w:pPr>
      <w:r>
        <w:t>Sri Lanka: Water lily</w:t>
      </w:r>
    </w:p>
    <w:p w14:paraId="7EBEB99B" w14:textId="77777777" w:rsidR="007878B5" w:rsidRDefault="007878B5" w:rsidP="00483CF8">
      <w:pPr>
        <w:pStyle w:val="NoSpacing"/>
      </w:pPr>
      <w:r>
        <w:t>Samoa: Red ginger</w:t>
      </w:r>
    </w:p>
    <w:p w14:paraId="75E36744" w14:textId="77777777" w:rsidR="007878B5" w:rsidRDefault="007878B5" w:rsidP="00483CF8">
      <w:pPr>
        <w:pStyle w:val="NoSpacing"/>
      </w:pPr>
      <w:r>
        <w:t>Singapore: Orchid</w:t>
      </w:r>
    </w:p>
    <w:p w14:paraId="2FFD9490" w14:textId="77777777" w:rsidR="007878B5" w:rsidRDefault="007878B5" w:rsidP="00483CF8">
      <w:pPr>
        <w:pStyle w:val="NoSpacing"/>
      </w:pPr>
      <w:r>
        <w:t>Iran: Persian pearl</w:t>
      </w:r>
    </w:p>
    <w:p w14:paraId="2E3931B4" w14:textId="77777777" w:rsidR="007878B5" w:rsidRDefault="007878B5" w:rsidP="00483CF8">
      <w:pPr>
        <w:pStyle w:val="NoSpacing"/>
      </w:pPr>
      <w:r>
        <w:t>Maldives: Pink rose</w:t>
      </w:r>
    </w:p>
    <w:p w14:paraId="6334949D" w14:textId="77777777" w:rsidR="007878B5" w:rsidRDefault="007878B5" w:rsidP="00483CF8">
      <w:pPr>
        <w:pStyle w:val="NoSpacing"/>
      </w:pPr>
      <w:r>
        <w:t>Estonia: Cornflower</w:t>
      </w:r>
    </w:p>
    <w:p w14:paraId="73363D26" w14:textId="17AFF5BD" w:rsidR="007878B5" w:rsidRDefault="00D563F0" w:rsidP="00483CF8">
      <w:pPr>
        <w:pStyle w:val="NoSpacing"/>
      </w:pPr>
      <w:r>
        <w:br w:type="column"/>
      </w:r>
      <w:r w:rsidR="007878B5">
        <w:t>Afghanistan: Tulip</w:t>
      </w:r>
    </w:p>
    <w:p w14:paraId="02D4CD26" w14:textId="77777777" w:rsidR="007878B5" w:rsidRDefault="007878B5" w:rsidP="00483CF8">
      <w:pPr>
        <w:pStyle w:val="NoSpacing"/>
      </w:pPr>
      <w:r>
        <w:t>Bangladesh: Shapla</w:t>
      </w:r>
    </w:p>
    <w:p w14:paraId="38CEE579" w14:textId="77777777" w:rsidR="007878B5" w:rsidRDefault="007878B5" w:rsidP="00483CF8">
      <w:pPr>
        <w:pStyle w:val="NoSpacing"/>
      </w:pPr>
      <w:r>
        <w:t>Bhutan: Blue poppy</w:t>
      </w:r>
    </w:p>
    <w:p w14:paraId="7446356A" w14:textId="77777777" w:rsidR="007878B5" w:rsidRDefault="007878B5" w:rsidP="00483CF8">
      <w:pPr>
        <w:pStyle w:val="NoSpacing"/>
      </w:pPr>
      <w:r>
        <w:t>South Africa: Protea</w:t>
      </w:r>
    </w:p>
    <w:p w14:paraId="447C07E9" w14:textId="77777777" w:rsidR="007878B5" w:rsidRDefault="007878B5" w:rsidP="00483CF8">
      <w:pPr>
        <w:pStyle w:val="NoSpacing"/>
      </w:pPr>
      <w:r>
        <w:t>United States: Rose</w:t>
      </w:r>
    </w:p>
    <w:p w14:paraId="65485EC4" w14:textId="77777777" w:rsidR="007878B5" w:rsidRDefault="007878B5" w:rsidP="00483CF8">
      <w:pPr>
        <w:pStyle w:val="NoSpacing"/>
      </w:pPr>
      <w:r>
        <w:t>Chile: Copihue</w:t>
      </w:r>
    </w:p>
    <w:p w14:paraId="24687F57" w14:textId="77777777" w:rsidR="007878B5" w:rsidRDefault="007878B5" w:rsidP="00483CF8">
      <w:pPr>
        <w:pStyle w:val="NoSpacing"/>
      </w:pPr>
      <w:r>
        <w:t>China: Peony</w:t>
      </w:r>
    </w:p>
    <w:p w14:paraId="56EB3E7B" w14:textId="77777777" w:rsidR="00D563F0" w:rsidRDefault="00D563F0" w:rsidP="00A04E21">
      <w:pPr>
        <w:pStyle w:val="Heading4"/>
        <w:sectPr w:rsidR="00D563F0" w:rsidSect="000A152E">
          <w:type w:val="continuous"/>
          <w:pgSz w:w="12240" w:h="15840"/>
          <w:pgMar w:top="1440" w:right="720" w:bottom="1440" w:left="720" w:header="720" w:footer="720" w:gutter="0"/>
          <w:cols w:num="3" w:space="0" w:equalWidth="0">
            <w:col w:w="4341" w:space="0"/>
            <w:col w:w="2715" w:space="0"/>
            <w:col w:w="3744"/>
          </w:cols>
          <w:docGrid w:linePitch="360"/>
        </w:sectPr>
      </w:pPr>
    </w:p>
    <w:p w14:paraId="2C078E63" w14:textId="1410787E" w:rsidR="00B9389B" w:rsidRPr="001D35C7" w:rsidRDefault="00176F3B" w:rsidP="00A04E21">
      <w:pPr>
        <w:pStyle w:val="Heading4"/>
      </w:pPr>
      <w:bookmarkStart w:id="1" w:name="Native_Plants"/>
      <w:r w:rsidRPr="001D35C7">
        <w:t>Native</w:t>
      </w:r>
      <w:r w:rsidR="00EE1143" w:rsidRPr="001D35C7">
        <w:t xml:space="preserve"> Plants</w:t>
      </w:r>
    </w:p>
    <w:tbl>
      <w:tblPr>
        <w:tblStyle w:val="TableGrid"/>
        <w:tblpPr w:leftFromText="180" w:rightFromText="180" w:vertAnchor="text" w:tblpY="1"/>
        <w:tblOverlap w:val="never"/>
        <w:tblW w:w="0" w:type="auto"/>
        <w:tblCellMar>
          <w:top w:w="14" w:type="dxa"/>
          <w:left w:w="72" w:type="dxa"/>
          <w:bottom w:w="14" w:type="dxa"/>
          <w:right w:w="72" w:type="dxa"/>
        </w:tblCellMar>
        <w:tblLook w:val="04A0" w:firstRow="1" w:lastRow="0" w:firstColumn="1" w:lastColumn="0" w:noHBand="0" w:noVBand="1"/>
        <w:tblCaption w:val="Native Plants"/>
        <w:tblDescription w:val="List of Native Plants in the region"/>
      </w:tblPr>
      <w:tblGrid>
        <w:gridCol w:w="2880"/>
      </w:tblGrid>
      <w:tr w:rsidR="00914D81" w:rsidRPr="00914D81" w14:paraId="262E3CAE" w14:textId="77777777" w:rsidTr="009F3D9F">
        <w:tc>
          <w:tcPr>
            <w:tcW w:w="2880" w:type="dxa"/>
          </w:tcPr>
          <w:bookmarkEnd w:id="1"/>
          <w:p w14:paraId="04D623F6" w14:textId="77777777" w:rsidR="00914D81" w:rsidRPr="00914D81" w:rsidRDefault="00914D81" w:rsidP="009F3D9F">
            <w:pPr>
              <w:pStyle w:val="NoSpacing"/>
            </w:pPr>
            <w:r w:rsidRPr="00914D81">
              <w:t xml:space="preserve">Miniature Hollyhock </w:t>
            </w:r>
          </w:p>
        </w:tc>
      </w:tr>
      <w:tr w:rsidR="00914D81" w:rsidRPr="00914D81" w14:paraId="1E61CBC3" w14:textId="77777777" w:rsidTr="009F3D9F">
        <w:tc>
          <w:tcPr>
            <w:tcW w:w="2880" w:type="dxa"/>
          </w:tcPr>
          <w:p w14:paraId="56DAAE69" w14:textId="77777777" w:rsidR="00914D81" w:rsidRPr="00914D81" w:rsidRDefault="00914D81" w:rsidP="009F3D9F">
            <w:pPr>
              <w:pStyle w:val="NoSpacing"/>
            </w:pPr>
            <w:r w:rsidRPr="00914D81">
              <w:t xml:space="preserve">Alpine Strawberry </w:t>
            </w:r>
          </w:p>
        </w:tc>
      </w:tr>
      <w:tr w:rsidR="00914D81" w:rsidRPr="00914D81" w14:paraId="36678410" w14:textId="77777777" w:rsidTr="009F3D9F">
        <w:tc>
          <w:tcPr>
            <w:tcW w:w="2880" w:type="dxa"/>
          </w:tcPr>
          <w:p w14:paraId="28D2B49C" w14:textId="77777777" w:rsidR="00914D81" w:rsidRPr="00914D81" w:rsidRDefault="00914D81" w:rsidP="009F3D9F">
            <w:pPr>
              <w:pStyle w:val="NoSpacing"/>
            </w:pPr>
            <w:r w:rsidRPr="00914D81">
              <w:t xml:space="preserve">Broadleaf Lupine </w:t>
            </w:r>
          </w:p>
        </w:tc>
      </w:tr>
      <w:tr w:rsidR="00914D81" w:rsidRPr="00914D81" w14:paraId="50DBB553" w14:textId="77777777" w:rsidTr="009F3D9F">
        <w:tc>
          <w:tcPr>
            <w:tcW w:w="2880" w:type="dxa"/>
          </w:tcPr>
          <w:p w14:paraId="3C4226EA" w14:textId="77777777" w:rsidR="00914D81" w:rsidRPr="00914D81" w:rsidRDefault="00914D81" w:rsidP="009F3D9F">
            <w:pPr>
              <w:pStyle w:val="NoSpacing"/>
            </w:pPr>
            <w:r w:rsidRPr="00914D81">
              <w:t xml:space="preserve">Camassia </w:t>
            </w:r>
          </w:p>
        </w:tc>
      </w:tr>
      <w:tr w:rsidR="00914D81" w:rsidRPr="00914D81" w14:paraId="71CA7364" w14:textId="77777777" w:rsidTr="009F3D9F">
        <w:tc>
          <w:tcPr>
            <w:tcW w:w="2880" w:type="dxa"/>
          </w:tcPr>
          <w:p w14:paraId="17C81496" w14:textId="77777777" w:rsidR="00914D81" w:rsidRPr="00914D81" w:rsidRDefault="00914D81" w:rsidP="009F3D9F">
            <w:pPr>
              <w:pStyle w:val="NoSpacing"/>
            </w:pPr>
            <w:r w:rsidRPr="00914D81">
              <w:t>Tuft Hairgrass</w:t>
            </w:r>
          </w:p>
        </w:tc>
      </w:tr>
      <w:tr w:rsidR="00914D81" w:rsidRPr="00914D81" w14:paraId="332DFC97" w14:textId="77777777" w:rsidTr="009F3D9F">
        <w:tc>
          <w:tcPr>
            <w:tcW w:w="2880" w:type="dxa"/>
          </w:tcPr>
          <w:p w14:paraId="7EB9A64E" w14:textId="77777777" w:rsidR="00914D81" w:rsidRPr="00914D81" w:rsidRDefault="00914D81" w:rsidP="009F3D9F">
            <w:pPr>
              <w:pStyle w:val="NoSpacing"/>
            </w:pPr>
            <w:r w:rsidRPr="00914D81">
              <w:t xml:space="preserve">Fireweed </w:t>
            </w:r>
          </w:p>
        </w:tc>
      </w:tr>
      <w:tr w:rsidR="00914D81" w:rsidRPr="00914D81" w14:paraId="61AF67F0" w14:textId="77777777" w:rsidTr="009F3D9F">
        <w:tc>
          <w:tcPr>
            <w:tcW w:w="2880" w:type="dxa"/>
          </w:tcPr>
          <w:p w14:paraId="0640093F" w14:textId="77777777" w:rsidR="00914D81" w:rsidRPr="00914D81" w:rsidRDefault="00914D81" w:rsidP="009F3D9F">
            <w:pPr>
              <w:pStyle w:val="NoSpacing"/>
            </w:pPr>
            <w:r w:rsidRPr="00914D81">
              <w:t xml:space="preserve">Oregon Grapeholly </w:t>
            </w:r>
          </w:p>
        </w:tc>
      </w:tr>
      <w:tr w:rsidR="00914D81" w:rsidRPr="00914D81" w14:paraId="478113F8" w14:textId="77777777" w:rsidTr="009F3D9F">
        <w:tc>
          <w:tcPr>
            <w:tcW w:w="2880" w:type="dxa"/>
          </w:tcPr>
          <w:p w14:paraId="213348EB" w14:textId="77777777" w:rsidR="00914D81" w:rsidRPr="00914D81" w:rsidRDefault="00914D81" w:rsidP="009F3D9F">
            <w:pPr>
              <w:pStyle w:val="NoSpacing"/>
            </w:pPr>
            <w:r w:rsidRPr="00914D81">
              <w:t>Shooting Star</w:t>
            </w:r>
          </w:p>
        </w:tc>
      </w:tr>
      <w:tr w:rsidR="00914D81" w:rsidRPr="00914D81" w14:paraId="081DC29E" w14:textId="77777777" w:rsidTr="009F3D9F">
        <w:tc>
          <w:tcPr>
            <w:tcW w:w="2880" w:type="dxa"/>
          </w:tcPr>
          <w:p w14:paraId="3DE7FE90" w14:textId="77777777" w:rsidR="00914D81" w:rsidRPr="00914D81" w:rsidRDefault="00914D81" w:rsidP="009F3D9F">
            <w:pPr>
              <w:pStyle w:val="NoSpacing"/>
            </w:pPr>
            <w:r w:rsidRPr="00914D81">
              <w:t>Broadleaf Sedum</w:t>
            </w:r>
          </w:p>
        </w:tc>
      </w:tr>
      <w:tr w:rsidR="00914D81" w:rsidRPr="00914D81" w14:paraId="72569F64" w14:textId="77777777" w:rsidTr="009F3D9F">
        <w:tc>
          <w:tcPr>
            <w:tcW w:w="2880" w:type="dxa"/>
          </w:tcPr>
          <w:p w14:paraId="78BFD4E0" w14:textId="77777777" w:rsidR="00914D81" w:rsidRPr="00914D81" w:rsidRDefault="00914D81" w:rsidP="009F3D9F">
            <w:pPr>
              <w:pStyle w:val="NoSpacing"/>
            </w:pPr>
            <w:r w:rsidRPr="00914D81">
              <w:t>Goatsbeard</w:t>
            </w:r>
          </w:p>
        </w:tc>
      </w:tr>
    </w:tbl>
    <w:p w14:paraId="1D79EEDC" w14:textId="2357B006" w:rsidR="009F3D9F" w:rsidRDefault="009F3D9F" w:rsidP="00790011">
      <w:pPr>
        <w:pStyle w:val="NoSpacing"/>
        <w:rPr>
          <w:color w:val="111111"/>
          <w:shd w:val="clear" w:color="auto" w:fill="FFFFFF"/>
        </w:rPr>
      </w:pPr>
    </w:p>
    <w:p w14:paraId="09447DFE" w14:textId="7608AE38" w:rsidR="009F3D9F" w:rsidRDefault="002F5C2B" w:rsidP="009F3D9F">
      <w:pPr>
        <w:pStyle w:val="NoSpacing"/>
        <w:tabs>
          <w:tab w:val="left" w:pos="2440"/>
        </w:tabs>
        <w:rPr>
          <w:color w:val="111111"/>
          <w:shd w:val="clear" w:color="auto" w:fill="FFFFFF"/>
        </w:rPr>
      </w:pPr>
      <w:r>
        <w:rPr>
          <w:noProof/>
          <w:color w:val="111111"/>
        </w:rPr>
        <mc:AlternateContent>
          <mc:Choice Requires="am3d">
            <w:drawing>
              <wp:inline distT="0" distB="0" distL="0" distR="0" wp14:anchorId="68086A56" wp14:editId="130C6954">
                <wp:extent cx="2002536" cy="1499616"/>
                <wp:effectExtent l="0" t="0" r="0" b="0"/>
                <wp:docPr id="10" name="3D Model 10" descr="Aloe Plant"/>
                <wp:cNvGraphicFramePr>
                  <a:graphicFrameLocks xmlns:a="http://schemas.openxmlformats.org/drawingml/2006/main" noChangeAspect="1"/>
                </wp:cNvGraphicFramePr>
                <a:graphic xmlns:a="http://schemas.openxmlformats.org/drawingml/2006/main">
                  <a:graphicData uri="http://schemas.microsoft.com/office/drawing/2017/model3d">
                    <am3d:model3d r:embed="rId15">
                      <am3d:spPr>
                        <a:xfrm>
                          <a:off x="0" y="0"/>
                          <a:ext cx="2002536" cy="1499616"/>
                        </a:xfrm>
                        <a:prstGeom prst="rect">
                          <a:avLst/>
                        </a:prstGeom>
                      </am3d:spPr>
                      <am3d:camera>
                        <am3d:pos x="0" y="0" z="74274324"/>
                        <am3d:up dx="0" dy="36000000" dz="0"/>
                        <am3d:lookAt x="0" y="0" z="0"/>
                        <am3d:perspective fov="2700000"/>
                      </am3d:camera>
                      <am3d:trans>
                        <am3d:meterPerModelUnit n="34080197" d="1000000"/>
                        <am3d:preTrans dx="-3289843" dy="-12960519" dz="3444672"/>
                        <am3d:scale>
                          <am3d:sx n="1000000" d="1000000"/>
                          <am3d:sy n="1000000" d="1000000"/>
                          <am3d:sz n="1000000" d="1000000"/>
                        </am3d:scale>
                        <am3d:rot ax="-9984758" ay="3911467" az="-10057552"/>
                        <am3d:postTrans dx="0" dy="0" dz="0"/>
                      </am3d:trans>
                      <am3d:raster rName="Office3DRenderer" rVer="16.0.8326">
                        <am3d:blip r:embed="rId16"/>
                      </am3d:raster>
                      <am3d:objViewport viewportSz="3167967"/>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inline>
            </w:drawing>
          </mc:Choice>
          <mc:Fallback>
            <w:drawing>
              <wp:inline distT="0" distB="0" distL="0" distR="0" wp14:anchorId="68086A56" wp14:editId="130C6954">
                <wp:extent cx="2002536" cy="1499616"/>
                <wp:effectExtent l="0" t="0" r="0" b="0"/>
                <wp:docPr id="10" name="3D Model 10" descr="Aloe Plant"/>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 name="3D Model 10" descr="Aloe Plant"/>
                        <pic:cNvPicPr>
                          <a:picLocks noGrp="1" noRot="1" noChangeAspect="1" noMove="1" noResize="1" noEditPoints="1" noAdjustHandles="1" noChangeArrowheads="1" noChangeShapeType="1" noCrop="1"/>
                        </pic:cNvPicPr>
                      </pic:nvPicPr>
                      <pic:blipFill>
                        <a:blip r:embed="rId16"/>
                        <a:stretch>
                          <a:fillRect/>
                        </a:stretch>
                      </pic:blipFill>
                      <pic:spPr>
                        <a:xfrm>
                          <a:off x="0" y="0"/>
                          <a:ext cx="2002155" cy="1499235"/>
                        </a:xfrm>
                        <a:prstGeom prst="rect">
                          <a:avLst/>
                        </a:prstGeom>
                      </pic:spPr>
                    </pic:pic>
                  </a:graphicData>
                </a:graphic>
              </wp:inline>
            </w:drawing>
          </mc:Fallback>
        </mc:AlternateContent>
      </w:r>
      <w:r w:rsidR="009F3D9F">
        <w:rPr>
          <w:color w:val="111111"/>
          <w:shd w:val="clear" w:color="auto" w:fill="FFFFFF"/>
        </w:rPr>
        <w:tab/>
      </w:r>
    </w:p>
    <w:p w14:paraId="176A7A31" w14:textId="77777777" w:rsidR="00914D81" w:rsidRDefault="009F3D9F" w:rsidP="00790011">
      <w:pPr>
        <w:pStyle w:val="NoSpacing"/>
        <w:rPr>
          <w:color w:val="111111"/>
          <w:shd w:val="clear" w:color="auto" w:fill="FFFFFF"/>
        </w:rPr>
      </w:pPr>
      <w:r>
        <w:rPr>
          <w:color w:val="111111"/>
          <w:shd w:val="clear" w:color="auto" w:fill="FFFFFF"/>
        </w:rPr>
        <w:br w:type="textWrapping" w:clear="all"/>
      </w:r>
    </w:p>
    <w:p w14:paraId="35A055F3" w14:textId="33B0B47C" w:rsidR="00790011" w:rsidRPr="003413AB" w:rsidRDefault="00790011" w:rsidP="00A04E21">
      <w:pPr>
        <w:pStyle w:val="Heading3"/>
        <w:rPr>
          <w:shd w:val="clear" w:color="auto" w:fill="FFFFFF"/>
        </w:rPr>
      </w:pPr>
      <w:bookmarkStart w:id="2" w:name="Greenhouse_Option"/>
      <w:r w:rsidRPr="003413AB">
        <w:rPr>
          <w:shd w:val="clear" w:color="auto" w:fill="FFFFFF"/>
        </w:rPr>
        <w:t>Green</w:t>
      </w:r>
      <w:r w:rsidR="000765CA">
        <w:rPr>
          <w:rStyle w:val="EndnoteReference"/>
          <w:shd w:val="clear" w:color="auto" w:fill="FFFFFF"/>
        </w:rPr>
        <w:endnoteReference w:id="3"/>
      </w:r>
      <w:r w:rsidRPr="003413AB">
        <w:rPr>
          <w:shd w:val="clear" w:color="auto" w:fill="FFFFFF"/>
        </w:rPr>
        <w:t>house</w:t>
      </w:r>
      <w:r w:rsidR="0038219F" w:rsidRPr="003413AB">
        <w:rPr>
          <w:shd w:val="clear" w:color="auto" w:fill="FFFFFF"/>
        </w:rPr>
        <w:t xml:space="preserve"> Option</w:t>
      </w:r>
    </w:p>
    <w:bookmarkEnd w:id="2"/>
    <w:p w14:paraId="7D1DBC70" w14:textId="4FB5DDAF" w:rsidR="00790011" w:rsidRPr="003413AB" w:rsidRDefault="00E83313" w:rsidP="00790011">
      <w:pPr>
        <w:pStyle w:val="NoSpacing"/>
        <w:rPr>
          <w:color w:val="111111"/>
          <w:shd w:val="clear" w:color="auto" w:fill="FFFFFF"/>
        </w:rPr>
      </w:pPr>
      <w:r>
        <w:rPr>
          <w:color w:val="111111"/>
          <w:shd w:val="clear" w:color="auto" w:fill="FFFFFF"/>
        </w:rPr>
        <w:t>Munson’s</w:t>
      </w:r>
      <w:r w:rsidR="00790011" w:rsidRPr="003413AB">
        <w:rPr>
          <w:color w:val="111111"/>
          <w:shd w:val="clear" w:color="auto" w:fill="FFFFFF"/>
        </w:rPr>
        <w:t xml:space="preserve"> does not have additional </w:t>
      </w:r>
      <w:r w:rsidR="0038219F" w:rsidRPr="003413AB">
        <w:rPr>
          <w:color w:val="111111"/>
          <w:shd w:val="clear" w:color="auto" w:fill="FFFFFF"/>
        </w:rPr>
        <w:t>farmland</w:t>
      </w:r>
      <w:r w:rsidR="00790011" w:rsidRPr="003413AB">
        <w:rPr>
          <w:color w:val="111111"/>
          <w:shd w:val="clear" w:color="auto" w:fill="FFFFFF"/>
        </w:rPr>
        <w:t xml:space="preserve"> to dedicate to the expansion of building a greenhouse. </w:t>
      </w:r>
      <w:r w:rsidR="00D41FC7" w:rsidRPr="003413AB">
        <w:rPr>
          <w:color w:val="111111"/>
          <w:shd w:val="clear" w:color="auto" w:fill="FFFFFF"/>
        </w:rPr>
        <w:t>However</w:t>
      </w:r>
      <w:r w:rsidR="00790011" w:rsidRPr="003413AB">
        <w:rPr>
          <w:color w:val="111111"/>
          <w:shd w:val="clear" w:color="auto" w:fill="FFFFFF"/>
        </w:rPr>
        <w:t xml:space="preserve">, </w:t>
      </w:r>
      <w:r w:rsidR="0038219F" w:rsidRPr="003413AB">
        <w:rPr>
          <w:color w:val="111111"/>
          <w:shd w:val="clear" w:color="auto" w:fill="FFFFFF"/>
        </w:rPr>
        <w:t>a parcel of land is available for purchase ad</w:t>
      </w:r>
      <w:r w:rsidR="00322AC8" w:rsidRPr="003413AB">
        <w:rPr>
          <w:color w:val="111111"/>
          <w:shd w:val="clear" w:color="auto" w:fill="FFFFFF"/>
        </w:rPr>
        <w:t>jacent</w:t>
      </w:r>
      <w:r w:rsidR="0038219F" w:rsidRPr="003413AB">
        <w:rPr>
          <w:color w:val="111111"/>
          <w:shd w:val="clear" w:color="auto" w:fill="FFFFFF"/>
        </w:rPr>
        <w:t xml:space="preserve"> to their current </w:t>
      </w:r>
      <w:r w:rsidR="0038219F" w:rsidRPr="003413AB">
        <w:rPr>
          <w:color w:val="111111"/>
          <w:shd w:val="clear" w:color="auto" w:fill="FFFFFF"/>
        </w:rPr>
        <w:lastRenderedPageBreak/>
        <w:t xml:space="preserve">farm. The </w:t>
      </w:r>
      <w:r w:rsidR="00F734BB" w:rsidRPr="003413AB">
        <w:rPr>
          <w:color w:val="111111"/>
          <w:shd w:val="clear" w:color="auto" w:fill="FFFFFF"/>
        </w:rPr>
        <w:t>seller</w:t>
      </w:r>
      <w:r w:rsidR="0038219F" w:rsidRPr="003413AB">
        <w:rPr>
          <w:color w:val="111111"/>
          <w:shd w:val="clear" w:color="auto" w:fill="FFFFFF"/>
        </w:rPr>
        <w:t xml:space="preserve"> has offered a full purchase price offer, a lease </w:t>
      </w:r>
      <w:r w:rsidR="00C163BC" w:rsidRPr="003413AB">
        <w:rPr>
          <w:color w:val="111111"/>
          <w:shd w:val="clear" w:color="auto" w:fill="FFFFFF"/>
        </w:rPr>
        <w:t>purchase</w:t>
      </w:r>
      <w:r w:rsidR="0038219F" w:rsidRPr="003413AB">
        <w:rPr>
          <w:color w:val="111111"/>
          <w:shd w:val="clear" w:color="auto" w:fill="FFFFFF"/>
        </w:rPr>
        <w:t xml:space="preserve"> offer, or </w:t>
      </w:r>
      <w:r w:rsidR="00322AC8" w:rsidRPr="003413AB">
        <w:rPr>
          <w:color w:val="111111"/>
          <w:shd w:val="clear" w:color="auto" w:fill="FFFFFF"/>
        </w:rPr>
        <w:t xml:space="preserve">a </w:t>
      </w:r>
      <w:r w:rsidR="0038219F" w:rsidRPr="003413AB">
        <w:rPr>
          <w:color w:val="111111"/>
          <w:shd w:val="clear" w:color="auto" w:fill="FFFFFF"/>
        </w:rPr>
        <w:t>profit-sharing offer. If th</w:t>
      </w:r>
      <w:r w:rsidR="00322AC8" w:rsidRPr="003413AB">
        <w:rPr>
          <w:color w:val="111111"/>
          <w:shd w:val="clear" w:color="auto" w:fill="FFFFFF"/>
        </w:rPr>
        <w:t xml:space="preserve">ey choose </w:t>
      </w:r>
      <w:r w:rsidR="00235A04" w:rsidRPr="003413AB">
        <w:rPr>
          <w:color w:val="111111"/>
          <w:shd w:val="clear" w:color="auto" w:fill="FFFFFF"/>
        </w:rPr>
        <w:t xml:space="preserve">to purchase </w:t>
      </w:r>
      <w:r w:rsidR="00946CB7" w:rsidRPr="003413AB">
        <w:rPr>
          <w:color w:val="111111"/>
          <w:shd w:val="clear" w:color="auto" w:fill="FFFFFF"/>
        </w:rPr>
        <w:t>the land</w:t>
      </w:r>
      <w:r w:rsidR="0038219F" w:rsidRPr="003413AB">
        <w:rPr>
          <w:color w:val="111111"/>
          <w:shd w:val="clear" w:color="auto" w:fill="FFFFFF"/>
        </w:rPr>
        <w:t xml:space="preserve">, </w:t>
      </w:r>
      <w:r>
        <w:rPr>
          <w:color w:val="111111"/>
          <w:shd w:val="clear" w:color="auto" w:fill="FFFFFF"/>
        </w:rPr>
        <w:t>Munson’s</w:t>
      </w:r>
      <w:r w:rsidR="0038219F" w:rsidRPr="003413AB">
        <w:rPr>
          <w:color w:val="111111"/>
          <w:shd w:val="clear" w:color="auto" w:fill="FFFFFF"/>
        </w:rPr>
        <w:t xml:space="preserve"> will need to determine the initial cost of building the greenhouse </w:t>
      </w:r>
      <w:r w:rsidR="003259F0" w:rsidRPr="003413AB">
        <w:rPr>
          <w:color w:val="111111"/>
          <w:shd w:val="clear" w:color="auto" w:fill="FFFFFF"/>
        </w:rPr>
        <w:t>as well as</w:t>
      </w:r>
      <w:r w:rsidR="0038219F" w:rsidRPr="003413AB">
        <w:rPr>
          <w:color w:val="111111"/>
          <w:shd w:val="clear" w:color="auto" w:fill="FFFFFF"/>
        </w:rPr>
        <w:t xml:space="preserve"> the </w:t>
      </w:r>
      <w:r w:rsidR="00B563B4">
        <w:rPr>
          <w:color w:val="111111"/>
          <w:shd w:val="clear" w:color="auto" w:fill="FFFFFF"/>
        </w:rPr>
        <w:t xml:space="preserve">ongoing </w:t>
      </w:r>
      <w:r w:rsidR="0038219F" w:rsidRPr="003413AB">
        <w:rPr>
          <w:color w:val="111111"/>
          <w:shd w:val="clear" w:color="auto" w:fill="FFFFFF"/>
        </w:rPr>
        <w:t>cost of maintaining, operating, and staffing.</w:t>
      </w:r>
    </w:p>
    <w:p w14:paraId="5C87F22B" w14:textId="77777777" w:rsidR="0038219F" w:rsidRPr="003413AB" w:rsidRDefault="0038219F" w:rsidP="00A04E21">
      <w:pPr>
        <w:pStyle w:val="Heading3"/>
        <w:rPr>
          <w:shd w:val="clear" w:color="auto" w:fill="FFFFFF"/>
        </w:rPr>
      </w:pPr>
      <w:bookmarkStart w:id="3" w:name="Outsourcing_Option"/>
      <w:r w:rsidRPr="003413AB">
        <w:rPr>
          <w:shd w:val="clear" w:color="auto" w:fill="FFFFFF"/>
        </w:rPr>
        <w:t>Outsourcing Option</w:t>
      </w:r>
    </w:p>
    <w:bookmarkEnd w:id="3"/>
    <w:p w14:paraId="73E5CD3A" w14:textId="241AF9EA" w:rsidR="0038219F" w:rsidRDefault="0038219F" w:rsidP="00790011">
      <w:pPr>
        <w:pStyle w:val="NoSpacing"/>
        <w:rPr>
          <w:color w:val="111111"/>
          <w:shd w:val="clear" w:color="auto" w:fill="FFFFFF"/>
        </w:rPr>
      </w:pPr>
      <w:r w:rsidRPr="003413AB">
        <w:rPr>
          <w:color w:val="111111"/>
          <w:shd w:val="clear" w:color="auto" w:fill="FFFFFF"/>
        </w:rPr>
        <w:t xml:space="preserve">To minimize </w:t>
      </w:r>
      <w:r w:rsidR="00322AC8" w:rsidRPr="003413AB">
        <w:rPr>
          <w:color w:val="111111"/>
          <w:shd w:val="clear" w:color="auto" w:fill="FFFFFF"/>
        </w:rPr>
        <w:t xml:space="preserve">the </w:t>
      </w:r>
      <w:r w:rsidRPr="003413AB">
        <w:rPr>
          <w:color w:val="111111"/>
          <w:shd w:val="clear" w:color="auto" w:fill="FFFFFF"/>
        </w:rPr>
        <w:t>initial cost of expansion</w:t>
      </w:r>
      <w:r w:rsidR="00322AC8" w:rsidRPr="003413AB">
        <w:rPr>
          <w:color w:val="111111"/>
          <w:shd w:val="clear" w:color="auto" w:fill="FFFFFF"/>
        </w:rPr>
        <w:t>,</w:t>
      </w:r>
      <w:r w:rsidRPr="003413AB">
        <w:rPr>
          <w:color w:val="111111"/>
          <w:shd w:val="clear" w:color="auto" w:fill="FFFFFF"/>
        </w:rPr>
        <w:t xml:space="preserve"> </w:t>
      </w:r>
      <w:r w:rsidR="00E83313">
        <w:rPr>
          <w:color w:val="111111"/>
          <w:shd w:val="clear" w:color="auto" w:fill="FFFFFF"/>
        </w:rPr>
        <w:t>Munson’s</w:t>
      </w:r>
      <w:r w:rsidR="00EC4E78" w:rsidRPr="003413AB">
        <w:rPr>
          <w:color w:val="111111"/>
          <w:shd w:val="clear" w:color="auto" w:fill="FFFFFF"/>
        </w:rPr>
        <w:t xml:space="preserve"> is</w:t>
      </w:r>
      <w:r w:rsidRPr="003413AB">
        <w:rPr>
          <w:color w:val="111111"/>
          <w:shd w:val="clear" w:color="auto" w:fill="FFFFFF"/>
        </w:rPr>
        <w:t xml:space="preserve"> considering outsourcing to various farms </w:t>
      </w:r>
      <w:r w:rsidR="003F4C29" w:rsidRPr="003413AB">
        <w:rPr>
          <w:color w:val="111111"/>
          <w:shd w:val="clear" w:color="auto" w:fill="FFFFFF"/>
        </w:rPr>
        <w:t>in</w:t>
      </w:r>
      <w:r w:rsidRPr="003413AB">
        <w:rPr>
          <w:color w:val="111111"/>
          <w:shd w:val="clear" w:color="auto" w:fill="FFFFFF"/>
        </w:rPr>
        <w:t xml:space="preserve"> </w:t>
      </w:r>
      <w:r w:rsidR="00322AC8" w:rsidRPr="003413AB">
        <w:rPr>
          <w:color w:val="111111"/>
          <w:shd w:val="clear" w:color="auto" w:fill="FFFFFF"/>
        </w:rPr>
        <w:t>multiple</w:t>
      </w:r>
      <w:r w:rsidRPr="003413AB">
        <w:rPr>
          <w:color w:val="111111"/>
          <w:shd w:val="clear" w:color="auto" w:fill="FFFFFF"/>
        </w:rPr>
        <w:t xml:space="preserve"> planting zones. To fully consider this option, </w:t>
      </w:r>
      <w:r w:rsidR="00E83313">
        <w:rPr>
          <w:color w:val="111111"/>
          <w:shd w:val="clear" w:color="auto" w:fill="FFFFFF"/>
        </w:rPr>
        <w:t>Munson’s</w:t>
      </w:r>
      <w:r w:rsidRPr="003413AB">
        <w:rPr>
          <w:color w:val="111111"/>
          <w:shd w:val="clear" w:color="auto" w:fill="FFFFFF"/>
        </w:rPr>
        <w:t xml:space="preserve"> needs to determine the cost to lease the land and resources from the regi</w:t>
      </w:r>
      <w:r w:rsidR="00322AC8" w:rsidRPr="003413AB">
        <w:rPr>
          <w:color w:val="111111"/>
          <w:shd w:val="clear" w:color="auto" w:fill="FFFFFF"/>
        </w:rPr>
        <w:t>ona</w:t>
      </w:r>
      <w:r w:rsidRPr="003413AB">
        <w:rPr>
          <w:color w:val="111111"/>
          <w:shd w:val="clear" w:color="auto" w:fill="FFFFFF"/>
        </w:rPr>
        <w:t xml:space="preserve">l farms. </w:t>
      </w:r>
      <w:r w:rsidR="00524663" w:rsidRPr="003413AB">
        <w:rPr>
          <w:color w:val="111111"/>
          <w:shd w:val="clear" w:color="auto" w:fill="FFFFFF"/>
        </w:rPr>
        <w:t>In additi</w:t>
      </w:r>
      <w:r w:rsidR="0038511D">
        <w:rPr>
          <w:color w:val="111111"/>
          <w:shd w:val="clear" w:color="auto" w:fill="FFFFFF"/>
        </w:rPr>
        <w:t>on</w:t>
      </w:r>
      <w:r w:rsidR="00524663" w:rsidRPr="003413AB">
        <w:rPr>
          <w:color w:val="111111"/>
          <w:shd w:val="clear" w:color="auto" w:fill="FFFFFF"/>
        </w:rPr>
        <w:t>,</w:t>
      </w:r>
      <w:r w:rsidRPr="003413AB">
        <w:rPr>
          <w:color w:val="111111"/>
          <w:shd w:val="clear" w:color="auto" w:fill="FFFFFF"/>
        </w:rPr>
        <w:t xml:space="preserve"> shipping costs</w:t>
      </w:r>
      <w:r w:rsidR="00524663" w:rsidRPr="003413AB">
        <w:rPr>
          <w:color w:val="111111"/>
          <w:shd w:val="clear" w:color="auto" w:fill="FFFFFF"/>
        </w:rPr>
        <w:t xml:space="preserve"> will need to be calculated</w:t>
      </w:r>
      <w:r w:rsidRPr="003413AB">
        <w:rPr>
          <w:color w:val="111111"/>
          <w:shd w:val="clear" w:color="auto" w:fill="FFFFFF"/>
        </w:rPr>
        <w:t>.</w:t>
      </w:r>
      <w:r>
        <w:rPr>
          <w:color w:val="111111"/>
          <w:shd w:val="clear" w:color="auto" w:fill="FFFFFF"/>
        </w:rPr>
        <w:t xml:space="preserve"> </w:t>
      </w:r>
      <w:r w:rsidRPr="003413AB">
        <w:rPr>
          <w:color w:val="111111"/>
          <w:shd w:val="clear" w:color="auto" w:fill="FFFFFF"/>
        </w:rPr>
        <w:t>T</w:t>
      </w:r>
      <w:r w:rsidR="00AB123B" w:rsidRPr="003413AB">
        <w:rPr>
          <w:color w:val="111111"/>
          <w:shd w:val="clear" w:color="auto" w:fill="FFFFFF"/>
        </w:rPr>
        <w:t xml:space="preserve">he best </w:t>
      </w:r>
      <w:r w:rsidR="00A336F8">
        <w:rPr>
          <w:color w:val="111111"/>
          <w:shd w:val="clear" w:color="auto" w:fill="FFFFFF"/>
        </w:rPr>
        <w:t xml:space="preserve">outsourcing </w:t>
      </w:r>
      <w:r w:rsidR="00AB123B" w:rsidRPr="003413AB">
        <w:rPr>
          <w:color w:val="111111"/>
          <w:shd w:val="clear" w:color="auto" w:fill="FFFFFF"/>
        </w:rPr>
        <w:t xml:space="preserve">options for </w:t>
      </w:r>
      <w:r w:rsidR="00E83313">
        <w:rPr>
          <w:color w:val="111111"/>
          <w:shd w:val="clear" w:color="auto" w:fill="FFFFFF"/>
        </w:rPr>
        <w:t>Munson’s</w:t>
      </w:r>
      <w:r w:rsidR="00322AC8" w:rsidRPr="003413AB">
        <w:rPr>
          <w:color w:val="111111"/>
          <w:shd w:val="clear" w:color="auto" w:fill="FFFFFF"/>
        </w:rPr>
        <w:t xml:space="preserve"> are listed below.</w:t>
      </w:r>
    </w:p>
    <w:p w14:paraId="39F24147" w14:textId="45933FDD" w:rsidR="00A144B7" w:rsidRPr="003413AB" w:rsidRDefault="00A144B7" w:rsidP="00790011">
      <w:pPr>
        <w:pStyle w:val="NoSpacing"/>
        <w:rPr>
          <w:color w:val="111111"/>
          <w:shd w:val="clear" w:color="auto" w:fill="FFFFFF"/>
        </w:rPr>
      </w:pPr>
      <w:r>
        <w:rPr>
          <w:noProof/>
          <w:color w:val="111111"/>
          <w:shd w:val="clear" w:color="auto" w:fill="FFFFFF"/>
        </w:rPr>
        <w:drawing>
          <wp:inline distT="0" distB="0" distL="0" distR="0" wp14:anchorId="3D05D01C" wp14:editId="0BF3C88D">
            <wp:extent cx="5486400" cy="3200400"/>
            <wp:effectExtent l="38100" t="0" r="19050" b="0"/>
            <wp:docPr id="9" name="Diagram 9" descr="A diagram of "/>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0C2B507" w14:textId="2EDC7363" w:rsidR="00EA6D4E" w:rsidRPr="00EA6D4E" w:rsidRDefault="00EE404B" w:rsidP="3580736E">
      <w:pPr>
        <w:pStyle w:val="NoSpacing"/>
        <w:rPr>
          <w:color w:val="111111"/>
          <w:shd w:val="clear" w:color="auto" w:fill="FFFFFF"/>
        </w:rPr>
      </w:pPr>
      <w:r w:rsidRPr="003413AB">
        <w:rPr>
          <w:color w:val="111111"/>
          <w:shd w:val="clear" w:color="auto" w:fill="FFFFFF"/>
        </w:rPr>
        <w:t>Th</w:t>
      </w:r>
      <w:r w:rsidR="007871D4">
        <w:rPr>
          <w:color w:val="111111"/>
          <w:shd w:val="clear" w:color="auto" w:fill="FFFFFF"/>
        </w:rPr>
        <w:t>e</w:t>
      </w:r>
      <w:r w:rsidRPr="003413AB">
        <w:rPr>
          <w:color w:val="111111"/>
          <w:shd w:val="clear" w:color="auto" w:fill="FFFFFF"/>
        </w:rPr>
        <w:t xml:space="preserve"> list consists of farms</w:t>
      </w:r>
      <w:r>
        <w:rPr>
          <w:color w:val="111111"/>
          <w:shd w:val="clear" w:color="auto" w:fill="FFFFFF"/>
        </w:rPr>
        <w:t xml:space="preserve"> </w:t>
      </w:r>
      <w:r w:rsidR="007871D4">
        <w:rPr>
          <w:color w:val="111111"/>
          <w:shd w:val="clear" w:color="auto" w:fill="FFFFFF"/>
        </w:rPr>
        <w:t xml:space="preserve">in </w:t>
      </w:r>
      <w:r w:rsidR="1367ABEF">
        <w:rPr>
          <w:color w:val="111111"/>
          <w:shd w:val="clear" w:color="auto" w:fill="FFFFFF"/>
        </w:rPr>
        <w:t xml:space="preserve">close </w:t>
      </w:r>
      <w:r w:rsidR="007871D4">
        <w:rPr>
          <w:color w:val="111111"/>
          <w:shd w:val="clear" w:color="auto" w:fill="FFFFFF"/>
        </w:rPr>
        <w:t xml:space="preserve">proximity </w:t>
      </w:r>
      <w:r w:rsidRPr="003413AB">
        <w:rPr>
          <w:color w:val="111111"/>
          <w:shd w:val="clear" w:color="auto" w:fill="FFFFFF"/>
        </w:rPr>
        <w:t xml:space="preserve">to </w:t>
      </w:r>
      <w:r w:rsidR="00E83313">
        <w:rPr>
          <w:color w:val="111111"/>
          <w:shd w:val="clear" w:color="auto" w:fill="FFFFFF"/>
        </w:rPr>
        <w:t>Munson’s</w:t>
      </w:r>
      <w:r w:rsidRPr="003413AB">
        <w:rPr>
          <w:color w:val="111111"/>
          <w:shd w:val="clear" w:color="auto" w:fill="FFFFFF"/>
        </w:rPr>
        <w:t xml:space="preserve"> farm </w:t>
      </w:r>
      <w:r w:rsidR="00B3218E" w:rsidRPr="003413AB">
        <w:rPr>
          <w:color w:val="111111"/>
          <w:shd w:val="clear" w:color="auto" w:fill="FFFFFF"/>
        </w:rPr>
        <w:t xml:space="preserve">to reduce shipping costs. </w:t>
      </w:r>
      <w:r w:rsidR="00DD3BFC" w:rsidRPr="003413AB">
        <w:rPr>
          <w:color w:val="111111"/>
          <w:shd w:val="clear" w:color="auto" w:fill="FFFFFF"/>
        </w:rPr>
        <w:t>Addi</w:t>
      </w:r>
      <w:r w:rsidR="00014DAD">
        <w:rPr>
          <w:color w:val="111111"/>
          <w:shd w:val="clear" w:color="auto" w:fill="FFFFFF"/>
        </w:rPr>
        <w:t>ti</w:t>
      </w:r>
      <w:r w:rsidR="00DD3BFC" w:rsidRPr="003413AB">
        <w:rPr>
          <w:color w:val="111111"/>
          <w:shd w:val="clear" w:color="auto" w:fill="FFFFFF"/>
        </w:rPr>
        <w:t>onal</w:t>
      </w:r>
      <w:r w:rsidR="00B3218E" w:rsidRPr="003413AB">
        <w:rPr>
          <w:color w:val="111111"/>
          <w:shd w:val="clear" w:color="auto" w:fill="FFFFFF"/>
        </w:rPr>
        <w:t xml:space="preserve"> regions </w:t>
      </w:r>
      <w:r w:rsidR="00DD3BFC" w:rsidRPr="003413AB">
        <w:rPr>
          <w:color w:val="111111"/>
          <w:shd w:val="clear" w:color="auto" w:fill="FFFFFF"/>
        </w:rPr>
        <w:t>will be explored</w:t>
      </w:r>
      <w:r w:rsidR="00B3218E" w:rsidRPr="003413AB">
        <w:rPr>
          <w:color w:val="111111"/>
          <w:shd w:val="clear" w:color="auto" w:fill="FFFFFF"/>
        </w:rPr>
        <w:t xml:space="preserve"> </w:t>
      </w:r>
      <w:r w:rsidR="00F37CAE" w:rsidRPr="003413AB">
        <w:rPr>
          <w:color w:val="111111"/>
          <w:shd w:val="clear" w:color="auto" w:fill="FFFFFF"/>
        </w:rPr>
        <w:t xml:space="preserve">if </w:t>
      </w:r>
      <w:r w:rsidR="00B3218E" w:rsidRPr="003413AB">
        <w:rPr>
          <w:color w:val="111111"/>
          <w:shd w:val="clear" w:color="auto" w:fill="FFFFFF"/>
        </w:rPr>
        <w:t>the opportunity</w:t>
      </w:r>
      <w:r w:rsidR="00F8154C">
        <w:rPr>
          <w:color w:val="111111"/>
          <w:shd w:val="clear" w:color="auto" w:fill="FFFFFF"/>
        </w:rPr>
        <w:t xml:space="preserve"> ari</w:t>
      </w:r>
      <w:r w:rsidR="26D81C29" w:rsidRPr="003413AB">
        <w:rPr>
          <w:color w:val="111111"/>
          <w:shd w:val="clear" w:color="auto" w:fill="FFFFFF"/>
        </w:rPr>
        <w:t>ses</w:t>
      </w:r>
      <w:r w:rsidR="006675CA">
        <w:rPr>
          <w:color w:val="111111"/>
          <w:shd w:val="clear" w:color="auto" w:fill="FFFFFF"/>
        </w:rPr>
        <w:t>.</w:t>
      </w:r>
      <w:r w:rsidR="00F37CAE" w:rsidRPr="003413AB">
        <w:rPr>
          <w:color w:val="111111"/>
          <w:shd w:val="clear" w:color="auto" w:fill="FFFFFF"/>
        </w:rPr>
        <w:t xml:space="preserve"> </w:t>
      </w:r>
    </w:p>
    <w:p w14:paraId="29E32981" w14:textId="08A906E2" w:rsidR="4866E9BD" w:rsidRDefault="4866E9BD" w:rsidP="0005478B">
      <w:pPr>
        <w:pStyle w:val="Heading2"/>
      </w:pPr>
      <w:r w:rsidRPr="001F57B9">
        <w:t>Summary</w:t>
      </w:r>
    </w:p>
    <w:p w14:paraId="75F60A38" w14:textId="4A208C45" w:rsidR="00EE404B" w:rsidRPr="003413AB" w:rsidRDefault="00B3218E" w:rsidP="00EE404B">
      <w:pPr>
        <w:pStyle w:val="NoSpacing"/>
        <w:rPr>
          <w:color w:val="111111"/>
          <w:shd w:val="clear" w:color="auto" w:fill="FFFFFF"/>
        </w:rPr>
      </w:pPr>
      <w:r w:rsidRPr="003413AB">
        <w:rPr>
          <w:color w:val="111111"/>
          <w:shd w:val="clear" w:color="auto" w:fill="FFFFFF"/>
        </w:rPr>
        <w:t xml:space="preserve">Munson’s </w:t>
      </w:r>
      <w:r w:rsidR="004E586C" w:rsidRPr="003413AB">
        <w:rPr>
          <w:color w:val="111111"/>
          <w:shd w:val="clear" w:color="auto" w:fill="FFFFFF"/>
        </w:rPr>
        <w:t>P</w:t>
      </w:r>
      <w:r w:rsidRPr="003413AB">
        <w:rPr>
          <w:color w:val="111111"/>
          <w:shd w:val="clear" w:color="auto" w:fill="FFFFFF"/>
        </w:rPr>
        <w:t xml:space="preserve">ickles and </w:t>
      </w:r>
      <w:r w:rsidR="004E586C" w:rsidRPr="003413AB">
        <w:rPr>
          <w:color w:val="111111"/>
          <w:shd w:val="clear" w:color="auto" w:fill="FFFFFF"/>
        </w:rPr>
        <w:t>P</w:t>
      </w:r>
      <w:r w:rsidRPr="003413AB">
        <w:rPr>
          <w:color w:val="111111"/>
          <w:shd w:val="clear" w:color="auto" w:fill="FFFFFF"/>
        </w:rPr>
        <w:t xml:space="preserve">reserves </w:t>
      </w:r>
      <w:r w:rsidR="00343A3E" w:rsidRPr="003413AB">
        <w:rPr>
          <w:color w:val="111111"/>
          <w:shd w:val="clear" w:color="auto" w:fill="FFFFFF"/>
        </w:rPr>
        <w:t>F</w:t>
      </w:r>
      <w:r w:rsidRPr="003413AB">
        <w:rPr>
          <w:color w:val="111111"/>
          <w:shd w:val="clear" w:color="auto" w:fill="FFFFFF"/>
        </w:rPr>
        <w:t xml:space="preserve">arm </w:t>
      </w:r>
      <w:r w:rsidR="00343A3E" w:rsidRPr="003413AB">
        <w:rPr>
          <w:color w:val="111111"/>
          <w:shd w:val="clear" w:color="auto" w:fill="FFFFFF"/>
        </w:rPr>
        <w:t>has</w:t>
      </w:r>
      <w:r w:rsidRPr="003413AB">
        <w:rPr>
          <w:color w:val="111111"/>
          <w:shd w:val="clear" w:color="auto" w:fill="FFFFFF"/>
        </w:rPr>
        <w:t xml:space="preserve"> established a </w:t>
      </w:r>
      <w:r w:rsidR="003C4038">
        <w:rPr>
          <w:color w:val="111111"/>
          <w:shd w:val="clear" w:color="auto" w:fill="FFFFFF"/>
        </w:rPr>
        <w:t xml:space="preserve">respected, </w:t>
      </w:r>
      <w:r w:rsidRPr="003413AB">
        <w:rPr>
          <w:color w:val="111111"/>
          <w:shd w:val="clear" w:color="auto" w:fill="FFFFFF"/>
        </w:rPr>
        <w:t>well</w:t>
      </w:r>
      <w:r w:rsidR="00322AC8" w:rsidRPr="003413AB">
        <w:rPr>
          <w:color w:val="111111"/>
          <w:shd w:val="clear" w:color="auto" w:fill="FFFFFF"/>
        </w:rPr>
        <w:t>-</w:t>
      </w:r>
      <w:r w:rsidRPr="003413AB">
        <w:rPr>
          <w:color w:val="111111"/>
          <w:shd w:val="clear" w:color="auto" w:fill="FFFFFF"/>
        </w:rPr>
        <w:t>know</w:t>
      </w:r>
      <w:r w:rsidR="00322AC8" w:rsidRPr="003413AB">
        <w:rPr>
          <w:color w:val="111111"/>
          <w:shd w:val="clear" w:color="auto" w:fill="FFFFFF"/>
        </w:rPr>
        <w:t>n</w:t>
      </w:r>
      <w:r w:rsidRPr="003413AB">
        <w:rPr>
          <w:color w:val="111111"/>
          <w:shd w:val="clear" w:color="auto" w:fill="FFFFFF"/>
        </w:rPr>
        <w:t xml:space="preserve"> reputation throughout many locations in the United States of America. </w:t>
      </w:r>
      <w:r w:rsidR="009F4742">
        <w:rPr>
          <w:color w:val="111111"/>
          <w:shd w:val="clear" w:color="auto" w:fill="FFFFFF"/>
        </w:rPr>
        <w:t>The</w:t>
      </w:r>
      <w:r w:rsidR="003D1506">
        <w:rPr>
          <w:color w:val="111111"/>
          <w:shd w:val="clear" w:color="auto" w:fill="FFFFFF"/>
        </w:rPr>
        <w:t xml:space="preserve"> </w:t>
      </w:r>
      <w:r w:rsidR="009F4742">
        <w:rPr>
          <w:color w:val="111111"/>
          <w:shd w:val="clear" w:color="auto" w:fill="FFFFFF"/>
        </w:rPr>
        <w:t xml:space="preserve">passion for providing excellent customer service coupled with their love of nature </w:t>
      </w:r>
      <w:r w:rsidR="003D1506">
        <w:rPr>
          <w:color w:val="111111"/>
          <w:shd w:val="clear" w:color="auto" w:fill="FFFFFF"/>
        </w:rPr>
        <w:t xml:space="preserve">has provided the farm with the opportunity to expand their business. </w:t>
      </w:r>
    </w:p>
    <w:p w14:paraId="176BDC2B" w14:textId="77777777" w:rsidR="00EE404B" w:rsidRPr="003413AB" w:rsidRDefault="00EE404B" w:rsidP="00790011">
      <w:pPr>
        <w:pStyle w:val="NoSpacing"/>
        <w:rPr>
          <w:color w:val="111111"/>
          <w:shd w:val="clear" w:color="auto" w:fill="FFFFFF"/>
        </w:rPr>
      </w:pPr>
    </w:p>
    <w:p w14:paraId="3C70DE0C" w14:textId="77777777" w:rsidR="00AB123B" w:rsidRPr="003413AB" w:rsidRDefault="00AB123B" w:rsidP="00790011">
      <w:pPr>
        <w:pStyle w:val="NoSpacing"/>
        <w:rPr>
          <w:color w:val="111111"/>
          <w:shd w:val="clear" w:color="auto" w:fill="FFFFFF"/>
        </w:rPr>
      </w:pPr>
    </w:p>
    <w:p w14:paraId="20AE8327" w14:textId="1F8E1F4F" w:rsidR="00AB123B" w:rsidRPr="00EE404B" w:rsidRDefault="00AB123B" w:rsidP="00790011">
      <w:pPr>
        <w:pStyle w:val="NoSpacing"/>
      </w:pPr>
    </w:p>
    <w:p w14:paraId="47C918EC" w14:textId="77777777" w:rsidR="00EE1143" w:rsidRPr="00EE404B" w:rsidRDefault="00EE1143" w:rsidP="00EE1143">
      <w:pPr>
        <w:pStyle w:val="NoSpacing"/>
      </w:pPr>
    </w:p>
    <w:sectPr w:rsidR="00EE1143" w:rsidRPr="00EE404B" w:rsidSect="00D563F0">
      <w:endnotePr>
        <w:numFmt w:val="upperLetter"/>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4585" w14:textId="77777777" w:rsidR="0098114A" w:rsidRDefault="0098114A" w:rsidP="009F3D9F">
      <w:pPr>
        <w:spacing w:after="0" w:line="240" w:lineRule="auto"/>
      </w:pPr>
      <w:r>
        <w:separator/>
      </w:r>
    </w:p>
  </w:endnote>
  <w:endnote w:type="continuationSeparator" w:id="0">
    <w:p w14:paraId="23EDD5E3" w14:textId="77777777" w:rsidR="0098114A" w:rsidRDefault="0098114A" w:rsidP="009F3D9F">
      <w:pPr>
        <w:spacing w:after="0" w:line="240" w:lineRule="auto"/>
      </w:pPr>
      <w:r>
        <w:continuationSeparator/>
      </w:r>
    </w:p>
  </w:endnote>
  <w:endnote w:id="1">
    <w:p w14:paraId="36C2D42C" w14:textId="0FA1FC63" w:rsidR="009F3D9F" w:rsidRDefault="009F3D9F">
      <w:pPr>
        <w:pStyle w:val="EndnoteText"/>
      </w:pPr>
      <w:r>
        <w:rPr>
          <w:rStyle w:val="EndnoteReference"/>
        </w:rPr>
        <w:endnoteRef/>
      </w:r>
      <w:r>
        <w:t xml:space="preserve"> For additional information on the Background of Munson’s Pickles and Preserves Farm please refer to </w:t>
      </w:r>
      <w:hyperlink r:id="rId1" w:history="1">
        <w:r w:rsidRPr="005C31FB">
          <w:rPr>
            <w:rStyle w:val="Hyperlink"/>
          </w:rPr>
          <w:t>http://www.munsonspicklesandpreservesfarm.com</w:t>
        </w:r>
      </w:hyperlink>
    </w:p>
  </w:endnote>
  <w:endnote w:id="2">
    <w:p w14:paraId="6C4D7A9B" w14:textId="49ADA2D1" w:rsidR="009F3D9F" w:rsidRDefault="009F3D9F">
      <w:pPr>
        <w:pStyle w:val="EndnoteText"/>
      </w:pPr>
      <w:r>
        <w:rPr>
          <w:rStyle w:val="EndnoteReference"/>
        </w:rPr>
        <w:endnoteRef/>
      </w:r>
      <w:r>
        <w:t xml:space="preserve"> </w:t>
      </w:r>
      <w:r w:rsidRPr="005C31FB">
        <w:t>Information provided by Trey Research. Once the growing option is chosen the list will be updated</w:t>
      </w:r>
    </w:p>
  </w:endnote>
  <w:endnote w:id="3">
    <w:p w14:paraId="1D08D9B5" w14:textId="0CBA86DC" w:rsidR="000765CA" w:rsidRDefault="000765CA">
      <w:pPr>
        <w:pStyle w:val="EndnoteText"/>
      </w:pPr>
      <w:r>
        <w:rPr>
          <w:rStyle w:val="EndnoteReference"/>
        </w:rPr>
        <w:endnoteRef/>
      </w:r>
      <w:r>
        <w:t xml:space="preserve"> </w:t>
      </w:r>
    </w:p>
    <w:p w14:paraId="6AD44D8F" w14:textId="2E4E9404" w:rsidR="000765CA" w:rsidRDefault="000765CA" w:rsidP="000765CA">
      <w:pPr>
        <w:pStyle w:val="Heading2"/>
      </w:pPr>
      <w:r>
        <w:t>Bibligraphy</w:t>
      </w:r>
    </w:p>
    <w:p w14:paraId="2BAE5394" w14:textId="77777777" w:rsidR="000765CA" w:rsidRDefault="000765CA" w:rsidP="000765CA">
      <w:pPr>
        <w:pStyle w:val="Bibliography"/>
        <w:spacing w:before="240"/>
        <w:ind w:left="720" w:hanging="432"/>
        <w:rPr>
          <w:noProof/>
        </w:rPr>
      </w:pPr>
      <w:r>
        <w:fldChar w:fldCharType="begin"/>
      </w:r>
      <w:r>
        <w:instrText xml:space="preserve"> BIBLIOGRAPHY  \l 1033 </w:instrText>
      </w:r>
      <w:r>
        <w:fldChar w:fldCharType="separate"/>
      </w:r>
      <w:r>
        <w:rPr>
          <w:noProof/>
        </w:rPr>
        <w:t xml:space="preserve">Cornejo, J. (n.d.). Master Artist. </w:t>
      </w:r>
      <w:r>
        <w:rPr>
          <w:i/>
          <w:iCs/>
          <w:noProof/>
        </w:rPr>
        <w:t>Flowers and Plants.</w:t>
      </w:r>
      <w:r>
        <w:rPr>
          <w:noProof/>
        </w:rPr>
        <w:t xml:space="preserve"> School of Fine Art, New York, New York.</w:t>
      </w:r>
    </w:p>
    <w:p w14:paraId="59C92C48" w14:textId="77777777" w:rsidR="000765CA" w:rsidRDefault="000765CA" w:rsidP="000765CA">
      <w:pPr>
        <w:pStyle w:val="Bibliography"/>
        <w:spacing w:before="240"/>
        <w:ind w:left="720" w:hanging="432"/>
        <w:rPr>
          <w:noProof/>
        </w:rPr>
      </w:pPr>
      <w:r>
        <w:rPr>
          <w:noProof/>
        </w:rPr>
        <w:t xml:space="preserve">Hendon, A. (n.d.). </w:t>
      </w:r>
      <w:r>
        <w:rPr>
          <w:i/>
          <w:iCs/>
          <w:noProof/>
        </w:rPr>
        <w:t>Regional Farming</w:t>
      </w:r>
      <w:r>
        <w:rPr>
          <w:noProof/>
        </w:rPr>
        <w:t>. Retrieved from Trey Research: http://treyresearch.net</w:t>
      </w:r>
    </w:p>
    <w:p w14:paraId="17913366" w14:textId="73AE5689" w:rsidR="000765CA" w:rsidRPr="000765CA" w:rsidRDefault="000765CA" w:rsidP="000765CA">
      <w:pPr>
        <w:spacing w:before="240"/>
        <w:ind w:hanging="432"/>
      </w:pPr>
      <w:r>
        <w:fldChar w:fldCharType="end"/>
      </w:r>
    </w:p>
    <w:p w14:paraId="0FF42B64" w14:textId="77777777" w:rsidR="000765CA" w:rsidRDefault="000765C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30D14" w14:textId="77777777" w:rsidR="0098114A" w:rsidRDefault="0098114A" w:rsidP="009F3D9F">
      <w:pPr>
        <w:spacing w:after="0" w:line="240" w:lineRule="auto"/>
      </w:pPr>
      <w:r>
        <w:separator/>
      </w:r>
    </w:p>
  </w:footnote>
  <w:footnote w:type="continuationSeparator" w:id="0">
    <w:p w14:paraId="76EEBFFE" w14:textId="77777777" w:rsidR="0098114A" w:rsidRDefault="0098114A" w:rsidP="009F3D9F">
      <w:pPr>
        <w:spacing w:after="0" w:line="240" w:lineRule="auto"/>
      </w:pPr>
      <w:r>
        <w:continuationSeparator/>
      </w:r>
    </w:p>
  </w:footnote>
  <w:footnote w:id="1">
    <w:p w14:paraId="2DA5D8F3" w14:textId="4E809FDE" w:rsidR="009F3D9F" w:rsidRPr="005C31FB" w:rsidRDefault="009F3D9F" w:rsidP="009F3D9F">
      <w:pPr>
        <w:pStyle w:val="Numbers"/>
        <w:numPr>
          <w:ilvl w:val="0"/>
          <w:numId w:val="0"/>
        </w:numPr>
      </w:pPr>
      <w:r>
        <w:rPr>
          <w:rStyle w:val="FootnoteReference"/>
        </w:rPr>
        <w:footnoteRef/>
      </w:r>
      <w:r>
        <w:t xml:space="preserve"> </w:t>
      </w:r>
      <w:r w:rsidRPr="005C31FB">
        <w:t>Specific calculations will be provided in the financial reports.</w:t>
      </w:r>
    </w:p>
    <w:p w14:paraId="38A2B650" w14:textId="0312AADF" w:rsidR="009F3D9F" w:rsidRDefault="009F3D9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225AF"/>
    <w:multiLevelType w:val="hybridMultilevel"/>
    <w:tmpl w:val="062E5A04"/>
    <w:lvl w:ilvl="0" w:tplc="62FCF8D6">
      <w:start w:val="1"/>
      <w:numFmt w:val="decimal"/>
      <w:pStyle w:val="Numbers"/>
      <w:lvlText w:val="%1."/>
      <w:lvlJc w:val="left"/>
      <w:pPr>
        <w:ind w:left="1440" w:hanging="360"/>
      </w:pPr>
      <w:rPr>
        <w:rFonts w:hint="default"/>
        <w:b w:val="0"/>
        <w:bCs w:val="0"/>
      </w:rPr>
    </w:lvl>
    <w:lvl w:ilvl="1" w:tplc="947A8A2C">
      <w:start w:val="1"/>
      <w:numFmt w:val="lowerLetter"/>
      <w:lvlText w:val="%2."/>
      <w:lvlJc w:val="left"/>
      <w:pPr>
        <w:ind w:left="2232" w:hanging="360"/>
      </w:pPr>
      <w:rPr>
        <w:b w:val="0"/>
        <w:bCs w:val="0"/>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192382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MrA0NTA1MTSyNDNT0lEKTi0uzszPAykwrQUAduyFPywAAAA="/>
  </w:docVars>
  <w:rsids>
    <w:rsidRoot w:val="38841C47"/>
    <w:rsid w:val="00014DAD"/>
    <w:rsid w:val="000176A3"/>
    <w:rsid w:val="0002071F"/>
    <w:rsid w:val="0002224B"/>
    <w:rsid w:val="00027A68"/>
    <w:rsid w:val="0005478B"/>
    <w:rsid w:val="0007520C"/>
    <w:rsid w:val="000753AD"/>
    <w:rsid w:val="000765CA"/>
    <w:rsid w:val="000875A9"/>
    <w:rsid w:val="000A152E"/>
    <w:rsid w:val="000C004B"/>
    <w:rsid w:val="000C450B"/>
    <w:rsid w:val="000C4E41"/>
    <w:rsid w:val="000D1C30"/>
    <w:rsid w:val="000E2825"/>
    <w:rsid w:val="000E6867"/>
    <w:rsid w:val="00103C57"/>
    <w:rsid w:val="00132315"/>
    <w:rsid w:val="001518AE"/>
    <w:rsid w:val="00156063"/>
    <w:rsid w:val="0015718D"/>
    <w:rsid w:val="0017420A"/>
    <w:rsid w:val="001753C9"/>
    <w:rsid w:val="0017645D"/>
    <w:rsid w:val="00176F3B"/>
    <w:rsid w:val="0018188E"/>
    <w:rsid w:val="00185FDD"/>
    <w:rsid w:val="00187FED"/>
    <w:rsid w:val="001A3423"/>
    <w:rsid w:val="001B0375"/>
    <w:rsid w:val="001C5E8A"/>
    <w:rsid w:val="001D129D"/>
    <w:rsid w:val="001D35C7"/>
    <w:rsid w:val="001E4A9D"/>
    <w:rsid w:val="001F57B9"/>
    <w:rsid w:val="00212864"/>
    <w:rsid w:val="002152C0"/>
    <w:rsid w:val="00235A04"/>
    <w:rsid w:val="00243DC0"/>
    <w:rsid w:val="00266FCE"/>
    <w:rsid w:val="002A0A95"/>
    <w:rsid w:val="002A4969"/>
    <w:rsid w:val="002B3DCE"/>
    <w:rsid w:val="002D0C87"/>
    <w:rsid w:val="002D3FE4"/>
    <w:rsid w:val="002E5442"/>
    <w:rsid w:val="002F5C2B"/>
    <w:rsid w:val="00300BCC"/>
    <w:rsid w:val="00322AC8"/>
    <w:rsid w:val="003259F0"/>
    <w:rsid w:val="00330AE5"/>
    <w:rsid w:val="00333A39"/>
    <w:rsid w:val="003374D6"/>
    <w:rsid w:val="00341305"/>
    <w:rsid w:val="003413AB"/>
    <w:rsid w:val="003436D6"/>
    <w:rsid w:val="00343A3E"/>
    <w:rsid w:val="0036226E"/>
    <w:rsid w:val="00367F62"/>
    <w:rsid w:val="00380378"/>
    <w:rsid w:val="0038075E"/>
    <w:rsid w:val="0038219F"/>
    <w:rsid w:val="0038511D"/>
    <w:rsid w:val="003873FC"/>
    <w:rsid w:val="003945CA"/>
    <w:rsid w:val="0039539A"/>
    <w:rsid w:val="00397E57"/>
    <w:rsid w:val="003A4A52"/>
    <w:rsid w:val="003A7677"/>
    <w:rsid w:val="003B46FE"/>
    <w:rsid w:val="003C4038"/>
    <w:rsid w:val="003D1506"/>
    <w:rsid w:val="003D19EE"/>
    <w:rsid w:val="003D1E2B"/>
    <w:rsid w:val="003D398A"/>
    <w:rsid w:val="003D704B"/>
    <w:rsid w:val="003F4C29"/>
    <w:rsid w:val="003F7BE7"/>
    <w:rsid w:val="00405494"/>
    <w:rsid w:val="004228AA"/>
    <w:rsid w:val="00433C8D"/>
    <w:rsid w:val="00435A7B"/>
    <w:rsid w:val="004362BA"/>
    <w:rsid w:val="00441B69"/>
    <w:rsid w:val="004643D6"/>
    <w:rsid w:val="00464F79"/>
    <w:rsid w:val="004747EE"/>
    <w:rsid w:val="0048357D"/>
    <w:rsid w:val="00483CF8"/>
    <w:rsid w:val="00487D24"/>
    <w:rsid w:val="004A0611"/>
    <w:rsid w:val="004B6E1D"/>
    <w:rsid w:val="004D22BE"/>
    <w:rsid w:val="004D30D4"/>
    <w:rsid w:val="004D3662"/>
    <w:rsid w:val="004E586C"/>
    <w:rsid w:val="004E77B5"/>
    <w:rsid w:val="004E7FB8"/>
    <w:rsid w:val="004F1E8D"/>
    <w:rsid w:val="00507DF2"/>
    <w:rsid w:val="00523A74"/>
    <w:rsid w:val="00524663"/>
    <w:rsid w:val="00554544"/>
    <w:rsid w:val="005575E6"/>
    <w:rsid w:val="00557D18"/>
    <w:rsid w:val="00561AA1"/>
    <w:rsid w:val="00570E60"/>
    <w:rsid w:val="005C3834"/>
    <w:rsid w:val="005C5A17"/>
    <w:rsid w:val="005F0987"/>
    <w:rsid w:val="00626DCC"/>
    <w:rsid w:val="0063254A"/>
    <w:rsid w:val="006675CA"/>
    <w:rsid w:val="00670173"/>
    <w:rsid w:val="00674BDC"/>
    <w:rsid w:val="006859F1"/>
    <w:rsid w:val="00687EB0"/>
    <w:rsid w:val="0069031C"/>
    <w:rsid w:val="006D744F"/>
    <w:rsid w:val="006E466A"/>
    <w:rsid w:val="006E58FD"/>
    <w:rsid w:val="006F4F52"/>
    <w:rsid w:val="00715CFE"/>
    <w:rsid w:val="00722E46"/>
    <w:rsid w:val="0072651B"/>
    <w:rsid w:val="00743D1E"/>
    <w:rsid w:val="007475E2"/>
    <w:rsid w:val="00760753"/>
    <w:rsid w:val="00763FF2"/>
    <w:rsid w:val="007766EA"/>
    <w:rsid w:val="00781BE1"/>
    <w:rsid w:val="007871D4"/>
    <w:rsid w:val="007878B5"/>
    <w:rsid w:val="00790011"/>
    <w:rsid w:val="00795B0C"/>
    <w:rsid w:val="007A6D3C"/>
    <w:rsid w:val="007A7BC7"/>
    <w:rsid w:val="007B3DDB"/>
    <w:rsid w:val="007B4B80"/>
    <w:rsid w:val="007C2F5D"/>
    <w:rsid w:val="007D4811"/>
    <w:rsid w:val="007F6679"/>
    <w:rsid w:val="00806D3A"/>
    <w:rsid w:val="00811E0F"/>
    <w:rsid w:val="00816418"/>
    <w:rsid w:val="0082559B"/>
    <w:rsid w:val="008255C1"/>
    <w:rsid w:val="00825D1C"/>
    <w:rsid w:val="0083018B"/>
    <w:rsid w:val="00830F79"/>
    <w:rsid w:val="00845ABF"/>
    <w:rsid w:val="008671B8"/>
    <w:rsid w:val="0087090A"/>
    <w:rsid w:val="00876EB9"/>
    <w:rsid w:val="008847AA"/>
    <w:rsid w:val="00895F2A"/>
    <w:rsid w:val="00897073"/>
    <w:rsid w:val="008A6BC1"/>
    <w:rsid w:val="008D03B3"/>
    <w:rsid w:val="008D3831"/>
    <w:rsid w:val="008E19EB"/>
    <w:rsid w:val="008F5D95"/>
    <w:rsid w:val="009021FA"/>
    <w:rsid w:val="009121C4"/>
    <w:rsid w:val="00914D81"/>
    <w:rsid w:val="00915862"/>
    <w:rsid w:val="009206F4"/>
    <w:rsid w:val="00922D28"/>
    <w:rsid w:val="00946CB7"/>
    <w:rsid w:val="0095110D"/>
    <w:rsid w:val="00954BD4"/>
    <w:rsid w:val="009551E0"/>
    <w:rsid w:val="00960FBA"/>
    <w:rsid w:val="009717E4"/>
    <w:rsid w:val="0098114A"/>
    <w:rsid w:val="009879A3"/>
    <w:rsid w:val="009A0191"/>
    <w:rsid w:val="009A7DBE"/>
    <w:rsid w:val="009B675A"/>
    <w:rsid w:val="009C07F3"/>
    <w:rsid w:val="009C2B71"/>
    <w:rsid w:val="009C32DA"/>
    <w:rsid w:val="009E18CA"/>
    <w:rsid w:val="009F08FE"/>
    <w:rsid w:val="009F3D9F"/>
    <w:rsid w:val="009F4742"/>
    <w:rsid w:val="009F4DE6"/>
    <w:rsid w:val="00A019CF"/>
    <w:rsid w:val="00A04E21"/>
    <w:rsid w:val="00A0507B"/>
    <w:rsid w:val="00A144B7"/>
    <w:rsid w:val="00A22B17"/>
    <w:rsid w:val="00A27756"/>
    <w:rsid w:val="00A336F8"/>
    <w:rsid w:val="00A46732"/>
    <w:rsid w:val="00A60CAD"/>
    <w:rsid w:val="00A61113"/>
    <w:rsid w:val="00A637FA"/>
    <w:rsid w:val="00AA20B8"/>
    <w:rsid w:val="00AB123B"/>
    <w:rsid w:val="00AC6F17"/>
    <w:rsid w:val="00AD16EE"/>
    <w:rsid w:val="00AE0A88"/>
    <w:rsid w:val="00AE2D92"/>
    <w:rsid w:val="00AE348D"/>
    <w:rsid w:val="00AF1743"/>
    <w:rsid w:val="00AF7999"/>
    <w:rsid w:val="00B0099D"/>
    <w:rsid w:val="00B07184"/>
    <w:rsid w:val="00B20819"/>
    <w:rsid w:val="00B22197"/>
    <w:rsid w:val="00B3218E"/>
    <w:rsid w:val="00B46455"/>
    <w:rsid w:val="00B50068"/>
    <w:rsid w:val="00B52979"/>
    <w:rsid w:val="00B563B4"/>
    <w:rsid w:val="00B62DF5"/>
    <w:rsid w:val="00B67BA8"/>
    <w:rsid w:val="00B74719"/>
    <w:rsid w:val="00B74E56"/>
    <w:rsid w:val="00B7597E"/>
    <w:rsid w:val="00B776FF"/>
    <w:rsid w:val="00B82080"/>
    <w:rsid w:val="00B85615"/>
    <w:rsid w:val="00B923E0"/>
    <w:rsid w:val="00B9389B"/>
    <w:rsid w:val="00B948EF"/>
    <w:rsid w:val="00B96D39"/>
    <w:rsid w:val="00BB2C46"/>
    <w:rsid w:val="00BE0142"/>
    <w:rsid w:val="00BF510B"/>
    <w:rsid w:val="00C00D0C"/>
    <w:rsid w:val="00C163BC"/>
    <w:rsid w:val="00C40D47"/>
    <w:rsid w:val="00C74A62"/>
    <w:rsid w:val="00C975BE"/>
    <w:rsid w:val="00CA125D"/>
    <w:rsid w:val="00CB3180"/>
    <w:rsid w:val="00CC3175"/>
    <w:rsid w:val="00CD1B01"/>
    <w:rsid w:val="00CE469E"/>
    <w:rsid w:val="00CE66AB"/>
    <w:rsid w:val="00D026DB"/>
    <w:rsid w:val="00D03099"/>
    <w:rsid w:val="00D0358C"/>
    <w:rsid w:val="00D051FF"/>
    <w:rsid w:val="00D14711"/>
    <w:rsid w:val="00D314CF"/>
    <w:rsid w:val="00D35F32"/>
    <w:rsid w:val="00D41FC7"/>
    <w:rsid w:val="00D44C8C"/>
    <w:rsid w:val="00D54FDC"/>
    <w:rsid w:val="00D563F0"/>
    <w:rsid w:val="00D63B56"/>
    <w:rsid w:val="00D64585"/>
    <w:rsid w:val="00D70A41"/>
    <w:rsid w:val="00D720F3"/>
    <w:rsid w:val="00D87E8E"/>
    <w:rsid w:val="00D9626B"/>
    <w:rsid w:val="00D969B2"/>
    <w:rsid w:val="00D97CDE"/>
    <w:rsid w:val="00DA6859"/>
    <w:rsid w:val="00DA703B"/>
    <w:rsid w:val="00DD17DA"/>
    <w:rsid w:val="00DD3BFC"/>
    <w:rsid w:val="00DD5872"/>
    <w:rsid w:val="00DD68B4"/>
    <w:rsid w:val="00DF1E3A"/>
    <w:rsid w:val="00E02E7F"/>
    <w:rsid w:val="00E04A38"/>
    <w:rsid w:val="00E177A9"/>
    <w:rsid w:val="00E409B9"/>
    <w:rsid w:val="00E44B8E"/>
    <w:rsid w:val="00E667CC"/>
    <w:rsid w:val="00E7442F"/>
    <w:rsid w:val="00E74490"/>
    <w:rsid w:val="00E7605E"/>
    <w:rsid w:val="00E77941"/>
    <w:rsid w:val="00E83313"/>
    <w:rsid w:val="00E91C07"/>
    <w:rsid w:val="00E9285F"/>
    <w:rsid w:val="00E940DA"/>
    <w:rsid w:val="00EA5C0C"/>
    <w:rsid w:val="00EA6D4E"/>
    <w:rsid w:val="00EB3597"/>
    <w:rsid w:val="00EC3367"/>
    <w:rsid w:val="00EC4E78"/>
    <w:rsid w:val="00ED165C"/>
    <w:rsid w:val="00EE1143"/>
    <w:rsid w:val="00EE211F"/>
    <w:rsid w:val="00EE404B"/>
    <w:rsid w:val="00EE6219"/>
    <w:rsid w:val="00EE785C"/>
    <w:rsid w:val="00EF1AB0"/>
    <w:rsid w:val="00EF6CC9"/>
    <w:rsid w:val="00F01226"/>
    <w:rsid w:val="00F078BD"/>
    <w:rsid w:val="00F26F58"/>
    <w:rsid w:val="00F37CAE"/>
    <w:rsid w:val="00F41633"/>
    <w:rsid w:val="00F45BF0"/>
    <w:rsid w:val="00F47B3D"/>
    <w:rsid w:val="00F560F4"/>
    <w:rsid w:val="00F65C39"/>
    <w:rsid w:val="00F713D2"/>
    <w:rsid w:val="00F734BB"/>
    <w:rsid w:val="00F741E1"/>
    <w:rsid w:val="00F8154C"/>
    <w:rsid w:val="00FA6226"/>
    <w:rsid w:val="00FA7F5E"/>
    <w:rsid w:val="00FB287D"/>
    <w:rsid w:val="00FC4F6D"/>
    <w:rsid w:val="00FD020E"/>
    <w:rsid w:val="00FD3660"/>
    <w:rsid w:val="00FE15B8"/>
    <w:rsid w:val="00FE7501"/>
    <w:rsid w:val="00FF3AF3"/>
    <w:rsid w:val="00FF548F"/>
    <w:rsid w:val="04A8A838"/>
    <w:rsid w:val="05749BDF"/>
    <w:rsid w:val="057CBD73"/>
    <w:rsid w:val="05E33386"/>
    <w:rsid w:val="07747281"/>
    <w:rsid w:val="07F165A1"/>
    <w:rsid w:val="07F17466"/>
    <w:rsid w:val="094666D9"/>
    <w:rsid w:val="0988BB32"/>
    <w:rsid w:val="09CCCB9F"/>
    <w:rsid w:val="0B964003"/>
    <w:rsid w:val="0D069DB9"/>
    <w:rsid w:val="0E22CE97"/>
    <w:rsid w:val="0F4B39E5"/>
    <w:rsid w:val="0FB2F855"/>
    <w:rsid w:val="100D80F2"/>
    <w:rsid w:val="12D5C5BD"/>
    <w:rsid w:val="1367ABEF"/>
    <w:rsid w:val="15DE0EA0"/>
    <w:rsid w:val="169E486A"/>
    <w:rsid w:val="1AD0E3F3"/>
    <w:rsid w:val="1E6B19DB"/>
    <w:rsid w:val="1F29A921"/>
    <w:rsid w:val="1F4D3764"/>
    <w:rsid w:val="2092AF5D"/>
    <w:rsid w:val="22FAC9E4"/>
    <w:rsid w:val="24FAE45A"/>
    <w:rsid w:val="26D81C29"/>
    <w:rsid w:val="271EE843"/>
    <w:rsid w:val="29E465EB"/>
    <w:rsid w:val="2A33F111"/>
    <w:rsid w:val="2A4CDA0B"/>
    <w:rsid w:val="308DB861"/>
    <w:rsid w:val="30C6A54E"/>
    <w:rsid w:val="33A625D5"/>
    <w:rsid w:val="33B70FAF"/>
    <w:rsid w:val="3580736E"/>
    <w:rsid w:val="35FA7615"/>
    <w:rsid w:val="362CF370"/>
    <w:rsid w:val="369096B8"/>
    <w:rsid w:val="38841C47"/>
    <w:rsid w:val="3AE67AE3"/>
    <w:rsid w:val="3E490865"/>
    <w:rsid w:val="3F0C47D6"/>
    <w:rsid w:val="3F8C3550"/>
    <w:rsid w:val="419B4B3D"/>
    <w:rsid w:val="43446A37"/>
    <w:rsid w:val="455392F6"/>
    <w:rsid w:val="4778BEB7"/>
    <w:rsid w:val="4866E9BD"/>
    <w:rsid w:val="4985F9AA"/>
    <w:rsid w:val="49B632BA"/>
    <w:rsid w:val="49E450B6"/>
    <w:rsid w:val="4B73D2E0"/>
    <w:rsid w:val="4C5295AB"/>
    <w:rsid w:val="4D1C5D71"/>
    <w:rsid w:val="4E7DEBCC"/>
    <w:rsid w:val="514896E0"/>
    <w:rsid w:val="530E7C6E"/>
    <w:rsid w:val="53C7A927"/>
    <w:rsid w:val="5732D749"/>
    <w:rsid w:val="58A2388F"/>
    <w:rsid w:val="5B0C192F"/>
    <w:rsid w:val="5BAFC37A"/>
    <w:rsid w:val="5E890727"/>
    <w:rsid w:val="5EB5AE62"/>
    <w:rsid w:val="5F59B8D3"/>
    <w:rsid w:val="64EEAACD"/>
    <w:rsid w:val="6547437C"/>
    <w:rsid w:val="68329963"/>
    <w:rsid w:val="684D8722"/>
    <w:rsid w:val="690B50BE"/>
    <w:rsid w:val="6A08BE62"/>
    <w:rsid w:val="6C3F7044"/>
    <w:rsid w:val="6C419674"/>
    <w:rsid w:val="6DCD1FAA"/>
    <w:rsid w:val="6F65C0A4"/>
    <w:rsid w:val="6FF8CB5F"/>
    <w:rsid w:val="717A1A6A"/>
    <w:rsid w:val="71FF19E5"/>
    <w:rsid w:val="730D1938"/>
    <w:rsid w:val="74A9A48E"/>
    <w:rsid w:val="75D2F1A3"/>
    <w:rsid w:val="7875DE3E"/>
    <w:rsid w:val="795A56E4"/>
    <w:rsid w:val="796FE689"/>
    <w:rsid w:val="79C6C1CE"/>
    <w:rsid w:val="7D945E05"/>
    <w:rsid w:val="7E2C99CD"/>
    <w:rsid w:val="7E7E09E0"/>
    <w:rsid w:val="7EA7EE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5DE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EB0"/>
    <w:rPr>
      <w:rFonts w:ascii="Segoe UI" w:hAnsi="Segoe UI" w:cs="Segoe UI"/>
      <w:color w:val="000000"/>
      <w:sz w:val="24"/>
      <w:szCs w:val="24"/>
    </w:rPr>
  </w:style>
  <w:style w:type="paragraph" w:styleId="Heading1">
    <w:name w:val="heading 1"/>
    <w:basedOn w:val="Normal"/>
    <w:next w:val="Normal"/>
    <w:link w:val="Heading1Char"/>
    <w:uiPriority w:val="9"/>
    <w:qFormat/>
    <w:rsid w:val="00B776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597"/>
    <w:pPr>
      <w:keepNext/>
      <w:keepLines/>
      <w:spacing w:before="40" w:after="0"/>
      <w:outlineLvl w:val="1"/>
    </w:pPr>
    <w:rPr>
      <w:rFonts w:asciiTheme="majorHAnsi" w:eastAsiaTheme="majorEastAsia" w:hAnsiTheme="majorHAnsi" w:cstheme="majorHAnsi"/>
      <w:color w:val="1F3864" w:themeColor="accent1" w:themeShade="80"/>
      <w:sz w:val="32"/>
      <w:szCs w:val="32"/>
    </w:rPr>
  </w:style>
  <w:style w:type="paragraph" w:styleId="Heading3">
    <w:name w:val="heading 3"/>
    <w:basedOn w:val="Normal"/>
    <w:next w:val="Normal"/>
    <w:link w:val="Heading3Char"/>
    <w:uiPriority w:val="9"/>
    <w:unhideWhenUsed/>
    <w:qFormat/>
    <w:rsid w:val="00A04E21"/>
    <w:pPr>
      <w:keepNext/>
      <w:keepLines/>
      <w:spacing w:before="40" w:after="0"/>
      <w:outlineLvl w:val="2"/>
    </w:pPr>
    <w:rPr>
      <w:rFonts w:asciiTheme="majorHAnsi" w:eastAsiaTheme="majorEastAsia" w:hAnsiTheme="majorHAnsi" w:cstheme="majorHAnsi"/>
      <w:color w:val="000000" w:themeColor="text1"/>
      <w:sz w:val="32"/>
      <w:szCs w:val="32"/>
    </w:rPr>
  </w:style>
  <w:style w:type="paragraph" w:styleId="Heading4">
    <w:name w:val="heading 4"/>
    <w:basedOn w:val="Normal"/>
    <w:next w:val="Normal"/>
    <w:link w:val="Heading4Char"/>
    <w:uiPriority w:val="9"/>
    <w:unhideWhenUsed/>
    <w:qFormat/>
    <w:rsid w:val="00A04E21"/>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B0099D"/>
  </w:style>
  <w:style w:type="character" w:styleId="CommentReference">
    <w:name w:val="annotation reference"/>
    <w:basedOn w:val="DefaultParagraphFont"/>
    <w:uiPriority w:val="99"/>
    <w:semiHidden/>
    <w:unhideWhenUsed/>
    <w:rsid w:val="004A0611"/>
    <w:rPr>
      <w:sz w:val="16"/>
      <w:szCs w:val="16"/>
    </w:rPr>
  </w:style>
  <w:style w:type="paragraph" w:styleId="CommentText">
    <w:name w:val="annotation text"/>
    <w:basedOn w:val="Normal"/>
    <w:link w:val="CommentTextChar"/>
    <w:uiPriority w:val="99"/>
    <w:unhideWhenUsed/>
    <w:rsid w:val="004A0611"/>
    <w:pPr>
      <w:spacing w:line="240" w:lineRule="auto"/>
    </w:pPr>
    <w:rPr>
      <w:sz w:val="20"/>
      <w:szCs w:val="20"/>
    </w:rPr>
  </w:style>
  <w:style w:type="character" w:customStyle="1" w:styleId="CommentTextChar">
    <w:name w:val="Comment Text Char"/>
    <w:basedOn w:val="DefaultParagraphFont"/>
    <w:link w:val="CommentText"/>
    <w:uiPriority w:val="99"/>
    <w:rsid w:val="004A0611"/>
    <w:rPr>
      <w:rFonts w:ascii="Segoe UI" w:hAnsi="Segoe UI" w:cs="Segoe UI"/>
      <w:color w:val="000000"/>
      <w:sz w:val="20"/>
      <w:szCs w:val="20"/>
    </w:rPr>
  </w:style>
  <w:style w:type="paragraph" w:styleId="CommentSubject">
    <w:name w:val="annotation subject"/>
    <w:basedOn w:val="CommentText"/>
    <w:next w:val="CommentText"/>
    <w:link w:val="CommentSubjectChar"/>
    <w:uiPriority w:val="99"/>
    <w:semiHidden/>
    <w:unhideWhenUsed/>
    <w:rsid w:val="004A0611"/>
    <w:rPr>
      <w:b/>
      <w:bCs/>
    </w:rPr>
  </w:style>
  <w:style w:type="character" w:customStyle="1" w:styleId="CommentSubjectChar">
    <w:name w:val="Comment Subject Char"/>
    <w:basedOn w:val="CommentTextChar"/>
    <w:link w:val="CommentSubject"/>
    <w:uiPriority w:val="99"/>
    <w:semiHidden/>
    <w:rsid w:val="004A0611"/>
    <w:rPr>
      <w:rFonts w:ascii="Segoe UI" w:hAnsi="Segoe UI" w:cs="Segoe UI"/>
      <w:b/>
      <w:bCs/>
      <w:color w:val="000000"/>
      <w:sz w:val="20"/>
      <w:szCs w:val="20"/>
    </w:rPr>
  </w:style>
  <w:style w:type="paragraph" w:styleId="BalloonText">
    <w:name w:val="Balloon Text"/>
    <w:basedOn w:val="Normal"/>
    <w:link w:val="BalloonTextChar"/>
    <w:uiPriority w:val="99"/>
    <w:semiHidden/>
    <w:unhideWhenUsed/>
    <w:rsid w:val="004A0611"/>
    <w:pPr>
      <w:spacing w:after="0" w:line="240" w:lineRule="auto"/>
    </w:pPr>
    <w:rPr>
      <w:sz w:val="18"/>
      <w:szCs w:val="18"/>
    </w:rPr>
  </w:style>
  <w:style w:type="character" w:customStyle="1" w:styleId="BalloonTextChar">
    <w:name w:val="Balloon Text Char"/>
    <w:basedOn w:val="DefaultParagraphFont"/>
    <w:link w:val="BalloonText"/>
    <w:uiPriority w:val="99"/>
    <w:semiHidden/>
    <w:rsid w:val="004A0611"/>
    <w:rPr>
      <w:rFonts w:ascii="Segoe UI" w:hAnsi="Segoe UI" w:cs="Segoe UI"/>
      <w:color w:val="000000"/>
      <w:sz w:val="18"/>
      <w:szCs w:val="18"/>
    </w:rPr>
  </w:style>
  <w:style w:type="table" w:styleId="TableGrid">
    <w:name w:val="Table Grid"/>
    <w:basedOn w:val="TableNormal"/>
    <w:uiPriority w:val="39"/>
    <w:rsid w:val="009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45BF0"/>
    <w:pPr>
      <w:spacing w:after="0" w:line="240" w:lineRule="auto"/>
      <w:contextualSpacing/>
    </w:pPr>
    <w:rPr>
      <w:rFonts w:asciiTheme="majorHAnsi" w:eastAsiaTheme="majorEastAsia" w:hAnsiTheme="majorHAnsi" w:cstheme="majorBidi"/>
      <w:color w:val="4472C4" w:themeColor="accent1"/>
      <w:spacing w:val="-10"/>
      <w:kern w:val="28"/>
      <w:sz w:val="60"/>
      <w:szCs w:val="60"/>
    </w:rPr>
  </w:style>
  <w:style w:type="character" w:customStyle="1" w:styleId="TitleChar">
    <w:name w:val="Title Char"/>
    <w:basedOn w:val="DefaultParagraphFont"/>
    <w:link w:val="Title"/>
    <w:uiPriority w:val="10"/>
    <w:rsid w:val="00F45BF0"/>
    <w:rPr>
      <w:rFonts w:asciiTheme="majorHAnsi" w:eastAsiaTheme="majorEastAsia" w:hAnsiTheme="majorHAnsi" w:cstheme="majorBidi"/>
      <w:color w:val="4472C4" w:themeColor="accent1"/>
      <w:spacing w:val="-10"/>
      <w:kern w:val="28"/>
      <w:sz w:val="60"/>
      <w:szCs w:val="60"/>
    </w:rPr>
  </w:style>
  <w:style w:type="paragraph" w:styleId="Subtitle">
    <w:name w:val="Subtitle"/>
    <w:basedOn w:val="Normal"/>
    <w:next w:val="Normal"/>
    <w:link w:val="SubtitleChar"/>
    <w:uiPriority w:val="11"/>
    <w:qFormat/>
    <w:rsid w:val="007C2F5D"/>
    <w:pPr>
      <w:numPr>
        <w:ilvl w:val="1"/>
      </w:numPr>
    </w:pPr>
    <w:rPr>
      <w:rFonts w:asciiTheme="minorHAnsi" w:eastAsiaTheme="minorEastAsia" w:hAnsiTheme="minorHAnsi" w:cstheme="minorBidi"/>
      <w:color w:val="5A5A5A" w:themeColor="text1" w:themeTint="A5"/>
      <w:spacing w:val="15"/>
      <w:sz w:val="28"/>
      <w:szCs w:val="28"/>
    </w:rPr>
  </w:style>
  <w:style w:type="character" w:customStyle="1" w:styleId="SubtitleChar">
    <w:name w:val="Subtitle Char"/>
    <w:basedOn w:val="DefaultParagraphFont"/>
    <w:link w:val="Subtitle"/>
    <w:uiPriority w:val="11"/>
    <w:rsid w:val="007C2F5D"/>
    <w:rPr>
      <w:rFonts w:eastAsiaTheme="minorEastAsia"/>
      <w:color w:val="5A5A5A" w:themeColor="text1" w:themeTint="A5"/>
      <w:spacing w:val="15"/>
      <w:sz w:val="28"/>
      <w:szCs w:val="28"/>
    </w:rPr>
  </w:style>
  <w:style w:type="character" w:customStyle="1" w:styleId="Heading2Char">
    <w:name w:val="Heading 2 Char"/>
    <w:basedOn w:val="DefaultParagraphFont"/>
    <w:link w:val="Heading2"/>
    <w:uiPriority w:val="9"/>
    <w:rsid w:val="00EB3597"/>
    <w:rPr>
      <w:rFonts w:asciiTheme="majorHAnsi" w:eastAsiaTheme="majorEastAsia" w:hAnsiTheme="majorHAnsi" w:cstheme="majorHAnsi"/>
      <w:color w:val="1F3864" w:themeColor="accent1" w:themeShade="80"/>
      <w:sz w:val="32"/>
      <w:szCs w:val="32"/>
    </w:rPr>
  </w:style>
  <w:style w:type="character" w:customStyle="1" w:styleId="Heading3Char">
    <w:name w:val="Heading 3 Char"/>
    <w:basedOn w:val="DefaultParagraphFont"/>
    <w:link w:val="Heading3"/>
    <w:uiPriority w:val="9"/>
    <w:rsid w:val="00A04E21"/>
    <w:rPr>
      <w:rFonts w:asciiTheme="majorHAnsi" w:eastAsiaTheme="majorEastAsia" w:hAnsiTheme="majorHAnsi" w:cstheme="majorHAnsi"/>
      <w:color w:val="000000" w:themeColor="text1"/>
      <w:sz w:val="32"/>
      <w:szCs w:val="32"/>
    </w:rPr>
  </w:style>
  <w:style w:type="character" w:customStyle="1" w:styleId="Heading1Char">
    <w:name w:val="Heading 1 Char"/>
    <w:basedOn w:val="DefaultParagraphFont"/>
    <w:link w:val="Heading1"/>
    <w:uiPriority w:val="9"/>
    <w:rsid w:val="00B776F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A04E21"/>
    <w:rPr>
      <w:rFonts w:asciiTheme="majorHAnsi" w:eastAsiaTheme="majorEastAsia" w:hAnsiTheme="majorHAnsi" w:cstheme="majorBidi"/>
      <w:i/>
      <w:iCs/>
      <w:color w:val="2F5496" w:themeColor="accent1" w:themeShade="BF"/>
      <w:sz w:val="28"/>
      <w:szCs w:val="28"/>
    </w:rPr>
  </w:style>
  <w:style w:type="character" w:styleId="Hyperlink">
    <w:name w:val="Hyperlink"/>
    <w:basedOn w:val="DefaultParagraphFont"/>
    <w:uiPriority w:val="99"/>
    <w:unhideWhenUsed/>
    <w:rsid w:val="000A152E"/>
    <w:rPr>
      <w:color w:val="0563C1" w:themeColor="hyperlink"/>
      <w:u w:val="single"/>
    </w:rPr>
  </w:style>
  <w:style w:type="character" w:styleId="UnresolvedMention">
    <w:name w:val="Unresolved Mention"/>
    <w:basedOn w:val="DefaultParagraphFont"/>
    <w:uiPriority w:val="99"/>
    <w:semiHidden/>
    <w:unhideWhenUsed/>
    <w:rsid w:val="000A152E"/>
    <w:rPr>
      <w:color w:val="605E5C"/>
      <w:shd w:val="clear" w:color="auto" w:fill="E1DFDD"/>
    </w:rPr>
  </w:style>
  <w:style w:type="paragraph" w:styleId="EndnoteText">
    <w:name w:val="endnote text"/>
    <w:basedOn w:val="Normal"/>
    <w:link w:val="EndnoteTextChar"/>
    <w:uiPriority w:val="99"/>
    <w:semiHidden/>
    <w:unhideWhenUsed/>
    <w:rsid w:val="009F3D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F3D9F"/>
    <w:rPr>
      <w:rFonts w:ascii="Segoe UI" w:hAnsi="Segoe UI" w:cs="Segoe UI"/>
      <w:color w:val="000000"/>
      <w:sz w:val="20"/>
      <w:szCs w:val="20"/>
    </w:rPr>
  </w:style>
  <w:style w:type="character" w:styleId="EndnoteReference">
    <w:name w:val="endnote reference"/>
    <w:basedOn w:val="DefaultParagraphFont"/>
    <w:uiPriority w:val="99"/>
    <w:semiHidden/>
    <w:unhideWhenUsed/>
    <w:rsid w:val="009F3D9F"/>
    <w:rPr>
      <w:vertAlign w:val="superscript"/>
    </w:rPr>
  </w:style>
  <w:style w:type="paragraph" w:styleId="FootnoteText">
    <w:name w:val="footnote text"/>
    <w:basedOn w:val="Normal"/>
    <w:link w:val="FootnoteTextChar"/>
    <w:uiPriority w:val="99"/>
    <w:semiHidden/>
    <w:unhideWhenUsed/>
    <w:rsid w:val="009F3D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3D9F"/>
    <w:rPr>
      <w:rFonts w:ascii="Segoe UI" w:hAnsi="Segoe UI" w:cs="Segoe UI"/>
      <w:color w:val="000000"/>
      <w:sz w:val="20"/>
      <w:szCs w:val="20"/>
    </w:rPr>
  </w:style>
  <w:style w:type="character" w:styleId="FootnoteReference">
    <w:name w:val="footnote reference"/>
    <w:basedOn w:val="DefaultParagraphFont"/>
    <w:uiPriority w:val="99"/>
    <w:semiHidden/>
    <w:unhideWhenUsed/>
    <w:rsid w:val="009F3D9F"/>
    <w:rPr>
      <w:vertAlign w:val="superscript"/>
    </w:rPr>
  </w:style>
  <w:style w:type="paragraph" w:customStyle="1" w:styleId="Numbers">
    <w:name w:val="Numbers"/>
    <w:basedOn w:val="ListParagraph"/>
    <w:next w:val="Normal"/>
    <w:link w:val="NumbersChar"/>
    <w:qFormat/>
    <w:rsid w:val="009F3D9F"/>
    <w:pPr>
      <w:numPr>
        <w:numId w:val="1"/>
      </w:numPr>
      <w:contextualSpacing w:val="0"/>
    </w:pPr>
    <w:rPr>
      <w:color w:val="auto"/>
    </w:rPr>
  </w:style>
  <w:style w:type="character" w:customStyle="1" w:styleId="NumbersChar">
    <w:name w:val="Numbers Char"/>
    <w:basedOn w:val="DefaultParagraphFont"/>
    <w:link w:val="Numbers"/>
    <w:rsid w:val="009F3D9F"/>
    <w:rPr>
      <w:rFonts w:ascii="Segoe UI" w:hAnsi="Segoe UI" w:cs="Segoe UI"/>
      <w:sz w:val="24"/>
      <w:szCs w:val="24"/>
    </w:rPr>
  </w:style>
  <w:style w:type="paragraph" w:styleId="ListParagraph">
    <w:name w:val="List Paragraph"/>
    <w:basedOn w:val="Normal"/>
    <w:uiPriority w:val="34"/>
    <w:qFormat/>
    <w:rsid w:val="009F3D9F"/>
    <w:pPr>
      <w:ind w:left="720"/>
      <w:contextualSpacing/>
    </w:pPr>
  </w:style>
  <w:style w:type="paragraph" w:styleId="Bibliography">
    <w:name w:val="Bibliography"/>
    <w:basedOn w:val="Normal"/>
    <w:next w:val="Normal"/>
    <w:uiPriority w:val="37"/>
    <w:unhideWhenUsed/>
    <w:rsid w:val="000765CA"/>
  </w:style>
  <w:style w:type="paragraph" w:styleId="Header">
    <w:name w:val="header"/>
    <w:basedOn w:val="Normal"/>
    <w:link w:val="HeaderChar"/>
    <w:uiPriority w:val="99"/>
    <w:unhideWhenUsed/>
    <w:rsid w:val="00FD3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660"/>
    <w:rPr>
      <w:rFonts w:ascii="Segoe UI" w:hAnsi="Segoe UI" w:cs="Segoe UI"/>
      <w:color w:val="000000"/>
      <w:sz w:val="24"/>
      <w:szCs w:val="24"/>
    </w:rPr>
  </w:style>
  <w:style w:type="paragraph" w:styleId="Footer">
    <w:name w:val="footer"/>
    <w:basedOn w:val="Normal"/>
    <w:link w:val="FooterChar"/>
    <w:uiPriority w:val="99"/>
    <w:unhideWhenUsed/>
    <w:rsid w:val="00FD3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660"/>
    <w:rPr>
      <w:rFonts w:ascii="Segoe UI" w:hAnsi="Segoe UI" w:cs="Segoe U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4282">
      <w:bodyDiv w:val="1"/>
      <w:marLeft w:val="0"/>
      <w:marRight w:val="0"/>
      <w:marTop w:val="0"/>
      <w:marBottom w:val="0"/>
      <w:divBdr>
        <w:top w:val="none" w:sz="0" w:space="0" w:color="auto"/>
        <w:left w:val="none" w:sz="0" w:space="0" w:color="auto"/>
        <w:bottom w:val="none" w:sz="0" w:space="0" w:color="auto"/>
        <w:right w:val="none" w:sz="0" w:space="0" w:color="auto"/>
      </w:divBdr>
    </w:div>
    <w:div w:id="82457335">
      <w:bodyDiv w:val="1"/>
      <w:marLeft w:val="0"/>
      <w:marRight w:val="0"/>
      <w:marTop w:val="0"/>
      <w:marBottom w:val="0"/>
      <w:divBdr>
        <w:top w:val="none" w:sz="0" w:space="0" w:color="auto"/>
        <w:left w:val="none" w:sz="0" w:space="0" w:color="auto"/>
        <w:bottom w:val="none" w:sz="0" w:space="0" w:color="auto"/>
        <w:right w:val="none" w:sz="0" w:space="0" w:color="auto"/>
      </w:divBdr>
    </w:div>
    <w:div w:id="121272785">
      <w:bodyDiv w:val="1"/>
      <w:marLeft w:val="0"/>
      <w:marRight w:val="0"/>
      <w:marTop w:val="0"/>
      <w:marBottom w:val="0"/>
      <w:divBdr>
        <w:top w:val="none" w:sz="0" w:space="0" w:color="auto"/>
        <w:left w:val="none" w:sz="0" w:space="0" w:color="auto"/>
        <w:bottom w:val="none" w:sz="0" w:space="0" w:color="auto"/>
        <w:right w:val="none" w:sz="0" w:space="0" w:color="auto"/>
      </w:divBdr>
    </w:div>
    <w:div w:id="832572023">
      <w:bodyDiv w:val="1"/>
      <w:marLeft w:val="0"/>
      <w:marRight w:val="0"/>
      <w:marTop w:val="0"/>
      <w:marBottom w:val="0"/>
      <w:divBdr>
        <w:top w:val="none" w:sz="0" w:space="0" w:color="auto"/>
        <w:left w:val="none" w:sz="0" w:space="0" w:color="auto"/>
        <w:bottom w:val="none" w:sz="0" w:space="0" w:color="auto"/>
        <w:right w:val="none" w:sz="0" w:space="0" w:color="auto"/>
      </w:divBdr>
    </w:div>
    <w:div w:id="1203439796">
      <w:bodyDiv w:val="1"/>
      <w:marLeft w:val="0"/>
      <w:marRight w:val="0"/>
      <w:marTop w:val="0"/>
      <w:marBottom w:val="0"/>
      <w:divBdr>
        <w:top w:val="none" w:sz="0" w:space="0" w:color="auto"/>
        <w:left w:val="none" w:sz="0" w:space="0" w:color="auto"/>
        <w:bottom w:val="none" w:sz="0" w:space="0" w:color="auto"/>
        <w:right w:val="none" w:sz="0" w:space="0" w:color="auto"/>
      </w:divBdr>
    </w:div>
    <w:div w:id="188547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diagramLayout" Target="diagrams/layout1.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7/06/relationships/model3d" Target="media/model3d1.glb"/><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2.wdp"/><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www.munsonspicklesandpreservesfarm.co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9F9791-35A8-417D-86B8-F802051D6D90}"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4A558548-FA84-4E60-94B7-A401C49AF309}">
      <dgm:prSet phldrT="[Text]"/>
      <dgm:spPr/>
      <dgm:t>
        <a:bodyPr/>
        <a:lstStyle/>
        <a:p>
          <a:r>
            <a:rPr lang="en-US"/>
            <a:t>Zone 6</a:t>
          </a:r>
        </a:p>
      </dgm:t>
    </dgm:pt>
    <dgm:pt modelId="{353A2B53-B696-442D-A414-FE029506BF9E}" type="parTrans" cxnId="{B9C185B0-B763-4952-A92B-4DA8D5DF5F02}">
      <dgm:prSet/>
      <dgm:spPr/>
      <dgm:t>
        <a:bodyPr/>
        <a:lstStyle/>
        <a:p>
          <a:endParaRPr lang="en-US"/>
        </a:p>
      </dgm:t>
    </dgm:pt>
    <dgm:pt modelId="{7EEB3164-2083-4106-862E-C95A36C40219}" type="sibTrans" cxnId="{B9C185B0-B763-4952-A92B-4DA8D5DF5F02}">
      <dgm:prSet/>
      <dgm:spPr/>
      <dgm:t>
        <a:bodyPr/>
        <a:lstStyle/>
        <a:p>
          <a:endParaRPr lang="en-US"/>
        </a:p>
      </dgm:t>
    </dgm:pt>
    <dgm:pt modelId="{CA750831-0FEE-4CD0-B120-0B4922A6BDD4}">
      <dgm:prSet phldrT="[Text]"/>
      <dgm:spPr/>
      <dgm:t>
        <a:bodyPr/>
        <a:lstStyle/>
        <a:p>
          <a:r>
            <a:rPr lang="en-US"/>
            <a:t>Christmas Valley, Oregon</a:t>
          </a:r>
        </a:p>
      </dgm:t>
      <dgm:extLst>
        <a:ext uri="{E40237B7-FDA0-4F09-8148-C483321AD2D9}">
          <dgm14:cNvPr xmlns:dgm14="http://schemas.microsoft.com/office/drawing/2010/diagram" id="0" name="" descr="A table listing zones 6 through zone 9 and cities located within those zones."/>
        </a:ext>
      </dgm:extLst>
    </dgm:pt>
    <dgm:pt modelId="{489F03AA-65FA-400A-944C-61D3D271A309}" type="parTrans" cxnId="{11508873-AF93-4766-8B23-6C6F820D233A}">
      <dgm:prSet/>
      <dgm:spPr/>
      <dgm:t>
        <a:bodyPr/>
        <a:lstStyle/>
        <a:p>
          <a:endParaRPr lang="en-US"/>
        </a:p>
      </dgm:t>
    </dgm:pt>
    <dgm:pt modelId="{617E1D4F-586B-4EB0-B816-273897E2F241}" type="sibTrans" cxnId="{11508873-AF93-4766-8B23-6C6F820D233A}">
      <dgm:prSet/>
      <dgm:spPr/>
      <dgm:t>
        <a:bodyPr/>
        <a:lstStyle/>
        <a:p>
          <a:endParaRPr lang="en-US"/>
        </a:p>
      </dgm:t>
    </dgm:pt>
    <dgm:pt modelId="{64437661-B433-4ECE-BA89-4A9D9301DD62}">
      <dgm:prSet phldrT="[Text]"/>
      <dgm:spPr/>
      <dgm:t>
        <a:bodyPr/>
        <a:lstStyle/>
        <a:p>
          <a:r>
            <a:rPr lang="en-US"/>
            <a:t>Zone 7</a:t>
          </a:r>
        </a:p>
      </dgm:t>
    </dgm:pt>
    <dgm:pt modelId="{AA7B041A-70D8-4A6D-93EE-E66E33010163}" type="parTrans" cxnId="{ED15F90D-9107-49D2-A774-FC71A144513D}">
      <dgm:prSet/>
      <dgm:spPr/>
      <dgm:t>
        <a:bodyPr/>
        <a:lstStyle/>
        <a:p>
          <a:endParaRPr lang="en-US"/>
        </a:p>
      </dgm:t>
    </dgm:pt>
    <dgm:pt modelId="{29AEA155-1A49-4B68-952C-457CDF3C2F95}" type="sibTrans" cxnId="{ED15F90D-9107-49D2-A774-FC71A144513D}">
      <dgm:prSet/>
      <dgm:spPr/>
      <dgm:t>
        <a:bodyPr/>
        <a:lstStyle/>
        <a:p>
          <a:endParaRPr lang="en-US"/>
        </a:p>
      </dgm:t>
    </dgm:pt>
    <dgm:pt modelId="{430DE35D-0C45-4F9E-973C-A13ED209003E}">
      <dgm:prSet phldrT="[Text]"/>
      <dgm:spPr/>
      <dgm:t>
        <a:bodyPr/>
        <a:lstStyle/>
        <a:p>
          <a:r>
            <a:rPr lang="en-US"/>
            <a:t>Kennewick, Washington</a:t>
          </a:r>
        </a:p>
      </dgm:t>
    </dgm:pt>
    <dgm:pt modelId="{F4FE14E1-A3BD-4BC7-8A1B-D7138ED35D9B}" type="parTrans" cxnId="{3B3F30C3-7DC6-41E0-BFFE-33135C6892E3}">
      <dgm:prSet/>
      <dgm:spPr/>
      <dgm:t>
        <a:bodyPr/>
        <a:lstStyle/>
        <a:p>
          <a:endParaRPr lang="en-US"/>
        </a:p>
      </dgm:t>
    </dgm:pt>
    <dgm:pt modelId="{CCF7AD1B-3C6E-4EA6-9F59-E744E597E07C}" type="sibTrans" cxnId="{3B3F30C3-7DC6-41E0-BFFE-33135C6892E3}">
      <dgm:prSet/>
      <dgm:spPr/>
      <dgm:t>
        <a:bodyPr/>
        <a:lstStyle/>
        <a:p>
          <a:endParaRPr lang="en-US"/>
        </a:p>
      </dgm:t>
    </dgm:pt>
    <dgm:pt modelId="{A90BDF82-247E-4357-8A0C-32B0F525E85D}">
      <dgm:prSet phldrT="[Text]"/>
      <dgm:spPr/>
      <dgm:t>
        <a:bodyPr/>
        <a:lstStyle/>
        <a:p>
          <a:r>
            <a:rPr lang="en-US"/>
            <a:t>Zone 8</a:t>
          </a:r>
        </a:p>
      </dgm:t>
    </dgm:pt>
    <dgm:pt modelId="{BCA82D68-B9AD-4456-A9B0-D5636308088E}" type="parTrans" cxnId="{25C5CCA9-CF60-4CC6-AED9-178D8AE2AFFB}">
      <dgm:prSet/>
      <dgm:spPr/>
      <dgm:t>
        <a:bodyPr/>
        <a:lstStyle/>
        <a:p>
          <a:endParaRPr lang="en-US"/>
        </a:p>
      </dgm:t>
    </dgm:pt>
    <dgm:pt modelId="{94351763-56D8-4E95-9899-2E901C743975}" type="sibTrans" cxnId="{25C5CCA9-CF60-4CC6-AED9-178D8AE2AFFB}">
      <dgm:prSet/>
      <dgm:spPr/>
      <dgm:t>
        <a:bodyPr/>
        <a:lstStyle/>
        <a:p>
          <a:endParaRPr lang="en-US"/>
        </a:p>
      </dgm:t>
    </dgm:pt>
    <dgm:pt modelId="{525A92BD-7083-409F-9207-D5A4C382A24F}">
      <dgm:prSet/>
      <dgm:spPr/>
      <dgm:t>
        <a:bodyPr/>
        <a:lstStyle/>
        <a:p>
          <a:r>
            <a:rPr lang="en-US"/>
            <a:t>Edison, Washington</a:t>
          </a:r>
        </a:p>
      </dgm:t>
    </dgm:pt>
    <dgm:pt modelId="{34C91BBA-A207-4786-A2AD-88C9F54C3B8C}" type="parTrans" cxnId="{F5FDA07F-44D4-4A92-B8CA-2642E7127571}">
      <dgm:prSet/>
      <dgm:spPr/>
      <dgm:t>
        <a:bodyPr/>
        <a:lstStyle/>
        <a:p>
          <a:endParaRPr lang="en-US"/>
        </a:p>
      </dgm:t>
    </dgm:pt>
    <dgm:pt modelId="{5162883C-6FEA-42C8-9D08-DAC734E122DC}" type="sibTrans" cxnId="{F5FDA07F-44D4-4A92-B8CA-2642E7127571}">
      <dgm:prSet/>
      <dgm:spPr/>
      <dgm:t>
        <a:bodyPr/>
        <a:lstStyle/>
        <a:p>
          <a:endParaRPr lang="en-US"/>
        </a:p>
      </dgm:t>
    </dgm:pt>
    <dgm:pt modelId="{4BF205C9-BCF7-4FC6-828E-124BF45C4710}">
      <dgm:prSet/>
      <dgm:spPr/>
      <dgm:t>
        <a:bodyPr/>
        <a:lstStyle/>
        <a:p>
          <a:r>
            <a:rPr lang="en-US"/>
            <a:t>Zone 9</a:t>
          </a:r>
        </a:p>
      </dgm:t>
    </dgm:pt>
    <dgm:pt modelId="{9CA94BBD-09AF-405E-ABFF-2AEF6883E3DF}" type="parTrans" cxnId="{AE6ABB82-37BE-4879-9C2E-C4C20F0B48CA}">
      <dgm:prSet/>
      <dgm:spPr/>
      <dgm:t>
        <a:bodyPr/>
        <a:lstStyle/>
        <a:p>
          <a:endParaRPr lang="en-US"/>
        </a:p>
      </dgm:t>
    </dgm:pt>
    <dgm:pt modelId="{300EF80B-AB54-4426-AC81-13E3002976B8}" type="sibTrans" cxnId="{AE6ABB82-37BE-4879-9C2E-C4C20F0B48CA}">
      <dgm:prSet/>
      <dgm:spPr/>
      <dgm:t>
        <a:bodyPr/>
        <a:lstStyle/>
        <a:p>
          <a:endParaRPr lang="en-US"/>
        </a:p>
      </dgm:t>
    </dgm:pt>
    <dgm:pt modelId="{ACC6502E-59C8-4B66-BFF2-1762AF8976A2}">
      <dgm:prSet/>
      <dgm:spPr/>
      <dgm:t>
        <a:bodyPr/>
        <a:lstStyle/>
        <a:p>
          <a:r>
            <a:rPr lang="en-US"/>
            <a:t>Gold Beach, Oregon</a:t>
          </a:r>
        </a:p>
      </dgm:t>
    </dgm:pt>
    <dgm:pt modelId="{C50EA580-8F6B-4941-997D-5E848E14CC6C}" type="parTrans" cxnId="{D7D97452-1760-4265-88EA-937CAD08F83C}">
      <dgm:prSet/>
      <dgm:spPr/>
      <dgm:t>
        <a:bodyPr/>
        <a:lstStyle/>
        <a:p>
          <a:endParaRPr lang="en-US"/>
        </a:p>
      </dgm:t>
    </dgm:pt>
    <dgm:pt modelId="{FE962C48-9A04-494D-AAF9-A35FD5704288}" type="sibTrans" cxnId="{D7D97452-1760-4265-88EA-937CAD08F83C}">
      <dgm:prSet/>
      <dgm:spPr/>
      <dgm:t>
        <a:bodyPr/>
        <a:lstStyle/>
        <a:p>
          <a:endParaRPr lang="en-US"/>
        </a:p>
      </dgm:t>
    </dgm:pt>
    <dgm:pt modelId="{AEFFC489-8C34-4F5F-94F8-42DBD67A8BC1}" type="pres">
      <dgm:prSet presAssocID="{6A9F9791-35A8-417D-86B8-F802051D6D90}" presName="linear" presStyleCnt="0">
        <dgm:presLayoutVars>
          <dgm:animLvl val="lvl"/>
          <dgm:resizeHandles val="exact"/>
        </dgm:presLayoutVars>
      </dgm:prSet>
      <dgm:spPr/>
    </dgm:pt>
    <dgm:pt modelId="{ACFEF801-C5B1-4AB8-B944-79B08EF37664}" type="pres">
      <dgm:prSet presAssocID="{4A558548-FA84-4E60-94B7-A401C49AF309}" presName="parentText" presStyleLbl="node1" presStyleIdx="0" presStyleCnt="4">
        <dgm:presLayoutVars>
          <dgm:chMax val="0"/>
          <dgm:bulletEnabled val="1"/>
        </dgm:presLayoutVars>
      </dgm:prSet>
      <dgm:spPr/>
    </dgm:pt>
    <dgm:pt modelId="{16011659-C916-4FA0-AC0B-0B2991786CA1}" type="pres">
      <dgm:prSet presAssocID="{4A558548-FA84-4E60-94B7-A401C49AF309}" presName="childText" presStyleLbl="revTx" presStyleIdx="0" presStyleCnt="4">
        <dgm:presLayoutVars>
          <dgm:bulletEnabled val="1"/>
        </dgm:presLayoutVars>
      </dgm:prSet>
      <dgm:spPr/>
    </dgm:pt>
    <dgm:pt modelId="{67D71164-9A18-40A3-AB6A-A4A8F5C16DE4}" type="pres">
      <dgm:prSet presAssocID="{64437661-B433-4ECE-BA89-4A9D9301DD62}" presName="parentText" presStyleLbl="node1" presStyleIdx="1" presStyleCnt="4">
        <dgm:presLayoutVars>
          <dgm:chMax val="0"/>
          <dgm:bulletEnabled val="1"/>
        </dgm:presLayoutVars>
      </dgm:prSet>
      <dgm:spPr/>
    </dgm:pt>
    <dgm:pt modelId="{09BD9736-769E-4489-B448-21DEEBB07636}" type="pres">
      <dgm:prSet presAssocID="{64437661-B433-4ECE-BA89-4A9D9301DD62}" presName="childText" presStyleLbl="revTx" presStyleIdx="1" presStyleCnt="4">
        <dgm:presLayoutVars>
          <dgm:bulletEnabled val="1"/>
        </dgm:presLayoutVars>
      </dgm:prSet>
      <dgm:spPr/>
    </dgm:pt>
    <dgm:pt modelId="{09C54F94-D2E2-46BE-86DF-99376AACADA0}" type="pres">
      <dgm:prSet presAssocID="{A90BDF82-247E-4357-8A0C-32B0F525E85D}" presName="parentText" presStyleLbl="node1" presStyleIdx="2" presStyleCnt="4">
        <dgm:presLayoutVars>
          <dgm:chMax val="0"/>
          <dgm:bulletEnabled val="1"/>
        </dgm:presLayoutVars>
      </dgm:prSet>
      <dgm:spPr/>
    </dgm:pt>
    <dgm:pt modelId="{494DDD4C-E65B-4253-A250-52FDF5C514C6}" type="pres">
      <dgm:prSet presAssocID="{A90BDF82-247E-4357-8A0C-32B0F525E85D}" presName="childText" presStyleLbl="revTx" presStyleIdx="2" presStyleCnt="4">
        <dgm:presLayoutVars>
          <dgm:bulletEnabled val="1"/>
        </dgm:presLayoutVars>
      </dgm:prSet>
      <dgm:spPr/>
    </dgm:pt>
    <dgm:pt modelId="{87A9FD88-8E46-4CCE-91FA-AAF8AB7B06CB}" type="pres">
      <dgm:prSet presAssocID="{4BF205C9-BCF7-4FC6-828E-124BF45C4710}" presName="parentText" presStyleLbl="node1" presStyleIdx="3" presStyleCnt="4">
        <dgm:presLayoutVars>
          <dgm:chMax val="0"/>
          <dgm:bulletEnabled val="1"/>
        </dgm:presLayoutVars>
      </dgm:prSet>
      <dgm:spPr/>
    </dgm:pt>
    <dgm:pt modelId="{CF914031-F10D-49F3-BB67-22B86E83D878}" type="pres">
      <dgm:prSet presAssocID="{4BF205C9-BCF7-4FC6-828E-124BF45C4710}" presName="childText" presStyleLbl="revTx" presStyleIdx="3" presStyleCnt="4">
        <dgm:presLayoutVars>
          <dgm:bulletEnabled val="1"/>
        </dgm:presLayoutVars>
      </dgm:prSet>
      <dgm:spPr/>
    </dgm:pt>
  </dgm:ptLst>
  <dgm:cxnLst>
    <dgm:cxn modelId="{03E6C007-CADC-425A-A328-F78513D08356}" type="presOf" srcId="{4BF205C9-BCF7-4FC6-828E-124BF45C4710}" destId="{87A9FD88-8E46-4CCE-91FA-AAF8AB7B06CB}" srcOrd="0" destOrd="0" presId="urn:microsoft.com/office/officeart/2005/8/layout/vList2"/>
    <dgm:cxn modelId="{ED15F90D-9107-49D2-A774-FC71A144513D}" srcId="{6A9F9791-35A8-417D-86B8-F802051D6D90}" destId="{64437661-B433-4ECE-BA89-4A9D9301DD62}" srcOrd="1" destOrd="0" parTransId="{AA7B041A-70D8-4A6D-93EE-E66E33010163}" sibTransId="{29AEA155-1A49-4B68-952C-457CDF3C2F95}"/>
    <dgm:cxn modelId="{59C0961E-0051-4C10-91F3-B0E5E72A714F}" type="presOf" srcId="{CA750831-0FEE-4CD0-B120-0B4922A6BDD4}" destId="{16011659-C916-4FA0-AC0B-0B2991786CA1}" srcOrd="0" destOrd="0" presId="urn:microsoft.com/office/officeart/2005/8/layout/vList2"/>
    <dgm:cxn modelId="{E851D86D-D9BF-4168-A961-3D1F55B723C9}" type="presOf" srcId="{6A9F9791-35A8-417D-86B8-F802051D6D90}" destId="{AEFFC489-8C34-4F5F-94F8-42DBD67A8BC1}" srcOrd="0" destOrd="0" presId="urn:microsoft.com/office/officeart/2005/8/layout/vList2"/>
    <dgm:cxn modelId="{D7D97452-1760-4265-88EA-937CAD08F83C}" srcId="{4BF205C9-BCF7-4FC6-828E-124BF45C4710}" destId="{ACC6502E-59C8-4B66-BFF2-1762AF8976A2}" srcOrd="0" destOrd="0" parTransId="{C50EA580-8F6B-4941-997D-5E848E14CC6C}" sibTransId="{FE962C48-9A04-494D-AAF9-A35FD5704288}"/>
    <dgm:cxn modelId="{11508873-AF93-4766-8B23-6C6F820D233A}" srcId="{4A558548-FA84-4E60-94B7-A401C49AF309}" destId="{CA750831-0FEE-4CD0-B120-0B4922A6BDD4}" srcOrd="0" destOrd="0" parTransId="{489F03AA-65FA-400A-944C-61D3D271A309}" sibTransId="{617E1D4F-586B-4EB0-B816-273897E2F241}"/>
    <dgm:cxn modelId="{B0063954-CF8A-4E72-835D-226B674D9237}" type="presOf" srcId="{430DE35D-0C45-4F9E-973C-A13ED209003E}" destId="{09BD9736-769E-4489-B448-21DEEBB07636}" srcOrd="0" destOrd="0" presId="urn:microsoft.com/office/officeart/2005/8/layout/vList2"/>
    <dgm:cxn modelId="{F5FDA07F-44D4-4A92-B8CA-2642E7127571}" srcId="{A90BDF82-247E-4357-8A0C-32B0F525E85D}" destId="{525A92BD-7083-409F-9207-D5A4C382A24F}" srcOrd="0" destOrd="0" parTransId="{34C91BBA-A207-4786-A2AD-88C9F54C3B8C}" sibTransId="{5162883C-6FEA-42C8-9D08-DAC734E122DC}"/>
    <dgm:cxn modelId="{AE6ABB82-37BE-4879-9C2E-C4C20F0B48CA}" srcId="{6A9F9791-35A8-417D-86B8-F802051D6D90}" destId="{4BF205C9-BCF7-4FC6-828E-124BF45C4710}" srcOrd="3" destOrd="0" parTransId="{9CA94BBD-09AF-405E-ABFF-2AEF6883E3DF}" sibTransId="{300EF80B-AB54-4426-AC81-13E3002976B8}"/>
    <dgm:cxn modelId="{5E7C44A6-57BB-4A58-97C3-8EFA1B8E74AD}" type="presOf" srcId="{525A92BD-7083-409F-9207-D5A4C382A24F}" destId="{494DDD4C-E65B-4253-A250-52FDF5C514C6}" srcOrd="0" destOrd="0" presId="urn:microsoft.com/office/officeart/2005/8/layout/vList2"/>
    <dgm:cxn modelId="{25C5CCA9-CF60-4CC6-AED9-178D8AE2AFFB}" srcId="{6A9F9791-35A8-417D-86B8-F802051D6D90}" destId="{A90BDF82-247E-4357-8A0C-32B0F525E85D}" srcOrd="2" destOrd="0" parTransId="{BCA82D68-B9AD-4456-A9B0-D5636308088E}" sibTransId="{94351763-56D8-4E95-9899-2E901C743975}"/>
    <dgm:cxn modelId="{16A869AE-BEEE-4EB8-91DE-4AA3494B265E}" type="presOf" srcId="{4A558548-FA84-4E60-94B7-A401C49AF309}" destId="{ACFEF801-C5B1-4AB8-B944-79B08EF37664}" srcOrd="0" destOrd="0" presId="urn:microsoft.com/office/officeart/2005/8/layout/vList2"/>
    <dgm:cxn modelId="{B9C185B0-B763-4952-A92B-4DA8D5DF5F02}" srcId="{6A9F9791-35A8-417D-86B8-F802051D6D90}" destId="{4A558548-FA84-4E60-94B7-A401C49AF309}" srcOrd="0" destOrd="0" parTransId="{353A2B53-B696-442D-A414-FE029506BF9E}" sibTransId="{7EEB3164-2083-4106-862E-C95A36C40219}"/>
    <dgm:cxn modelId="{2D1ED2B9-42BF-4A81-998D-BDCB1805B4F6}" type="presOf" srcId="{A90BDF82-247E-4357-8A0C-32B0F525E85D}" destId="{09C54F94-D2E2-46BE-86DF-99376AACADA0}" srcOrd="0" destOrd="0" presId="urn:microsoft.com/office/officeart/2005/8/layout/vList2"/>
    <dgm:cxn modelId="{181B45C2-7F2E-48FF-8727-7527C13D3A7E}" type="presOf" srcId="{64437661-B433-4ECE-BA89-4A9D9301DD62}" destId="{67D71164-9A18-40A3-AB6A-A4A8F5C16DE4}" srcOrd="0" destOrd="0" presId="urn:microsoft.com/office/officeart/2005/8/layout/vList2"/>
    <dgm:cxn modelId="{3B3F30C3-7DC6-41E0-BFFE-33135C6892E3}" srcId="{64437661-B433-4ECE-BA89-4A9D9301DD62}" destId="{430DE35D-0C45-4F9E-973C-A13ED209003E}" srcOrd="0" destOrd="0" parTransId="{F4FE14E1-A3BD-4BC7-8A1B-D7138ED35D9B}" sibTransId="{CCF7AD1B-3C6E-4EA6-9F59-E744E597E07C}"/>
    <dgm:cxn modelId="{E1F817FF-C53A-43EB-B664-3499E5057B8D}" type="presOf" srcId="{ACC6502E-59C8-4B66-BFF2-1762AF8976A2}" destId="{CF914031-F10D-49F3-BB67-22B86E83D878}" srcOrd="0" destOrd="0" presId="urn:microsoft.com/office/officeart/2005/8/layout/vList2"/>
    <dgm:cxn modelId="{84331D7C-8108-491B-A499-19C5DCEF6825}" type="presParOf" srcId="{AEFFC489-8C34-4F5F-94F8-42DBD67A8BC1}" destId="{ACFEF801-C5B1-4AB8-B944-79B08EF37664}" srcOrd="0" destOrd="0" presId="urn:microsoft.com/office/officeart/2005/8/layout/vList2"/>
    <dgm:cxn modelId="{4972E3D6-29C7-4B1E-8AAE-EA3A1A8E1900}" type="presParOf" srcId="{AEFFC489-8C34-4F5F-94F8-42DBD67A8BC1}" destId="{16011659-C916-4FA0-AC0B-0B2991786CA1}" srcOrd="1" destOrd="0" presId="urn:microsoft.com/office/officeart/2005/8/layout/vList2"/>
    <dgm:cxn modelId="{65444AC8-62BE-4DC5-8F9B-272921B6DA1B}" type="presParOf" srcId="{AEFFC489-8C34-4F5F-94F8-42DBD67A8BC1}" destId="{67D71164-9A18-40A3-AB6A-A4A8F5C16DE4}" srcOrd="2" destOrd="0" presId="urn:microsoft.com/office/officeart/2005/8/layout/vList2"/>
    <dgm:cxn modelId="{48D43F21-D25F-47C6-ABF3-5E7FE9B4E0FB}" type="presParOf" srcId="{AEFFC489-8C34-4F5F-94F8-42DBD67A8BC1}" destId="{09BD9736-769E-4489-B448-21DEEBB07636}" srcOrd="3" destOrd="0" presId="urn:microsoft.com/office/officeart/2005/8/layout/vList2"/>
    <dgm:cxn modelId="{9FCB30DC-6521-43BA-B695-C8EE47283EDB}" type="presParOf" srcId="{AEFFC489-8C34-4F5F-94F8-42DBD67A8BC1}" destId="{09C54F94-D2E2-46BE-86DF-99376AACADA0}" srcOrd="4" destOrd="0" presId="urn:microsoft.com/office/officeart/2005/8/layout/vList2"/>
    <dgm:cxn modelId="{F9FFA2A2-76F9-4921-ADB7-5BE9D342D563}" type="presParOf" srcId="{AEFFC489-8C34-4F5F-94F8-42DBD67A8BC1}" destId="{494DDD4C-E65B-4253-A250-52FDF5C514C6}" srcOrd="5" destOrd="0" presId="urn:microsoft.com/office/officeart/2005/8/layout/vList2"/>
    <dgm:cxn modelId="{217748A9-916F-42ED-B8D8-5899914642F3}" type="presParOf" srcId="{AEFFC489-8C34-4F5F-94F8-42DBD67A8BC1}" destId="{87A9FD88-8E46-4CCE-91FA-AAF8AB7B06CB}" srcOrd="6" destOrd="0" presId="urn:microsoft.com/office/officeart/2005/8/layout/vList2"/>
    <dgm:cxn modelId="{89C8E4C7-E656-4EC0-B744-B040F95CFC13}" type="presParOf" srcId="{AEFFC489-8C34-4F5F-94F8-42DBD67A8BC1}" destId="{CF914031-F10D-49F3-BB67-22B86E83D878}" srcOrd="7" destOrd="0" presId="urn:microsoft.com/office/officeart/2005/8/layout/vList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FEF801-C5B1-4AB8-B944-79B08EF37664}">
      <dsp:nvSpPr>
        <dsp:cNvPr id="0" name=""/>
        <dsp:cNvSpPr/>
      </dsp:nvSpPr>
      <dsp:spPr>
        <a:xfrm>
          <a:off x="0" y="59490"/>
          <a:ext cx="5486400" cy="45571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n-US" sz="1900" kern="1200"/>
            <a:t>Zone 6</a:t>
          </a:r>
        </a:p>
      </dsp:txBody>
      <dsp:txXfrm>
        <a:off x="22246" y="81736"/>
        <a:ext cx="5441908" cy="411223"/>
      </dsp:txXfrm>
    </dsp:sp>
    <dsp:sp modelId="{16011659-C916-4FA0-AC0B-0B2991786CA1}">
      <dsp:nvSpPr>
        <dsp:cNvPr id="0" name=""/>
        <dsp:cNvSpPr/>
      </dsp:nvSpPr>
      <dsp:spPr>
        <a:xfrm>
          <a:off x="0" y="515205"/>
          <a:ext cx="5486400" cy="314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4130" rIns="135128" bIns="24130" numCol="1" spcCol="1270" anchor="t" anchorCtr="0">
          <a:noAutofit/>
        </a:bodyPr>
        <a:lstStyle/>
        <a:p>
          <a:pPr marL="114300" lvl="1" indent="-114300" algn="l" defTabSz="666750">
            <a:lnSpc>
              <a:spcPct val="90000"/>
            </a:lnSpc>
            <a:spcBef>
              <a:spcPct val="0"/>
            </a:spcBef>
            <a:spcAft>
              <a:spcPct val="20000"/>
            </a:spcAft>
            <a:buChar char="•"/>
          </a:pPr>
          <a:r>
            <a:rPr lang="en-US" sz="1500" kern="1200"/>
            <a:t>Christmas Valley, Oregon</a:t>
          </a:r>
        </a:p>
      </dsp:txBody>
      <dsp:txXfrm>
        <a:off x="0" y="515205"/>
        <a:ext cx="5486400" cy="314640"/>
      </dsp:txXfrm>
    </dsp:sp>
    <dsp:sp modelId="{67D71164-9A18-40A3-AB6A-A4A8F5C16DE4}">
      <dsp:nvSpPr>
        <dsp:cNvPr id="0" name=""/>
        <dsp:cNvSpPr/>
      </dsp:nvSpPr>
      <dsp:spPr>
        <a:xfrm>
          <a:off x="0" y="829845"/>
          <a:ext cx="5486400" cy="45571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n-US" sz="1900" kern="1200"/>
            <a:t>Zone 7</a:t>
          </a:r>
        </a:p>
      </dsp:txBody>
      <dsp:txXfrm>
        <a:off x="22246" y="852091"/>
        <a:ext cx="5441908" cy="411223"/>
      </dsp:txXfrm>
    </dsp:sp>
    <dsp:sp modelId="{09BD9736-769E-4489-B448-21DEEBB07636}">
      <dsp:nvSpPr>
        <dsp:cNvPr id="0" name=""/>
        <dsp:cNvSpPr/>
      </dsp:nvSpPr>
      <dsp:spPr>
        <a:xfrm>
          <a:off x="0" y="1285560"/>
          <a:ext cx="5486400" cy="314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4130" rIns="135128" bIns="24130" numCol="1" spcCol="1270" anchor="t" anchorCtr="0">
          <a:noAutofit/>
        </a:bodyPr>
        <a:lstStyle/>
        <a:p>
          <a:pPr marL="114300" lvl="1" indent="-114300" algn="l" defTabSz="666750">
            <a:lnSpc>
              <a:spcPct val="90000"/>
            </a:lnSpc>
            <a:spcBef>
              <a:spcPct val="0"/>
            </a:spcBef>
            <a:spcAft>
              <a:spcPct val="20000"/>
            </a:spcAft>
            <a:buChar char="•"/>
          </a:pPr>
          <a:r>
            <a:rPr lang="en-US" sz="1500" kern="1200"/>
            <a:t>Kennewick, Washington</a:t>
          </a:r>
        </a:p>
      </dsp:txBody>
      <dsp:txXfrm>
        <a:off x="0" y="1285560"/>
        <a:ext cx="5486400" cy="314640"/>
      </dsp:txXfrm>
    </dsp:sp>
    <dsp:sp modelId="{09C54F94-D2E2-46BE-86DF-99376AACADA0}">
      <dsp:nvSpPr>
        <dsp:cNvPr id="0" name=""/>
        <dsp:cNvSpPr/>
      </dsp:nvSpPr>
      <dsp:spPr>
        <a:xfrm>
          <a:off x="0" y="1600200"/>
          <a:ext cx="5486400" cy="45571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n-US" sz="1900" kern="1200"/>
            <a:t>Zone 8</a:t>
          </a:r>
        </a:p>
      </dsp:txBody>
      <dsp:txXfrm>
        <a:off x="22246" y="1622446"/>
        <a:ext cx="5441908" cy="411223"/>
      </dsp:txXfrm>
    </dsp:sp>
    <dsp:sp modelId="{494DDD4C-E65B-4253-A250-52FDF5C514C6}">
      <dsp:nvSpPr>
        <dsp:cNvPr id="0" name=""/>
        <dsp:cNvSpPr/>
      </dsp:nvSpPr>
      <dsp:spPr>
        <a:xfrm>
          <a:off x="0" y="2055915"/>
          <a:ext cx="5486400" cy="314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4130" rIns="135128" bIns="24130" numCol="1" spcCol="1270" anchor="t" anchorCtr="0">
          <a:noAutofit/>
        </a:bodyPr>
        <a:lstStyle/>
        <a:p>
          <a:pPr marL="114300" lvl="1" indent="-114300" algn="l" defTabSz="666750">
            <a:lnSpc>
              <a:spcPct val="90000"/>
            </a:lnSpc>
            <a:spcBef>
              <a:spcPct val="0"/>
            </a:spcBef>
            <a:spcAft>
              <a:spcPct val="20000"/>
            </a:spcAft>
            <a:buChar char="•"/>
          </a:pPr>
          <a:r>
            <a:rPr lang="en-US" sz="1500" kern="1200"/>
            <a:t>Edison, Washington</a:t>
          </a:r>
        </a:p>
      </dsp:txBody>
      <dsp:txXfrm>
        <a:off x="0" y="2055915"/>
        <a:ext cx="5486400" cy="314640"/>
      </dsp:txXfrm>
    </dsp:sp>
    <dsp:sp modelId="{87A9FD88-8E46-4CCE-91FA-AAF8AB7B06CB}">
      <dsp:nvSpPr>
        <dsp:cNvPr id="0" name=""/>
        <dsp:cNvSpPr/>
      </dsp:nvSpPr>
      <dsp:spPr>
        <a:xfrm>
          <a:off x="0" y="2370555"/>
          <a:ext cx="5486400" cy="45571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n-US" sz="1900" kern="1200"/>
            <a:t>Zone 9</a:t>
          </a:r>
        </a:p>
      </dsp:txBody>
      <dsp:txXfrm>
        <a:off x="22246" y="2392801"/>
        <a:ext cx="5441908" cy="411223"/>
      </dsp:txXfrm>
    </dsp:sp>
    <dsp:sp modelId="{CF914031-F10D-49F3-BB67-22B86E83D878}">
      <dsp:nvSpPr>
        <dsp:cNvPr id="0" name=""/>
        <dsp:cNvSpPr/>
      </dsp:nvSpPr>
      <dsp:spPr>
        <a:xfrm>
          <a:off x="0" y="2826269"/>
          <a:ext cx="5486400" cy="3146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4130" rIns="135128" bIns="24130" numCol="1" spcCol="1270" anchor="t" anchorCtr="0">
          <a:noAutofit/>
        </a:bodyPr>
        <a:lstStyle/>
        <a:p>
          <a:pPr marL="114300" lvl="1" indent="-114300" algn="l" defTabSz="666750">
            <a:lnSpc>
              <a:spcPct val="90000"/>
            </a:lnSpc>
            <a:spcBef>
              <a:spcPct val="0"/>
            </a:spcBef>
            <a:spcAft>
              <a:spcPct val="20000"/>
            </a:spcAft>
            <a:buChar char="•"/>
          </a:pPr>
          <a:r>
            <a:rPr lang="en-US" sz="1500" kern="1200"/>
            <a:t>Gold Beach, Oregon</a:t>
          </a:r>
        </a:p>
      </dsp:txBody>
      <dsp:txXfrm>
        <a:off x="0" y="2826269"/>
        <a:ext cx="5486400" cy="31464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Art</b:Tag>
    <b:SourceType>Art</b:SourceType>
    <b:Guid>{B070667A-0B51-4442-AC2F-350F2F9D5D64}</b:Guid>
    <b:Title>Master Artist</b:Title>
    <b:City>New York, New York</b:City>
    <b:Author>
      <b:Artist>
        <b:NameList>
          <b:Person>
            <b:Last>Cornejo</b:Last>
            <b:First>Jerome</b:First>
          </b:Person>
        </b:NameList>
      </b:Artist>
    </b:Author>
    <b:Institution>School of Fine Art</b:Institution>
    <b:PublicationTitle>Flowers and Plants</b:PublicationTitle>
    <b:RefOrder>2</b:RefOrder>
  </b:Source>
  <b:Source>
    <b:Tag>Placeholder1</b:Tag>
    <b:SourceType>InternetSite</b:SourceType>
    <b:Guid>{08F4BAEB-D237-4B0C-878E-53326C12F1A0}</b:Guid>
    <b:Title>Regional Farming</b:Title>
    <b:Author>
      <b:Author>
        <b:NameList>
          <b:Person>
            <b:Last>Hendon</b:Last>
            <b:First>Abraham</b:First>
          </b:Person>
        </b:NameList>
      </b:Author>
    </b:Author>
    <b:InternetSiteTitle>Trey Research</b:InternetSiteTitle>
    <b:URL>http://treyresearch.net</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AFE94558C8954E9C7EF59C1451E831" ma:contentTypeVersion="8" ma:contentTypeDescription="Create a new document." ma:contentTypeScope="" ma:versionID="3ec3fbed968a4c6a2071bceb27f5f3e3">
  <xsd:schema xmlns:xsd="http://www.w3.org/2001/XMLSchema" xmlns:xs="http://www.w3.org/2001/XMLSchema" xmlns:p="http://schemas.microsoft.com/office/2006/metadata/properties" xmlns:ns2="7f542ff3-fdc0-46c7-8569-db1317948423" targetNamespace="http://schemas.microsoft.com/office/2006/metadata/properties" ma:root="true" ma:fieldsID="68c96d1f707a5206c7cfa64cea2e0d74" ns2:_="">
    <xsd:import namespace="7f542ff3-fdc0-46c7-8569-db1317948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42ff3-fdc0-46c7-8569-db1317948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5B6A81-9E5A-4B02-AF1F-0CD7517999D5}">
  <ds:schemaRefs>
    <ds:schemaRef ds:uri="http://schemas.openxmlformats.org/officeDocument/2006/bibliography"/>
  </ds:schemaRefs>
</ds:datastoreItem>
</file>

<file path=customXml/itemProps2.xml><?xml version="1.0" encoding="utf-8"?>
<ds:datastoreItem xmlns:ds="http://schemas.openxmlformats.org/officeDocument/2006/customXml" ds:itemID="{3FCC410D-B019-45A7-B51E-4EE2B85BC7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FD0437-49A5-49CC-80D8-CD30938B4331}">
  <ds:schemaRefs>
    <ds:schemaRef ds:uri="http://schemas.microsoft.com/sharepoint/v3/contenttype/forms"/>
  </ds:schemaRefs>
</ds:datastoreItem>
</file>

<file path=customXml/itemProps4.xml><?xml version="1.0" encoding="utf-8"?>
<ds:datastoreItem xmlns:ds="http://schemas.openxmlformats.org/officeDocument/2006/customXml" ds:itemID="{8121247C-1E84-40DD-9194-67E9A6B54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42ff3-fdc0-46c7-8569-db1317948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2020-10-01T13:38:00Z</dcterms:created>
  <dcterms:modified xsi:type="dcterms:W3CDTF">2025-11-13T18:54:00Z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107300</vt:r8>
  </property>
  <property fmtid="{D5CDD505-2E9C-101B-9397-08002B2CF9AE}" pid="3" name="ContentTypeId">
    <vt:lpwstr>0x01010092AFE94558C8954E9C7EF59C1451E831</vt:lpwstr>
  </property>
  <property fmtid="{D5CDD505-2E9C-101B-9397-08002B2CF9AE}" pid="4" name="ComplianceAssetId">
    <vt:lpwstr/>
  </property>
</Properties>
</file>