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EA1" w:rsidRPr="00793EA1" w:rsidRDefault="0085172D" w:rsidP="00793EA1">
      <w:pPr>
        <w:spacing w:line="800" w:lineRule="exact"/>
        <w:jc w:val="center"/>
        <w:rPr>
          <w:rFonts w:ascii="方正小标宋简体" w:eastAsia="方正小标宋简体" w:hAnsi="仿宋" w:hint="eastAsia"/>
          <w:b/>
          <w:sz w:val="44"/>
          <w:szCs w:val="44"/>
        </w:rPr>
      </w:pPr>
      <w:r w:rsidRPr="00793EA1">
        <w:rPr>
          <w:rFonts w:ascii="方正小标宋简体" w:eastAsia="方正小标宋简体" w:hAnsi="仿宋" w:hint="eastAsia"/>
          <w:b/>
          <w:sz w:val="44"/>
          <w:szCs w:val="44"/>
        </w:rPr>
        <w:t>内蒙古科技大学毕业设计(论文)</w:t>
      </w:r>
    </w:p>
    <w:p w:rsidR="008F6655" w:rsidRDefault="0085172D" w:rsidP="00793EA1">
      <w:pPr>
        <w:spacing w:line="800" w:lineRule="exact"/>
        <w:jc w:val="center"/>
        <w:rPr>
          <w:rFonts w:ascii="方正小标宋简体" w:eastAsia="方正小标宋简体" w:hAnsi="仿宋"/>
          <w:b/>
          <w:sz w:val="44"/>
          <w:szCs w:val="44"/>
        </w:rPr>
      </w:pPr>
      <w:r w:rsidRPr="00793EA1">
        <w:rPr>
          <w:rFonts w:ascii="方正小标宋简体" w:eastAsia="方正小标宋简体" w:hAnsi="仿宋" w:hint="eastAsia"/>
          <w:b/>
          <w:sz w:val="44"/>
          <w:szCs w:val="44"/>
        </w:rPr>
        <w:t>质量标准</w:t>
      </w:r>
      <w:r w:rsidR="005F1199" w:rsidRPr="00793EA1">
        <w:rPr>
          <w:rFonts w:ascii="方正小标宋简体" w:eastAsia="方正小标宋简体" w:hAnsi="仿宋" w:hint="eastAsia"/>
          <w:b/>
          <w:sz w:val="44"/>
          <w:szCs w:val="44"/>
        </w:rPr>
        <w:t>（试行）</w:t>
      </w:r>
    </w:p>
    <w:p w:rsidR="00793EA1" w:rsidRPr="00793EA1" w:rsidRDefault="00793EA1" w:rsidP="00793EA1">
      <w:pPr>
        <w:spacing w:line="800" w:lineRule="exact"/>
        <w:jc w:val="center"/>
        <w:rPr>
          <w:rFonts w:ascii="方正小标宋简体" w:eastAsia="方正小标宋简体" w:hAnsi="仿宋" w:hint="eastAsia"/>
          <w:b/>
          <w:sz w:val="44"/>
          <w:szCs w:val="44"/>
        </w:rPr>
      </w:pPr>
    </w:p>
    <w:p w:rsidR="008F6655" w:rsidRPr="00793EA1" w:rsidRDefault="0085172D" w:rsidP="00BD7E16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毕业设计(论文)</w:t>
      </w:r>
      <w:r w:rsidR="001D2E50" w:rsidRPr="00793EA1">
        <w:rPr>
          <w:rFonts w:ascii="仿宋" w:eastAsia="仿宋" w:hAnsi="仿宋" w:hint="eastAsia"/>
          <w:sz w:val="32"/>
          <w:szCs w:val="32"/>
        </w:rPr>
        <w:t>是学生全面运用所学基础理论、专业知识和技能</w:t>
      </w:r>
      <w:r w:rsidRPr="00793EA1">
        <w:rPr>
          <w:rFonts w:ascii="仿宋" w:eastAsia="仿宋" w:hAnsi="仿宋" w:hint="eastAsia"/>
          <w:sz w:val="32"/>
          <w:szCs w:val="32"/>
        </w:rPr>
        <w:t>进行科学研究的基本训练，培养学生创新能力、实践能力和</w:t>
      </w:r>
      <w:r w:rsidR="001D2E50" w:rsidRPr="00793EA1">
        <w:rPr>
          <w:rFonts w:ascii="仿宋" w:eastAsia="仿宋" w:hAnsi="仿宋" w:hint="eastAsia"/>
          <w:sz w:val="32"/>
          <w:szCs w:val="32"/>
        </w:rPr>
        <w:t>综合</w:t>
      </w:r>
      <w:r w:rsidR="001D2E50" w:rsidRPr="00793EA1">
        <w:rPr>
          <w:rFonts w:ascii="仿宋" w:eastAsia="仿宋" w:hAnsi="仿宋"/>
          <w:sz w:val="32"/>
          <w:szCs w:val="32"/>
        </w:rPr>
        <w:t>能力</w:t>
      </w:r>
      <w:r w:rsidR="001D2E50" w:rsidRPr="00793EA1">
        <w:rPr>
          <w:rFonts w:ascii="仿宋" w:eastAsia="仿宋" w:hAnsi="仿宋" w:hint="eastAsia"/>
          <w:sz w:val="32"/>
          <w:szCs w:val="32"/>
        </w:rPr>
        <w:t>的重要</w:t>
      </w:r>
      <w:r w:rsidRPr="00793EA1">
        <w:rPr>
          <w:rFonts w:ascii="仿宋" w:eastAsia="仿宋" w:hAnsi="仿宋" w:hint="eastAsia"/>
          <w:sz w:val="32"/>
          <w:szCs w:val="32"/>
        </w:rPr>
        <w:t>环节。按照《普通高等学校本科专业类教学质量国家标准》和工程教育认证标准要求，特制定《内蒙古科技大学课程设计质量标准》，请各教学单位及全体教师遵照执行。</w:t>
      </w:r>
    </w:p>
    <w:p w:rsidR="008F6655" w:rsidRPr="00793EA1" w:rsidRDefault="0085172D" w:rsidP="00BD7E16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一、师资队伍要求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教学工作是教师的主要职责，专业教师应将主要时间和精力投入到本科教学和学生指导工作中，在教学工作中体现立德树人的总要求，教学过程须融入思政教育，体现学生中心、产出导向、持续改进的教学理念，同时积极参与实践教学研究与改革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（1）</w:t>
      </w:r>
      <w:r w:rsidRPr="00793EA1">
        <w:rPr>
          <w:rFonts w:ascii="仿宋" w:eastAsia="仿宋" w:hAnsi="仿宋"/>
          <w:sz w:val="32"/>
          <w:szCs w:val="32"/>
        </w:rPr>
        <w:t>指导教师必须具</w:t>
      </w:r>
      <w:r w:rsidR="00D71750" w:rsidRPr="00793EA1">
        <w:rPr>
          <w:rFonts w:ascii="仿宋" w:eastAsia="仿宋" w:hAnsi="仿宋" w:hint="eastAsia"/>
          <w:sz w:val="32"/>
          <w:szCs w:val="32"/>
        </w:rPr>
        <w:t>由</w:t>
      </w:r>
      <w:r w:rsidRPr="00793EA1">
        <w:rPr>
          <w:rFonts w:ascii="仿宋" w:eastAsia="仿宋" w:hAnsi="仿宋"/>
          <w:sz w:val="32"/>
          <w:szCs w:val="32"/>
        </w:rPr>
        <w:t>讲师及以上专业技术职称</w:t>
      </w:r>
      <w:r w:rsidR="001D2E50" w:rsidRPr="00793EA1">
        <w:rPr>
          <w:rFonts w:ascii="仿宋" w:eastAsia="仿宋" w:hAnsi="仿宋" w:hint="eastAsia"/>
          <w:sz w:val="32"/>
          <w:szCs w:val="32"/>
        </w:rPr>
        <w:t>且</w:t>
      </w:r>
      <w:r w:rsidRPr="00793EA1">
        <w:rPr>
          <w:rFonts w:ascii="仿宋" w:eastAsia="仿宋" w:hAnsi="仿宋"/>
          <w:sz w:val="32"/>
          <w:szCs w:val="32"/>
        </w:rPr>
        <w:t>教学水平高，科研能力强，具有较强的工作责任心</w:t>
      </w:r>
      <w:r w:rsidR="001D2E50" w:rsidRPr="00793EA1">
        <w:rPr>
          <w:rFonts w:ascii="仿宋" w:eastAsia="仿宋" w:hAnsi="仿宋" w:hint="eastAsia"/>
          <w:sz w:val="32"/>
          <w:szCs w:val="32"/>
        </w:rPr>
        <w:t>和</w:t>
      </w:r>
      <w:r w:rsidRPr="00793EA1">
        <w:rPr>
          <w:rFonts w:ascii="仿宋" w:eastAsia="仿宋" w:hAnsi="仿宋" w:hint="eastAsia"/>
          <w:sz w:val="32"/>
          <w:szCs w:val="32"/>
        </w:rPr>
        <w:t>一定实践经验的教师担任。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（2）需在校外</w:t>
      </w:r>
      <w:r w:rsidRPr="00793EA1">
        <w:rPr>
          <w:rFonts w:ascii="仿宋" w:eastAsia="仿宋" w:hAnsi="仿宋" w:hint="eastAsia"/>
          <w:sz w:val="32"/>
          <w:szCs w:val="32"/>
        </w:rPr>
        <w:t>进行毕业设计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的，可聘请校外导师进行指导，同时安排校内教师协同指导，校内教师须参加开题、检查和答辩全过程，确保毕业设计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质量。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lastRenderedPageBreak/>
        <w:t>（3）教</w:t>
      </w:r>
      <w:r w:rsidRPr="00793EA1">
        <w:rPr>
          <w:rFonts w:ascii="仿宋" w:eastAsia="仿宋" w:hAnsi="仿宋" w:hint="eastAsia"/>
          <w:sz w:val="32"/>
          <w:szCs w:val="32"/>
        </w:rPr>
        <w:t>师指导学生进行毕业设计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实行数量控制，每名教师指导学生原则上不超过8</w:t>
      </w:r>
      <w:r w:rsidRPr="00793EA1">
        <w:rPr>
          <w:rFonts w:ascii="仿宋" w:eastAsia="仿宋" w:hAnsi="仿宋"/>
          <w:sz w:val="32"/>
          <w:szCs w:val="32"/>
        </w:rPr>
        <w:t>人</w:t>
      </w:r>
      <w:r w:rsidRPr="00793EA1">
        <w:rPr>
          <w:rFonts w:ascii="仿宋" w:eastAsia="仿宋" w:hAnsi="仿宋" w:hint="eastAsia"/>
          <w:sz w:val="32"/>
          <w:szCs w:val="32"/>
        </w:rPr>
        <w:t>，鼓励选聘企业导师指导、校内校外导师联合指导等方式。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（4）指</w:t>
      </w:r>
      <w:r w:rsidRPr="00793EA1">
        <w:rPr>
          <w:rFonts w:ascii="仿宋" w:eastAsia="仿宋" w:hAnsi="仿宋" w:hint="eastAsia"/>
          <w:sz w:val="32"/>
          <w:szCs w:val="32"/>
        </w:rPr>
        <w:t>导教师负责制定毕业设计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指导工作方案，填写《毕业设计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="001D2E50" w:rsidRPr="00793EA1">
        <w:rPr>
          <w:rFonts w:ascii="仿宋" w:eastAsia="仿宋" w:hAnsi="仿宋" w:hint="eastAsia"/>
          <w:sz w:val="32"/>
          <w:szCs w:val="32"/>
        </w:rPr>
        <w:t>手册</w:t>
      </w:r>
      <w:r w:rsidRPr="00793EA1">
        <w:rPr>
          <w:rFonts w:ascii="仿宋" w:eastAsia="仿宋" w:hAnsi="仿宋" w:hint="eastAsia"/>
          <w:sz w:val="32"/>
          <w:szCs w:val="32"/>
        </w:rPr>
        <w:t>》；负责对学生毕业设计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的开题报告、研究方案、实验（设计）和论文（设计说明书）写作、图纸绘制等各项工作进行指导；跟踪检查毕业设计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的执</w:t>
      </w:r>
      <w:r w:rsidR="008E6436" w:rsidRPr="00793EA1">
        <w:rPr>
          <w:rFonts w:ascii="仿宋" w:eastAsia="仿宋" w:hAnsi="仿宋" w:hint="eastAsia"/>
          <w:sz w:val="32"/>
          <w:szCs w:val="32"/>
        </w:rPr>
        <w:t>行进度</w:t>
      </w:r>
      <w:r w:rsidRPr="00793EA1">
        <w:rPr>
          <w:rFonts w:ascii="仿宋" w:eastAsia="仿宋" w:hAnsi="仿宋" w:hint="eastAsia"/>
          <w:sz w:val="32"/>
          <w:szCs w:val="32"/>
        </w:rPr>
        <w:t>。指导教师对学生毕业设计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的质量要严格把关。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二、毕业设计质量要求</w:t>
      </w:r>
    </w:p>
    <w:p w:rsidR="008F6655" w:rsidRPr="00793EA1" w:rsidRDefault="0085172D" w:rsidP="00793EA1">
      <w:pPr>
        <w:ind w:firstLineChars="200" w:firstLine="560"/>
        <w:rPr>
          <w:rFonts w:ascii="仿宋" w:eastAsia="仿宋" w:hAnsi="仿宋"/>
          <w:sz w:val="32"/>
          <w:szCs w:val="32"/>
        </w:rPr>
      </w:pPr>
      <w:r w:rsidRPr="00BD7E16">
        <w:rPr>
          <w:rFonts w:ascii="仿宋" w:eastAsia="仿宋" w:hAnsi="仿宋" w:hint="eastAsia"/>
          <w:sz w:val="28"/>
          <w:szCs w:val="28"/>
        </w:rPr>
        <w:t>（</w:t>
      </w:r>
      <w:r w:rsidRPr="00793EA1">
        <w:rPr>
          <w:rFonts w:ascii="仿宋" w:eastAsia="仿宋" w:hAnsi="仿宋" w:hint="eastAsia"/>
          <w:sz w:val="32"/>
          <w:szCs w:val="32"/>
        </w:rPr>
        <w:t>1）毕业设计(论文)大纲须包括毕业设计（论文）性质和教学目标、目标与毕业要求的对应关系、选题要求、</w:t>
      </w:r>
      <w:r w:rsidR="006D6F79" w:rsidRPr="00793EA1">
        <w:rPr>
          <w:rFonts w:ascii="仿宋" w:eastAsia="仿宋" w:hAnsi="仿宋" w:hint="eastAsia"/>
          <w:sz w:val="32"/>
          <w:szCs w:val="32"/>
        </w:rPr>
        <w:t>进度安排、设计说明书（论文）要求、考核内容与方式、</w:t>
      </w:r>
      <w:r w:rsidRPr="00793EA1">
        <w:rPr>
          <w:rFonts w:ascii="仿宋" w:eastAsia="仿宋" w:hAnsi="仿宋" w:hint="eastAsia"/>
          <w:sz w:val="32"/>
          <w:szCs w:val="32"/>
        </w:rPr>
        <w:t>参考资料等内容。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（2）</w:t>
      </w:r>
      <w:r w:rsidR="001734A9" w:rsidRPr="00793EA1">
        <w:rPr>
          <w:rFonts w:ascii="仿宋" w:eastAsia="仿宋" w:hAnsi="仿宋" w:hint="eastAsia"/>
          <w:sz w:val="32"/>
          <w:szCs w:val="32"/>
        </w:rPr>
        <w:t>毕业设计(论文)</w:t>
      </w:r>
      <w:r w:rsidRPr="00793EA1">
        <w:rPr>
          <w:rFonts w:ascii="仿宋" w:eastAsia="仿宋" w:hAnsi="仿宋" w:hint="eastAsia"/>
          <w:sz w:val="32"/>
          <w:szCs w:val="32"/>
        </w:rPr>
        <w:t>教学大纲中教学目标、教学内容、教学方法、考核方式须与</w:t>
      </w:r>
      <w:r w:rsidR="00104668" w:rsidRPr="00793EA1">
        <w:rPr>
          <w:rFonts w:ascii="仿宋" w:eastAsia="仿宋" w:hAnsi="仿宋" w:hint="eastAsia"/>
          <w:sz w:val="32"/>
          <w:szCs w:val="32"/>
        </w:rPr>
        <w:t>毕业设计（论文）</w:t>
      </w:r>
      <w:r w:rsidRPr="00793EA1">
        <w:rPr>
          <w:rFonts w:ascii="仿宋" w:eastAsia="仿宋" w:hAnsi="仿宋" w:hint="eastAsia"/>
          <w:sz w:val="32"/>
          <w:szCs w:val="32"/>
        </w:rPr>
        <w:t>支撑的毕业要求相对应。教学目标须合理支撑毕业要求指标点，即在广度（覆盖程度）和深度上（能力要求）与毕业要求相匹配；</w:t>
      </w:r>
      <w:r w:rsidR="001734A9" w:rsidRPr="00793EA1">
        <w:rPr>
          <w:rFonts w:ascii="仿宋" w:eastAsia="仿宋" w:hAnsi="仿宋" w:hint="eastAsia"/>
          <w:sz w:val="32"/>
          <w:szCs w:val="32"/>
        </w:rPr>
        <w:t>设计（论文）内容、考核方式和</w:t>
      </w:r>
      <w:r w:rsidRPr="00793EA1">
        <w:rPr>
          <w:rFonts w:ascii="仿宋" w:eastAsia="仿宋" w:hAnsi="仿宋" w:hint="eastAsia"/>
          <w:sz w:val="32"/>
          <w:szCs w:val="32"/>
        </w:rPr>
        <w:t>评分标准须在广度和深度上与课程目标相匹配。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（3）教学大</w:t>
      </w:r>
      <w:r w:rsidRPr="00793EA1">
        <w:rPr>
          <w:rFonts w:ascii="仿宋" w:eastAsia="仿宋" w:hAnsi="仿宋" w:hint="eastAsia"/>
          <w:sz w:val="32"/>
          <w:szCs w:val="32"/>
        </w:rPr>
        <w:t>纲须明确建立</w:t>
      </w:r>
      <w:r w:rsidR="00066245" w:rsidRPr="00793EA1">
        <w:rPr>
          <w:rFonts w:ascii="仿宋" w:eastAsia="仿宋" w:hAnsi="仿宋" w:hint="eastAsia"/>
          <w:sz w:val="32"/>
          <w:szCs w:val="32"/>
        </w:rPr>
        <w:t>毕业设计</w:t>
      </w:r>
      <w:r w:rsidR="00066245"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目标与毕业要求指标点的对应关系，体现对</w:t>
      </w:r>
      <w:r w:rsidRPr="00793EA1">
        <w:rPr>
          <w:rFonts w:ascii="仿宋" w:eastAsia="仿宋" w:hAnsi="仿宋"/>
          <w:sz w:val="32"/>
          <w:szCs w:val="32"/>
        </w:rPr>
        <w:t>学生能力要求，</w:t>
      </w:r>
      <w:r w:rsidRPr="00793EA1">
        <w:rPr>
          <w:rFonts w:ascii="仿宋" w:eastAsia="仿宋" w:hAnsi="仿宋" w:hint="eastAsia"/>
          <w:sz w:val="32"/>
          <w:szCs w:val="32"/>
        </w:rPr>
        <w:t>通过毕业设</w:t>
      </w:r>
      <w:r w:rsidRPr="00793EA1">
        <w:rPr>
          <w:rFonts w:ascii="仿宋" w:eastAsia="仿宋" w:hAnsi="仿宋" w:hint="eastAsia"/>
          <w:sz w:val="32"/>
          <w:szCs w:val="32"/>
        </w:rPr>
        <w:lastRenderedPageBreak/>
        <w:t>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，培养学生的工程意识、职业素养、沟通交流能力，综合应用所学知识解决实际问题的能力。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（4）一人一</w:t>
      </w:r>
      <w:r w:rsidRPr="00793EA1">
        <w:rPr>
          <w:rFonts w:ascii="仿宋" w:eastAsia="仿宋" w:hAnsi="仿宋" w:hint="eastAsia"/>
          <w:sz w:val="32"/>
          <w:szCs w:val="32"/>
        </w:rPr>
        <w:t>题，选题应结合专业实际问题，重点增加来自行业、企业一线需要的题目比例，具备一定的理论研究价值或实际应用价值，选题难度与工作量适中。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（5）</w:t>
      </w:r>
      <w:r w:rsidRPr="00793EA1">
        <w:rPr>
          <w:rFonts w:ascii="仿宋" w:eastAsia="仿宋" w:hAnsi="仿宋" w:hint="eastAsia"/>
          <w:sz w:val="32"/>
          <w:szCs w:val="32"/>
        </w:rPr>
        <w:t>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题目由指导教师申报，由学院审核后列入选题计划，毕业设计（论文）期间，指导教师</w:t>
      </w:r>
      <w:r w:rsidR="00066245" w:rsidRPr="00793EA1">
        <w:rPr>
          <w:rFonts w:ascii="仿宋" w:eastAsia="仿宋" w:hAnsi="仿宋" w:hint="eastAsia"/>
          <w:sz w:val="32"/>
          <w:szCs w:val="32"/>
        </w:rPr>
        <w:t>若</w:t>
      </w:r>
      <w:r w:rsidRPr="00793EA1">
        <w:rPr>
          <w:rFonts w:ascii="仿宋" w:eastAsia="仿宋" w:hAnsi="仿宋" w:hint="eastAsia"/>
          <w:sz w:val="32"/>
          <w:szCs w:val="32"/>
        </w:rPr>
        <w:t>调整或更改选题须提出书面申请，报学院</w:t>
      </w:r>
      <w:r w:rsidR="004F73BC" w:rsidRPr="00793EA1">
        <w:rPr>
          <w:rFonts w:ascii="仿宋" w:eastAsia="仿宋" w:hAnsi="仿宋" w:hint="eastAsia"/>
          <w:sz w:val="32"/>
          <w:szCs w:val="32"/>
        </w:rPr>
        <w:t>批准。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（6）</w:t>
      </w:r>
      <w:r w:rsidRPr="00793EA1">
        <w:rPr>
          <w:rFonts w:ascii="仿宋" w:eastAsia="仿宋" w:hAnsi="仿宋" w:hint="eastAsia"/>
          <w:sz w:val="32"/>
          <w:szCs w:val="32"/>
        </w:rPr>
        <w:t>选题要遵循双向选择、因材施教的原则，使每名学生得到全方位的综合训练，同时鼓励优秀学生有所创新，自定题目。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（</w:t>
      </w:r>
      <w:r w:rsidRPr="00793EA1">
        <w:rPr>
          <w:rFonts w:ascii="仿宋" w:eastAsia="仿宋" w:hAnsi="仿宋"/>
          <w:sz w:val="32"/>
          <w:szCs w:val="32"/>
        </w:rPr>
        <w:t>7</w:t>
      </w:r>
      <w:r w:rsidRPr="00793EA1">
        <w:rPr>
          <w:rFonts w:ascii="仿宋" w:eastAsia="仿宋" w:hAnsi="仿宋" w:hint="eastAsia"/>
          <w:sz w:val="32"/>
          <w:szCs w:val="32"/>
        </w:rPr>
        <w:t>）各专业根据毕业设计（论文）支撑的毕业要求指标点，规定毕业设计（论文）的具体内容和要求。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（</w:t>
      </w:r>
      <w:r w:rsidRPr="00793EA1">
        <w:rPr>
          <w:rFonts w:ascii="仿宋" w:eastAsia="仿宋" w:hAnsi="仿宋"/>
          <w:sz w:val="32"/>
          <w:szCs w:val="32"/>
        </w:rPr>
        <w:t>8）</w:t>
      </w:r>
      <w:r w:rsidRPr="00793EA1">
        <w:rPr>
          <w:rFonts w:ascii="仿宋" w:eastAsia="仿宋" w:hAnsi="仿宋" w:hint="eastAsia"/>
          <w:sz w:val="32"/>
          <w:szCs w:val="32"/>
        </w:rPr>
        <w:t>校外导师参与指导的毕业设计（论文），</w:t>
      </w:r>
      <w:r w:rsidR="00066245" w:rsidRPr="00793EA1">
        <w:rPr>
          <w:rFonts w:ascii="仿宋" w:eastAsia="仿宋" w:hAnsi="仿宋" w:hint="eastAsia"/>
          <w:sz w:val="32"/>
          <w:szCs w:val="32"/>
        </w:rPr>
        <w:t>学院</w:t>
      </w:r>
      <w:r w:rsidR="00066245" w:rsidRPr="00793EA1">
        <w:rPr>
          <w:rFonts w:ascii="仿宋" w:eastAsia="仿宋" w:hAnsi="仿宋"/>
          <w:sz w:val="32"/>
          <w:szCs w:val="32"/>
        </w:rPr>
        <w:t>要确保</w:t>
      </w:r>
      <w:r w:rsidRPr="00793EA1">
        <w:rPr>
          <w:rFonts w:ascii="仿宋" w:eastAsia="仿宋" w:hAnsi="仿宋" w:hint="eastAsia"/>
          <w:sz w:val="32"/>
          <w:szCs w:val="32"/>
        </w:rPr>
        <w:t>做好校外导师指导过程和考核记录。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三、毕业设计（论文）开题与审核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（1）各</w:t>
      </w:r>
      <w:r w:rsidRPr="00793EA1">
        <w:rPr>
          <w:rFonts w:ascii="仿宋" w:eastAsia="仿宋" w:hAnsi="仿宋" w:hint="eastAsia"/>
          <w:sz w:val="32"/>
          <w:szCs w:val="32"/>
        </w:rPr>
        <w:t>专业成立毕业设计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检查小组，负责开题检查、中期检查工作。检查小组至少由</w:t>
      </w:r>
      <w:r w:rsidR="004C7EBD" w:rsidRPr="00793EA1">
        <w:rPr>
          <w:rFonts w:ascii="仿宋" w:eastAsia="仿宋" w:hAnsi="仿宋"/>
          <w:sz w:val="32"/>
          <w:szCs w:val="32"/>
        </w:rPr>
        <w:t>3</w:t>
      </w:r>
      <w:r w:rsidRPr="00793EA1">
        <w:rPr>
          <w:rFonts w:ascii="仿宋" w:eastAsia="仿宋" w:hAnsi="仿宋"/>
          <w:sz w:val="32"/>
          <w:szCs w:val="32"/>
        </w:rPr>
        <w:t>名</w:t>
      </w:r>
      <w:r w:rsidRPr="00793EA1">
        <w:rPr>
          <w:rFonts w:ascii="仿宋" w:eastAsia="仿宋" w:hAnsi="仿宋" w:hint="eastAsia"/>
          <w:sz w:val="32"/>
          <w:szCs w:val="32"/>
        </w:rPr>
        <w:t>专业教师组成，其中至少</w:t>
      </w:r>
      <w:r w:rsidRPr="00793EA1">
        <w:rPr>
          <w:rFonts w:ascii="仿宋" w:eastAsia="仿宋" w:hAnsi="仿宋"/>
          <w:sz w:val="32"/>
          <w:szCs w:val="32"/>
        </w:rPr>
        <w:t>1人具有高</w:t>
      </w:r>
      <w:r w:rsidRPr="00793EA1">
        <w:rPr>
          <w:rFonts w:ascii="仿宋" w:eastAsia="仿宋" w:hAnsi="仿宋" w:hint="eastAsia"/>
          <w:sz w:val="32"/>
          <w:szCs w:val="32"/>
        </w:rPr>
        <w:t>级职称。检查小组成员应为答辩委员会主要成员。学院组织检查各专业毕业设计（论文）的开题、中期及答辩等环节。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（2）开</w:t>
      </w:r>
      <w:r w:rsidRPr="00793EA1">
        <w:rPr>
          <w:rFonts w:ascii="仿宋" w:eastAsia="仿宋" w:hAnsi="仿宋" w:hint="eastAsia"/>
          <w:sz w:val="32"/>
          <w:szCs w:val="32"/>
        </w:rPr>
        <w:t>题应在选题后</w:t>
      </w:r>
      <w:r w:rsidRPr="00793EA1">
        <w:rPr>
          <w:rFonts w:ascii="仿宋" w:eastAsia="仿宋" w:hAnsi="仿宋"/>
          <w:sz w:val="32"/>
          <w:szCs w:val="32"/>
        </w:rPr>
        <w:t>1-2周内完成。学生在</w:t>
      </w:r>
      <w:r w:rsidRPr="00793EA1">
        <w:rPr>
          <w:rFonts w:ascii="仿宋" w:eastAsia="仿宋" w:hAnsi="仿宋" w:hint="eastAsia"/>
          <w:sz w:val="32"/>
          <w:szCs w:val="32"/>
        </w:rPr>
        <w:t>认真开展</w:t>
      </w:r>
      <w:r w:rsidRPr="00793EA1">
        <w:rPr>
          <w:rFonts w:ascii="仿宋" w:eastAsia="仿宋" w:hAnsi="仿宋" w:hint="eastAsia"/>
          <w:sz w:val="32"/>
          <w:szCs w:val="32"/>
        </w:rPr>
        <w:lastRenderedPageBreak/>
        <w:t>调查研究、充分理解设计（论文）</w:t>
      </w:r>
      <w:r w:rsidR="001734A9" w:rsidRPr="00793EA1">
        <w:rPr>
          <w:rFonts w:ascii="仿宋" w:eastAsia="仿宋" w:hAnsi="仿宋" w:hint="eastAsia"/>
          <w:sz w:val="32"/>
          <w:szCs w:val="32"/>
        </w:rPr>
        <w:t>题</w:t>
      </w:r>
      <w:r w:rsidRPr="00793EA1">
        <w:rPr>
          <w:rFonts w:ascii="仿宋" w:eastAsia="仿宋" w:hAnsi="仿宋"/>
          <w:sz w:val="32"/>
          <w:szCs w:val="32"/>
        </w:rPr>
        <w:t>目的基</w:t>
      </w:r>
      <w:r w:rsidRPr="00793EA1">
        <w:rPr>
          <w:rFonts w:ascii="仿宋" w:eastAsia="仿宋" w:hAnsi="仿宋" w:hint="eastAsia"/>
          <w:sz w:val="32"/>
          <w:szCs w:val="32"/>
        </w:rPr>
        <w:t>础上，向指导教师提交毕业设计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开题报告。</w:t>
      </w:r>
      <w:r w:rsidRPr="00793EA1">
        <w:rPr>
          <w:rFonts w:ascii="仿宋" w:eastAsia="仿宋" w:hAnsi="仿宋"/>
          <w:sz w:val="32"/>
          <w:szCs w:val="32"/>
        </w:rPr>
        <w:t>开题报告具体包括文献调研、</w:t>
      </w:r>
      <w:r w:rsidRPr="00793EA1">
        <w:rPr>
          <w:rFonts w:ascii="仿宋" w:eastAsia="仿宋" w:hAnsi="仿宋" w:hint="eastAsia"/>
          <w:sz w:val="32"/>
          <w:szCs w:val="32"/>
        </w:rPr>
        <w:t>研究目的</w:t>
      </w:r>
      <w:r w:rsidR="000E4EE3" w:rsidRPr="00793EA1">
        <w:rPr>
          <w:rFonts w:ascii="仿宋" w:eastAsia="仿宋" w:hAnsi="仿宋" w:hint="eastAsia"/>
          <w:sz w:val="32"/>
          <w:szCs w:val="32"/>
        </w:rPr>
        <w:t>及</w:t>
      </w:r>
      <w:r w:rsidRPr="00793EA1">
        <w:rPr>
          <w:rFonts w:ascii="仿宋" w:eastAsia="仿宋" w:hAnsi="仿宋" w:hint="eastAsia"/>
          <w:sz w:val="32"/>
          <w:szCs w:val="32"/>
        </w:rPr>
        <w:t>意义、研究内容、研究方案、预期目标、研究</w:t>
      </w:r>
      <w:r w:rsidRPr="00793EA1">
        <w:rPr>
          <w:rFonts w:ascii="仿宋" w:eastAsia="仿宋" w:hAnsi="仿宋"/>
          <w:sz w:val="32"/>
          <w:szCs w:val="32"/>
        </w:rPr>
        <w:t>思路</w:t>
      </w:r>
      <w:r w:rsidRPr="00793EA1">
        <w:rPr>
          <w:rFonts w:ascii="仿宋" w:eastAsia="仿宋" w:hAnsi="仿宋" w:hint="eastAsia"/>
          <w:sz w:val="32"/>
          <w:szCs w:val="32"/>
        </w:rPr>
        <w:t>（技术路线）</w:t>
      </w:r>
      <w:r w:rsidRPr="00793EA1">
        <w:rPr>
          <w:rFonts w:ascii="仿宋" w:eastAsia="仿宋" w:hAnsi="仿宋"/>
          <w:sz w:val="32"/>
          <w:szCs w:val="32"/>
        </w:rPr>
        <w:t>等。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（3）学生通</w:t>
      </w:r>
      <w:r w:rsidRPr="00793EA1">
        <w:rPr>
          <w:rFonts w:ascii="仿宋" w:eastAsia="仿宋" w:hAnsi="仿宋" w:hint="eastAsia"/>
          <w:sz w:val="32"/>
          <w:szCs w:val="32"/>
        </w:rPr>
        <w:t>过开题报告审核后方可进入毕业设计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阶段，审核不合格的，必须在</w:t>
      </w:r>
      <w:r w:rsidRPr="00793EA1">
        <w:rPr>
          <w:rFonts w:ascii="仿宋" w:eastAsia="仿宋" w:hAnsi="仿宋"/>
          <w:sz w:val="32"/>
          <w:szCs w:val="32"/>
        </w:rPr>
        <w:t>1周内</w:t>
      </w:r>
      <w:r w:rsidRPr="00793EA1">
        <w:rPr>
          <w:rFonts w:ascii="仿宋" w:eastAsia="仿宋" w:hAnsi="仿宋" w:hint="eastAsia"/>
          <w:sz w:val="32"/>
          <w:szCs w:val="32"/>
        </w:rPr>
        <w:t>重新提交</w:t>
      </w:r>
      <w:r w:rsidRPr="00793EA1">
        <w:rPr>
          <w:rFonts w:ascii="仿宋" w:eastAsia="仿宋" w:hAnsi="仿宋"/>
          <w:sz w:val="32"/>
          <w:szCs w:val="32"/>
        </w:rPr>
        <w:t>开</w:t>
      </w:r>
      <w:r w:rsidRPr="00793EA1">
        <w:rPr>
          <w:rFonts w:ascii="仿宋" w:eastAsia="仿宋" w:hAnsi="仿宋" w:hint="eastAsia"/>
          <w:sz w:val="32"/>
          <w:szCs w:val="32"/>
        </w:rPr>
        <w:t>题报告。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（4）</w:t>
      </w:r>
      <w:r w:rsidRPr="00793EA1">
        <w:rPr>
          <w:rFonts w:ascii="仿宋" w:eastAsia="仿宋" w:hAnsi="仿宋" w:hint="eastAsia"/>
          <w:sz w:val="32"/>
          <w:szCs w:val="32"/>
        </w:rPr>
        <w:t>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应进行</w:t>
      </w:r>
      <w:r w:rsidRPr="00793EA1">
        <w:rPr>
          <w:rFonts w:ascii="仿宋" w:eastAsia="仿宋" w:hAnsi="仿宋"/>
          <w:sz w:val="32"/>
          <w:szCs w:val="32"/>
        </w:rPr>
        <w:t>中期</w:t>
      </w:r>
      <w:r w:rsidRPr="00793EA1">
        <w:rPr>
          <w:rFonts w:ascii="仿宋" w:eastAsia="仿宋" w:hAnsi="仿宋" w:hint="eastAsia"/>
          <w:sz w:val="32"/>
          <w:szCs w:val="32"/>
        </w:rPr>
        <w:t>检查，检查内容包括设计进度、设计完成质量、存在问题等。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（5）各</w:t>
      </w:r>
      <w:r w:rsidRPr="00793EA1">
        <w:rPr>
          <w:rFonts w:ascii="仿宋" w:eastAsia="仿宋" w:hAnsi="仿宋" w:hint="eastAsia"/>
          <w:sz w:val="32"/>
          <w:szCs w:val="32"/>
        </w:rPr>
        <w:t>学院</w:t>
      </w:r>
      <w:r w:rsidRPr="00793EA1">
        <w:rPr>
          <w:rFonts w:ascii="仿宋" w:eastAsia="仿宋" w:hAnsi="仿宋"/>
          <w:sz w:val="32"/>
          <w:szCs w:val="32"/>
        </w:rPr>
        <w:t>要加</w:t>
      </w:r>
      <w:r w:rsidRPr="00793EA1">
        <w:rPr>
          <w:rFonts w:ascii="仿宋" w:eastAsia="仿宋" w:hAnsi="仿宋" w:hint="eastAsia"/>
          <w:sz w:val="32"/>
          <w:szCs w:val="32"/>
        </w:rPr>
        <w:t>强对学生毕业设计（论文）的过程管理，并做好相关记录。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四、毕业设计（论文）实施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（1）指</w:t>
      </w:r>
      <w:r w:rsidRPr="00793EA1">
        <w:rPr>
          <w:rFonts w:ascii="仿宋" w:eastAsia="仿宋" w:hAnsi="仿宋" w:hint="eastAsia"/>
          <w:sz w:val="32"/>
          <w:szCs w:val="32"/>
        </w:rPr>
        <w:t>导教师负责制定毕业设计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指导工作安排，填写《毕业设计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任务书》；负责对学生毕业设计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的各项工作进行指导。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（2）</w:t>
      </w:r>
      <w:r w:rsidRPr="00793EA1">
        <w:rPr>
          <w:rFonts w:ascii="仿宋" w:eastAsia="仿宋" w:hAnsi="仿宋" w:hint="eastAsia"/>
          <w:sz w:val="32"/>
          <w:szCs w:val="32"/>
        </w:rPr>
        <w:t>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过程中，跟踪检查毕业设计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进度的执行情况，包括外文文献翻译、开题报告、毕业设计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过程检查记录等。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五、毕业设计（论文）</w:t>
      </w:r>
      <w:r w:rsidR="00BD7E16" w:rsidRPr="00793EA1">
        <w:rPr>
          <w:rFonts w:ascii="黑体" w:eastAsia="黑体" w:hAnsi="黑体" w:hint="eastAsia"/>
          <w:b/>
          <w:sz w:val="32"/>
          <w:szCs w:val="32"/>
        </w:rPr>
        <w:t>考核</w:t>
      </w:r>
    </w:p>
    <w:p w:rsidR="008F6655" w:rsidRPr="00793EA1" w:rsidRDefault="0085172D" w:rsidP="00793EA1">
      <w:pPr>
        <w:ind w:firstLineChars="200" w:firstLine="560"/>
        <w:rPr>
          <w:rFonts w:ascii="仿宋" w:eastAsia="仿宋" w:hAnsi="仿宋"/>
          <w:sz w:val="32"/>
          <w:szCs w:val="32"/>
        </w:rPr>
      </w:pPr>
      <w:r w:rsidRPr="00BD7E16">
        <w:rPr>
          <w:rFonts w:ascii="仿宋" w:eastAsia="仿宋" w:hAnsi="仿宋"/>
          <w:sz w:val="28"/>
          <w:szCs w:val="28"/>
        </w:rPr>
        <w:t>（</w:t>
      </w:r>
      <w:r w:rsidRPr="00793EA1">
        <w:rPr>
          <w:rFonts w:ascii="仿宋" w:eastAsia="仿宋" w:hAnsi="仿宋"/>
          <w:sz w:val="32"/>
          <w:szCs w:val="32"/>
        </w:rPr>
        <w:t>1）原</w:t>
      </w:r>
      <w:r w:rsidRPr="00793EA1">
        <w:rPr>
          <w:rFonts w:ascii="仿宋" w:eastAsia="仿宋" w:hAnsi="仿宋" w:hint="eastAsia"/>
          <w:sz w:val="32"/>
          <w:szCs w:val="32"/>
        </w:rPr>
        <w:t>则上不允许</w:t>
      </w:r>
      <w:r w:rsidR="00A77D22" w:rsidRPr="00793EA1">
        <w:rPr>
          <w:rFonts w:ascii="仿宋" w:eastAsia="仿宋" w:hAnsi="仿宋"/>
          <w:sz w:val="32"/>
          <w:szCs w:val="32"/>
        </w:rPr>
        <w:t>学生</w:t>
      </w:r>
      <w:r w:rsidRPr="00793EA1">
        <w:rPr>
          <w:rFonts w:ascii="仿宋" w:eastAsia="仿宋" w:hAnsi="仿宋" w:hint="eastAsia"/>
          <w:sz w:val="32"/>
          <w:szCs w:val="32"/>
        </w:rPr>
        <w:t>请假，如有特殊情况，须由本人提出书面申请，经</w:t>
      </w:r>
      <w:r w:rsidRPr="00793EA1">
        <w:rPr>
          <w:rFonts w:ascii="仿宋" w:eastAsia="仿宋" w:hAnsi="仿宋"/>
          <w:sz w:val="32"/>
          <w:szCs w:val="32"/>
        </w:rPr>
        <w:t>指</w:t>
      </w:r>
      <w:r w:rsidRPr="00793EA1">
        <w:rPr>
          <w:rFonts w:ascii="仿宋" w:eastAsia="仿宋" w:hAnsi="仿宋" w:hint="eastAsia"/>
          <w:sz w:val="32"/>
          <w:szCs w:val="32"/>
        </w:rPr>
        <w:t>导教师批准后报学院审批。凡缺勤</w:t>
      </w:r>
      <w:r w:rsidRPr="00793EA1">
        <w:rPr>
          <w:rFonts w:ascii="仿宋" w:eastAsia="仿宋" w:hAnsi="仿宋"/>
          <w:sz w:val="32"/>
          <w:szCs w:val="32"/>
        </w:rPr>
        <w:t>（包括病、事假）累</w:t>
      </w:r>
      <w:r w:rsidRPr="00793EA1">
        <w:rPr>
          <w:rFonts w:ascii="仿宋" w:eastAsia="仿宋" w:hAnsi="仿宋" w:hint="eastAsia"/>
          <w:sz w:val="32"/>
          <w:szCs w:val="32"/>
        </w:rPr>
        <w:t>计超过毕业设计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总时间</w:t>
      </w:r>
      <w:r w:rsidRPr="00793EA1">
        <w:rPr>
          <w:rFonts w:ascii="仿宋" w:eastAsia="仿宋" w:hAnsi="仿宋"/>
          <w:sz w:val="32"/>
          <w:szCs w:val="32"/>
        </w:rPr>
        <w:t>1/3的，</w:t>
      </w:r>
      <w:r w:rsidRPr="00793EA1">
        <w:rPr>
          <w:rFonts w:ascii="仿宋" w:eastAsia="仿宋" w:hAnsi="仿宋" w:hint="eastAsia"/>
          <w:sz w:val="32"/>
          <w:szCs w:val="32"/>
        </w:rPr>
        <w:t>取消</w:t>
      </w:r>
      <w:r w:rsidRPr="00793EA1">
        <w:rPr>
          <w:rFonts w:ascii="仿宋" w:eastAsia="仿宋" w:hAnsi="仿宋"/>
          <w:sz w:val="32"/>
          <w:szCs w:val="32"/>
        </w:rPr>
        <w:t>答</w:t>
      </w:r>
      <w:r w:rsidRPr="00793EA1">
        <w:rPr>
          <w:rFonts w:ascii="仿宋" w:eastAsia="仿宋" w:hAnsi="仿宋" w:hint="eastAsia"/>
          <w:sz w:val="32"/>
          <w:szCs w:val="32"/>
        </w:rPr>
        <w:t>辩资格。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lastRenderedPageBreak/>
        <w:t>（2）</w:t>
      </w:r>
      <w:r w:rsidRPr="00793EA1">
        <w:rPr>
          <w:rFonts w:ascii="仿宋" w:eastAsia="仿宋" w:hAnsi="仿宋" w:hint="eastAsia"/>
          <w:sz w:val="32"/>
          <w:szCs w:val="32"/>
        </w:rPr>
        <w:t>应严格组织毕业设计(论文)答辩过程，原则上答辩小组成员一般不得少于5名教师，须有校外专家或企业导师参与。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</w:t>
      </w:r>
      <w:r w:rsidRPr="00793EA1">
        <w:rPr>
          <w:rFonts w:ascii="仿宋" w:eastAsia="仿宋" w:hAnsi="仿宋" w:hint="eastAsia"/>
          <w:sz w:val="32"/>
          <w:szCs w:val="32"/>
        </w:rPr>
        <w:t>3</w:t>
      </w:r>
      <w:r w:rsidRPr="00793EA1">
        <w:rPr>
          <w:rFonts w:ascii="仿宋" w:eastAsia="仿宋" w:hAnsi="仿宋"/>
          <w:sz w:val="32"/>
          <w:szCs w:val="32"/>
        </w:rPr>
        <w:t>）学生</w:t>
      </w:r>
      <w:r w:rsidRPr="00793EA1">
        <w:rPr>
          <w:rFonts w:ascii="仿宋" w:eastAsia="仿宋" w:hAnsi="仿宋" w:hint="eastAsia"/>
          <w:sz w:val="32"/>
          <w:szCs w:val="32"/>
        </w:rPr>
        <w:t>须独立完成毕业设计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，严禁弄虚作假，不得抄袭他人的毕业设计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或已有成果，查重率须符合学校要求。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六、毕业设计（论文）成绩评定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（1）</w:t>
      </w:r>
      <w:r w:rsidRPr="00793EA1">
        <w:rPr>
          <w:rFonts w:ascii="仿宋" w:eastAsia="仿宋" w:hAnsi="仿宋" w:hint="eastAsia"/>
          <w:sz w:val="32"/>
          <w:szCs w:val="32"/>
        </w:rPr>
        <w:t>针对课程目标进行考核评价，设计考核内容、方法及评价标准，将课程目标的考核落实到毕业设计（论文）各环节。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</w:t>
      </w:r>
      <w:r w:rsidRPr="00793EA1">
        <w:rPr>
          <w:rFonts w:ascii="仿宋" w:eastAsia="仿宋" w:hAnsi="仿宋" w:hint="eastAsia"/>
          <w:sz w:val="32"/>
          <w:szCs w:val="32"/>
        </w:rPr>
        <w:t>2</w:t>
      </w:r>
      <w:r w:rsidRPr="00793EA1">
        <w:rPr>
          <w:rFonts w:ascii="仿宋" w:eastAsia="仿宋" w:hAnsi="仿宋"/>
          <w:sz w:val="32"/>
          <w:szCs w:val="32"/>
        </w:rPr>
        <w:t>）</w:t>
      </w:r>
      <w:r w:rsidRPr="00793EA1">
        <w:rPr>
          <w:rFonts w:ascii="仿宋" w:eastAsia="仿宋" w:hAnsi="仿宋" w:hint="eastAsia"/>
          <w:sz w:val="32"/>
          <w:szCs w:val="32"/>
        </w:rPr>
        <w:t>毕业设计（论文）答辩采用公开和分组答辩相结合的方式进行。</w:t>
      </w:r>
      <w:r w:rsidRPr="00793EA1">
        <w:rPr>
          <w:rFonts w:ascii="仿宋" w:eastAsia="仿宋" w:hAnsi="仿宋"/>
          <w:sz w:val="32"/>
          <w:szCs w:val="32"/>
        </w:rPr>
        <w:t>答</w:t>
      </w:r>
      <w:r w:rsidRPr="00793EA1">
        <w:rPr>
          <w:rFonts w:ascii="仿宋" w:eastAsia="仿宋" w:hAnsi="仿宋" w:hint="eastAsia"/>
          <w:sz w:val="32"/>
          <w:szCs w:val="32"/>
        </w:rPr>
        <w:t>辩委员会根据各答辩小组</w:t>
      </w:r>
      <w:r w:rsidR="00A77D22" w:rsidRPr="00793EA1">
        <w:rPr>
          <w:rFonts w:ascii="仿宋" w:eastAsia="仿宋" w:hAnsi="仿宋" w:hint="eastAsia"/>
          <w:sz w:val="32"/>
          <w:szCs w:val="32"/>
        </w:rPr>
        <w:t>报送</w:t>
      </w:r>
      <w:r w:rsidRPr="00793EA1">
        <w:rPr>
          <w:rFonts w:ascii="仿宋" w:eastAsia="仿宋" w:hAnsi="仿宋" w:hint="eastAsia"/>
          <w:sz w:val="32"/>
          <w:szCs w:val="32"/>
        </w:rPr>
        <w:t>的材料综合审定毕业设计（论文）成绩。必要时学院组织有关专家组进行抽查，对原评定意见具有否决权。</w:t>
      </w:r>
    </w:p>
    <w:p w:rsidR="00A77D22" w:rsidRPr="00793EA1" w:rsidRDefault="00A77D22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/>
          <w:sz w:val="32"/>
          <w:szCs w:val="32"/>
        </w:rPr>
        <w:t>（3）</w:t>
      </w:r>
      <w:r w:rsidRPr="00793EA1">
        <w:rPr>
          <w:rFonts w:ascii="仿宋" w:eastAsia="仿宋" w:hAnsi="仿宋" w:hint="eastAsia"/>
          <w:sz w:val="32"/>
          <w:szCs w:val="32"/>
        </w:rPr>
        <w:t>毕业</w:t>
      </w:r>
      <w:r w:rsidRPr="00793EA1">
        <w:rPr>
          <w:rFonts w:ascii="仿宋" w:eastAsia="仿宋" w:hAnsi="仿宋"/>
          <w:sz w:val="32"/>
          <w:szCs w:val="32"/>
        </w:rPr>
        <w:t>设计（</w:t>
      </w:r>
      <w:r w:rsidRPr="00793EA1">
        <w:rPr>
          <w:rFonts w:ascii="仿宋" w:eastAsia="仿宋" w:hAnsi="仿宋" w:hint="eastAsia"/>
          <w:sz w:val="32"/>
          <w:szCs w:val="32"/>
        </w:rPr>
        <w:t>论文</w:t>
      </w:r>
      <w:r w:rsidRPr="00793EA1">
        <w:rPr>
          <w:rFonts w:ascii="仿宋" w:eastAsia="仿宋" w:hAnsi="仿宋"/>
          <w:sz w:val="32"/>
          <w:szCs w:val="32"/>
        </w:rPr>
        <w:t>）</w:t>
      </w:r>
      <w:r w:rsidRPr="00793EA1">
        <w:rPr>
          <w:rFonts w:ascii="仿宋" w:eastAsia="仿宋" w:hAnsi="仿宋" w:hint="eastAsia"/>
          <w:sz w:val="32"/>
          <w:szCs w:val="32"/>
        </w:rPr>
        <w:t>应由指导</w:t>
      </w:r>
      <w:r w:rsidRPr="00793EA1">
        <w:rPr>
          <w:rFonts w:ascii="仿宋" w:eastAsia="仿宋" w:hAnsi="仿宋"/>
          <w:sz w:val="32"/>
          <w:szCs w:val="32"/>
        </w:rPr>
        <w:t>教师评价成绩和答辩成绩两部分构成，两个部分各占</w:t>
      </w:r>
      <w:r w:rsidRPr="00793EA1">
        <w:rPr>
          <w:rFonts w:ascii="仿宋" w:eastAsia="仿宋" w:hAnsi="仿宋" w:hint="eastAsia"/>
          <w:sz w:val="32"/>
          <w:szCs w:val="32"/>
        </w:rPr>
        <w:t>50</w:t>
      </w:r>
      <w:r w:rsidRPr="00793EA1">
        <w:rPr>
          <w:rFonts w:ascii="仿宋" w:eastAsia="仿宋" w:hAnsi="仿宋"/>
          <w:sz w:val="32"/>
          <w:szCs w:val="32"/>
        </w:rPr>
        <w:t>%。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t>七、毕业设计（论文）课程目标达成评价、教学总结及反思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（1）毕业设计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工作结束后，课程负责人组织指导教师根据毕业设计(论文</w:t>
      </w:r>
      <w:r w:rsidRPr="00793EA1">
        <w:rPr>
          <w:rFonts w:ascii="仿宋" w:eastAsia="仿宋" w:hAnsi="仿宋"/>
          <w:sz w:val="32"/>
          <w:szCs w:val="32"/>
        </w:rPr>
        <w:t>)</w:t>
      </w:r>
      <w:r w:rsidR="00104668" w:rsidRPr="00793EA1">
        <w:rPr>
          <w:rFonts w:ascii="仿宋" w:eastAsia="仿宋" w:hAnsi="仿宋" w:hint="eastAsia"/>
          <w:sz w:val="32"/>
          <w:szCs w:val="32"/>
        </w:rPr>
        <w:t>成绩</w:t>
      </w:r>
      <w:r w:rsidRPr="00793EA1">
        <w:rPr>
          <w:rFonts w:ascii="仿宋" w:eastAsia="仿宋" w:hAnsi="仿宋"/>
          <w:sz w:val="32"/>
          <w:szCs w:val="32"/>
        </w:rPr>
        <w:t>对课程</w:t>
      </w:r>
      <w:r w:rsidRPr="00793EA1">
        <w:rPr>
          <w:rFonts w:ascii="仿宋" w:eastAsia="仿宋" w:hAnsi="仿宋" w:hint="eastAsia"/>
          <w:sz w:val="32"/>
          <w:szCs w:val="32"/>
        </w:rPr>
        <w:t>目标达成情况进行评价，并完成《毕业设计（论文）</w:t>
      </w:r>
      <w:r w:rsidRPr="00793EA1">
        <w:rPr>
          <w:rFonts w:ascii="仿宋" w:eastAsia="仿宋" w:hAnsi="仿宋"/>
          <w:sz w:val="32"/>
          <w:szCs w:val="32"/>
        </w:rPr>
        <w:t>课程目标达成评价报告</w:t>
      </w:r>
      <w:r w:rsidRPr="00793EA1">
        <w:rPr>
          <w:rFonts w:ascii="仿宋" w:eastAsia="仿宋" w:hAnsi="仿宋" w:hint="eastAsia"/>
          <w:sz w:val="32"/>
          <w:szCs w:val="32"/>
        </w:rPr>
        <w:t>》</w:t>
      </w:r>
      <w:r w:rsidRPr="00793EA1">
        <w:rPr>
          <w:rFonts w:ascii="仿宋" w:eastAsia="仿宋" w:hAnsi="仿宋"/>
          <w:sz w:val="32"/>
          <w:szCs w:val="32"/>
        </w:rPr>
        <w:t>。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793EA1">
        <w:rPr>
          <w:rFonts w:ascii="仿宋" w:eastAsia="仿宋" w:hAnsi="仿宋" w:hint="eastAsia"/>
          <w:sz w:val="32"/>
          <w:szCs w:val="32"/>
        </w:rPr>
        <w:t>（2）针对毕业设计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存在的问题提出改进措施。</w:t>
      </w:r>
    </w:p>
    <w:p w:rsidR="008F6655" w:rsidRPr="00793EA1" w:rsidRDefault="0085172D" w:rsidP="00793EA1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793EA1">
        <w:rPr>
          <w:rFonts w:ascii="黑体" w:eastAsia="黑体" w:hAnsi="黑体" w:hint="eastAsia"/>
          <w:b/>
          <w:sz w:val="32"/>
          <w:szCs w:val="32"/>
        </w:rPr>
        <w:lastRenderedPageBreak/>
        <w:t>八、整理归档资料</w:t>
      </w:r>
    </w:p>
    <w:p w:rsidR="008F6655" w:rsidRPr="00793EA1" w:rsidRDefault="0085172D" w:rsidP="00793EA1">
      <w:pPr>
        <w:ind w:firstLineChars="200" w:firstLine="640"/>
        <w:rPr>
          <w:rFonts w:ascii="仿宋" w:eastAsia="仿宋" w:hAnsi="仿宋"/>
          <w:sz w:val="32"/>
          <w:szCs w:val="32"/>
        </w:rPr>
      </w:pPr>
      <w:bookmarkStart w:id="0" w:name="_GoBack"/>
      <w:r w:rsidRPr="00793EA1">
        <w:rPr>
          <w:rFonts w:ascii="仿宋" w:eastAsia="仿宋" w:hAnsi="仿宋" w:hint="eastAsia"/>
          <w:sz w:val="32"/>
          <w:szCs w:val="32"/>
        </w:rPr>
        <w:t>专业须将毕业设计（论文）的相关资料，包括毕业设计</w:t>
      </w:r>
      <w:r w:rsidRPr="00793EA1">
        <w:rPr>
          <w:rFonts w:ascii="仿宋" w:eastAsia="仿宋" w:hAnsi="仿宋"/>
          <w:sz w:val="32"/>
          <w:szCs w:val="32"/>
        </w:rPr>
        <w:t>(论文)</w:t>
      </w:r>
      <w:r w:rsidRPr="00793EA1">
        <w:rPr>
          <w:rFonts w:ascii="仿宋" w:eastAsia="仿宋" w:hAnsi="仿宋" w:hint="eastAsia"/>
          <w:sz w:val="32"/>
          <w:szCs w:val="32"/>
        </w:rPr>
        <w:t>的选题审批表、开题报告、外文文献及译稿、毕业设计（论文）手册、毕业论文（设计说明书及图纸）、成绩单、毕业设计（论文）</w:t>
      </w:r>
      <w:r w:rsidRPr="00793EA1">
        <w:rPr>
          <w:rFonts w:ascii="仿宋" w:eastAsia="仿宋" w:hAnsi="仿宋"/>
          <w:sz w:val="32"/>
          <w:szCs w:val="32"/>
        </w:rPr>
        <w:t>课程目标达成评价报告</w:t>
      </w:r>
      <w:r w:rsidRPr="00793EA1">
        <w:rPr>
          <w:rFonts w:ascii="仿宋" w:eastAsia="仿宋" w:hAnsi="仿宋" w:hint="eastAsia"/>
          <w:sz w:val="32"/>
          <w:szCs w:val="32"/>
        </w:rPr>
        <w:t>等，提交学院归档。</w:t>
      </w:r>
      <w:bookmarkEnd w:id="0"/>
    </w:p>
    <w:sectPr w:rsidR="008F6655" w:rsidRPr="00793EA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5AF" w:rsidRDefault="009255AF">
      <w:r>
        <w:separator/>
      </w:r>
    </w:p>
  </w:endnote>
  <w:endnote w:type="continuationSeparator" w:id="0">
    <w:p w:rsidR="009255AF" w:rsidRDefault="00925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655" w:rsidRDefault="0085172D">
    <w:pPr>
      <w:pStyle w:val="a3"/>
      <w:spacing w:line="14" w:lineRule="auto"/>
      <w:rPr>
        <w:sz w:val="12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3813810</wp:posOffset>
              </wp:positionH>
              <wp:positionV relativeFrom="page">
                <wp:posOffset>9789795</wp:posOffset>
              </wp:positionV>
              <wp:extent cx="197485" cy="152400"/>
              <wp:effectExtent l="0" t="0" r="12065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4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F6655" w:rsidRDefault="0085172D">
                          <w:pPr>
                            <w:spacing w:before="12"/>
                            <w:ind w:left="88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EA1">
                            <w:rPr>
                              <w:rFonts w:ascii="Times New Roman"/>
                              <w:noProof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300.3pt;margin-top:770.85pt;width:15.55pt;height:12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" filled="f" stroked="f">
              <v:textbox inset="0,0,0,0">
                <w:txbxContent>
                  <w:p w:rsidR="008F6655" w:rsidRDefault="0085172D">
                    <w:pPr>
                      <w:spacing w:before="12"/>
                      <w:ind w:left="88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EA1">
                      <w:rPr>
                        <w:rFonts w:ascii="Times New Roman"/>
                        <w:noProof/>
                        <w:sz w:val="18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5AF" w:rsidRDefault="009255AF">
      <w:r>
        <w:separator/>
      </w:r>
    </w:p>
  </w:footnote>
  <w:footnote w:type="continuationSeparator" w:id="0">
    <w:p w:rsidR="009255AF" w:rsidRDefault="00925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CA9"/>
    <w:rsid w:val="00066245"/>
    <w:rsid w:val="00087AF9"/>
    <w:rsid w:val="000A44B0"/>
    <w:rsid w:val="000B68F6"/>
    <w:rsid w:val="000C6831"/>
    <w:rsid w:val="000E4EE3"/>
    <w:rsid w:val="00104668"/>
    <w:rsid w:val="001734A9"/>
    <w:rsid w:val="001A5469"/>
    <w:rsid w:val="001D2E50"/>
    <w:rsid w:val="002130CC"/>
    <w:rsid w:val="002469D3"/>
    <w:rsid w:val="002614DF"/>
    <w:rsid w:val="002A6E03"/>
    <w:rsid w:val="002E6325"/>
    <w:rsid w:val="002F0E9B"/>
    <w:rsid w:val="00304B46"/>
    <w:rsid w:val="00325BB8"/>
    <w:rsid w:val="00356CD2"/>
    <w:rsid w:val="003832EE"/>
    <w:rsid w:val="00412D1C"/>
    <w:rsid w:val="00450825"/>
    <w:rsid w:val="004B46B2"/>
    <w:rsid w:val="004C1799"/>
    <w:rsid w:val="004C7EBD"/>
    <w:rsid w:val="004E6530"/>
    <w:rsid w:val="004F73BC"/>
    <w:rsid w:val="0051057A"/>
    <w:rsid w:val="005212DA"/>
    <w:rsid w:val="00546C40"/>
    <w:rsid w:val="005F1199"/>
    <w:rsid w:val="006C7B95"/>
    <w:rsid w:val="006D6F79"/>
    <w:rsid w:val="00702226"/>
    <w:rsid w:val="00733FBF"/>
    <w:rsid w:val="00760CA1"/>
    <w:rsid w:val="0076401C"/>
    <w:rsid w:val="00793EA1"/>
    <w:rsid w:val="007F0EA2"/>
    <w:rsid w:val="00823A8B"/>
    <w:rsid w:val="0085172D"/>
    <w:rsid w:val="008A10CA"/>
    <w:rsid w:val="008E6436"/>
    <w:rsid w:val="008F6655"/>
    <w:rsid w:val="00911490"/>
    <w:rsid w:val="00921CA9"/>
    <w:rsid w:val="009255AF"/>
    <w:rsid w:val="00934F30"/>
    <w:rsid w:val="00993B2B"/>
    <w:rsid w:val="00A00674"/>
    <w:rsid w:val="00A77D22"/>
    <w:rsid w:val="00AF569D"/>
    <w:rsid w:val="00BD7E16"/>
    <w:rsid w:val="00C215DF"/>
    <w:rsid w:val="00CA5C0C"/>
    <w:rsid w:val="00CC784A"/>
    <w:rsid w:val="00CE3B51"/>
    <w:rsid w:val="00D33385"/>
    <w:rsid w:val="00D71750"/>
    <w:rsid w:val="00E3055A"/>
    <w:rsid w:val="00E55847"/>
    <w:rsid w:val="00F14DAF"/>
    <w:rsid w:val="00FC2A62"/>
    <w:rsid w:val="00FF52B8"/>
    <w:rsid w:val="03570A0C"/>
    <w:rsid w:val="0414638E"/>
    <w:rsid w:val="050C314C"/>
    <w:rsid w:val="089417FD"/>
    <w:rsid w:val="0BD45ECD"/>
    <w:rsid w:val="0F904FA4"/>
    <w:rsid w:val="109E34FC"/>
    <w:rsid w:val="114E715C"/>
    <w:rsid w:val="114F27B7"/>
    <w:rsid w:val="12087BAE"/>
    <w:rsid w:val="131A35D9"/>
    <w:rsid w:val="13B55F55"/>
    <w:rsid w:val="13CC24B6"/>
    <w:rsid w:val="14F0273D"/>
    <w:rsid w:val="16761D5B"/>
    <w:rsid w:val="1CA6454B"/>
    <w:rsid w:val="26262C51"/>
    <w:rsid w:val="2831757B"/>
    <w:rsid w:val="285E2036"/>
    <w:rsid w:val="28D725BB"/>
    <w:rsid w:val="292051B3"/>
    <w:rsid w:val="29233668"/>
    <w:rsid w:val="29597C62"/>
    <w:rsid w:val="2AE00345"/>
    <w:rsid w:val="2E163823"/>
    <w:rsid w:val="30D9436D"/>
    <w:rsid w:val="31074B99"/>
    <w:rsid w:val="31506DA5"/>
    <w:rsid w:val="31AD01E7"/>
    <w:rsid w:val="32A8185F"/>
    <w:rsid w:val="34220707"/>
    <w:rsid w:val="34B179C2"/>
    <w:rsid w:val="356E3A3E"/>
    <w:rsid w:val="36674848"/>
    <w:rsid w:val="3722121E"/>
    <w:rsid w:val="37F55A26"/>
    <w:rsid w:val="38537223"/>
    <w:rsid w:val="38D81617"/>
    <w:rsid w:val="3A2D7CE4"/>
    <w:rsid w:val="3B855C37"/>
    <w:rsid w:val="3BEB561F"/>
    <w:rsid w:val="3D883A8D"/>
    <w:rsid w:val="3DDE5403"/>
    <w:rsid w:val="3F513F7C"/>
    <w:rsid w:val="421C7817"/>
    <w:rsid w:val="422916A1"/>
    <w:rsid w:val="43077064"/>
    <w:rsid w:val="43996506"/>
    <w:rsid w:val="4447130E"/>
    <w:rsid w:val="444852F6"/>
    <w:rsid w:val="45071686"/>
    <w:rsid w:val="45785F8F"/>
    <w:rsid w:val="46362C59"/>
    <w:rsid w:val="46C9589D"/>
    <w:rsid w:val="484C6B7D"/>
    <w:rsid w:val="4A8C36B4"/>
    <w:rsid w:val="4BF95270"/>
    <w:rsid w:val="4DC04C96"/>
    <w:rsid w:val="4EA72875"/>
    <w:rsid w:val="4EE7475C"/>
    <w:rsid w:val="4F392E51"/>
    <w:rsid w:val="527323D9"/>
    <w:rsid w:val="536E57DA"/>
    <w:rsid w:val="56DC672A"/>
    <w:rsid w:val="5F0F1A4D"/>
    <w:rsid w:val="5F1F77C3"/>
    <w:rsid w:val="60B34FAC"/>
    <w:rsid w:val="60B4736A"/>
    <w:rsid w:val="60D679BB"/>
    <w:rsid w:val="61F0065E"/>
    <w:rsid w:val="63840E46"/>
    <w:rsid w:val="63860E2B"/>
    <w:rsid w:val="649E01C1"/>
    <w:rsid w:val="66A1034A"/>
    <w:rsid w:val="66C65C6E"/>
    <w:rsid w:val="67ED1FC7"/>
    <w:rsid w:val="69486570"/>
    <w:rsid w:val="69E4204D"/>
    <w:rsid w:val="6A2F792C"/>
    <w:rsid w:val="6ABE3421"/>
    <w:rsid w:val="6C534B9F"/>
    <w:rsid w:val="6EA06132"/>
    <w:rsid w:val="6EB91D4C"/>
    <w:rsid w:val="6F6A048C"/>
    <w:rsid w:val="6F8446C6"/>
    <w:rsid w:val="700E4C99"/>
    <w:rsid w:val="71BC1BD9"/>
    <w:rsid w:val="729707EE"/>
    <w:rsid w:val="72DC7375"/>
    <w:rsid w:val="73225CCD"/>
    <w:rsid w:val="73F9378F"/>
    <w:rsid w:val="760C57C9"/>
    <w:rsid w:val="77316AE1"/>
    <w:rsid w:val="792119F4"/>
    <w:rsid w:val="7ACD1260"/>
    <w:rsid w:val="7B1C49AE"/>
    <w:rsid w:val="7D5A66BB"/>
    <w:rsid w:val="7DA51DC8"/>
    <w:rsid w:val="7FE5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688EA8-7F26-4F6D-A3D7-263EA687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semiHidden/>
    <w:unhideWhenUsed/>
    <w:pPr>
      <w:spacing w:after="120"/>
    </w:p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正文文本 Char"/>
    <w:basedOn w:val="a0"/>
    <w:link w:val="a3"/>
    <w:uiPriority w:val="99"/>
    <w:semiHidden/>
    <w:qFormat/>
  </w:style>
  <w:style w:type="character" w:customStyle="1" w:styleId="Char2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363</Words>
  <Characters>2074</Characters>
  <Application>Microsoft Office Word</Application>
  <DocSecurity>0</DocSecurity>
  <Lines>17</Lines>
  <Paragraphs>4</Paragraphs>
  <ScaleCrop>false</ScaleCrop>
  <Company>Microsoft</Company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</cp:lastModifiedBy>
  <cp:revision>21</cp:revision>
  <dcterms:created xsi:type="dcterms:W3CDTF">2020-12-18T08:15:00Z</dcterms:created>
  <dcterms:modified xsi:type="dcterms:W3CDTF">2022-05-17T02:34:00Z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