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000000"/>
          <w:sz w:val="36"/>
          <w:szCs w:val="36"/>
        </w:rPr>
        <w:t>Pittsburgh bike share Demand Prediction</w:t>
      </w:r>
    </w:p>
    <w:p w:rsidR="006B0425" w:rsidRPr="006B0425" w:rsidRDefault="006B0425" w:rsidP="006B0425">
      <w:pPr>
        <w:spacing w:after="240" w:line="240" w:lineRule="auto"/>
        <w:rPr>
          <w:rFonts w:ascii="Times New Roman" w:eastAsia="Times New Roman" w:hAnsi="Times New Roman" w:cs="Times New Roman"/>
          <w:sz w:val="24"/>
          <w:szCs w:val="24"/>
        </w:rPr>
      </w:pP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0A0A0A"/>
          <w:sz w:val="28"/>
          <w:szCs w:val="28"/>
          <w:shd w:val="clear" w:color="auto" w:fill="FFFFFF"/>
        </w:rPr>
        <w:t>Introduction:</w:t>
      </w:r>
    </w:p>
    <w:p w:rsidR="006B0425" w:rsidRPr="006B0425" w:rsidRDefault="006B0425" w:rsidP="006B0425">
      <w:pPr>
        <w:spacing w:after="0" w:line="240" w:lineRule="auto"/>
        <w:rPr>
          <w:rFonts w:ascii="Times New Roman" w:eastAsia="Times New Roman" w:hAnsi="Times New Roman" w:cs="Times New Roman"/>
          <w:sz w:val="24"/>
          <w:szCs w:val="24"/>
        </w:rPr>
      </w:pP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222222"/>
          <w:sz w:val="20"/>
          <w:szCs w:val="20"/>
          <w:shd w:val="clear" w:color="auto" w:fill="FFFFFF"/>
        </w:rPr>
        <w:t xml:space="preserve">Bike sharing systems have been increasing in demand over the past two decades as a result of rapid advancements in technology. Healthy Ride is a public bicycle sharing system that serves parts of Pittsburgh to fulfill the growing need for changes in mobility pattern. With 100 stations, the city has plans to add 75 more stations in 2019, including several electric bikes to help riders navigate Pittsburgh’s hilly geography, located throughout the city. </w:t>
      </w:r>
    </w:p>
    <w:p w:rsidR="006B0425" w:rsidRPr="006B0425" w:rsidRDefault="006B0425" w:rsidP="006B0425">
      <w:pPr>
        <w:spacing w:after="240" w:line="240" w:lineRule="auto"/>
        <w:rPr>
          <w:rFonts w:ascii="Times New Roman" w:eastAsia="Times New Roman" w:hAnsi="Times New Roman" w:cs="Times New Roman"/>
          <w:sz w:val="24"/>
          <w:szCs w:val="24"/>
        </w:rPr>
      </w:pP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0A0A0A"/>
          <w:sz w:val="28"/>
          <w:szCs w:val="28"/>
          <w:shd w:val="clear" w:color="auto" w:fill="FFFFFF"/>
        </w:rPr>
        <w:t>Problem:</w:t>
      </w:r>
    </w:p>
    <w:p w:rsidR="006B0425" w:rsidRPr="006B0425" w:rsidRDefault="006B0425" w:rsidP="006B0425">
      <w:pPr>
        <w:spacing w:after="0" w:line="240" w:lineRule="auto"/>
        <w:rPr>
          <w:rFonts w:ascii="Times New Roman" w:eastAsia="Times New Roman" w:hAnsi="Times New Roman" w:cs="Times New Roman"/>
          <w:sz w:val="24"/>
          <w:szCs w:val="24"/>
        </w:rPr>
      </w:pP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222222"/>
          <w:sz w:val="21"/>
          <w:szCs w:val="21"/>
          <w:shd w:val="clear" w:color="auto" w:fill="FFFFFF"/>
        </w:rPr>
        <w:t xml:space="preserve"> </w:t>
      </w:r>
      <w:r w:rsidRPr="006B0425">
        <w:rPr>
          <w:rFonts w:ascii="Arial" w:eastAsia="Times New Roman" w:hAnsi="Arial" w:cs="Arial"/>
          <w:color w:val="000000"/>
          <w:sz w:val="20"/>
          <w:szCs w:val="20"/>
        </w:rPr>
        <w:t>Bike-sharing systems are used world-wide. Given that the system tends to be unbalanced, particularly</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rPr>
        <w:t xml:space="preserve"> at peak demand hours, there are challenging analytical issues such as accurately predicting the demand.This project explores on </w:t>
      </w:r>
      <w:r w:rsidRPr="006B0425">
        <w:rPr>
          <w:rFonts w:ascii="Arial" w:eastAsia="Times New Roman" w:hAnsi="Arial" w:cs="Arial"/>
          <w:color w:val="000000"/>
          <w:sz w:val="20"/>
          <w:szCs w:val="20"/>
          <w:shd w:val="clear" w:color="auto" w:fill="FFFFFF"/>
        </w:rPr>
        <w:t xml:space="preserve">predicting the total count of bikes rented during each hour covered by the </w:t>
      </w:r>
      <w:r w:rsidRPr="006B0425">
        <w:rPr>
          <w:rFonts w:ascii="Arial" w:eastAsia="Times New Roman" w:hAnsi="Arial" w:cs="Arial"/>
          <w:color w:val="0A0A0A"/>
          <w:sz w:val="20"/>
          <w:szCs w:val="20"/>
          <w:shd w:val="clear" w:color="auto" w:fill="FFFFFF"/>
        </w:rPr>
        <w:t xml:space="preserve">Healthy Ride operated by Pittsburgh Bike Share. </w:t>
      </w:r>
    </w:p>
    <w:p w:rsidR="006B0425" w:rsidRPr="006B0425" w:rsidRDefault="006B0425" w:rsidP="006B0425">
      <w:pPr>
        <w:spacing w:after="240" w:line="240" w:lineRule="auto"/>
        <w:rPr>
          <w:rFonts w:ascii="Times New Roman" w:eastAsia="Times New Roman" w:hAnsi="Times New Roman" w:cs="Times New Roman"/>
          <w:sz w:val="24"/>
          <w:szCs w:val="24"/>
        </w:rPr>
      </w:pP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0A0A0A"/>
          <w:sz w:val="28"/>
          <w:szCs w:val="28"/>
          <w:shd w:val="clear" w:color="auto" w:fill="FFFFFF"/>
        </w:rPr>
        <w:t>Clients</w:t>
      </w:r>
      <w:r w:rsidRPr="006B0425">
        <w:rPr>
          <w:rFonts w:ascii="Arial" w:eastAsia="Times New Roman" w:hAnsi="Arial" w:cs="Arial"/>
          <w:color w:val="0A0A0A"/>
          <w:sz w:val="20"/>
          <w:szCs w:val="20"/>
          <w:shd w:val="clear" w:color="auto" w:fill="FFFFFF"/>
        </w:rPr>
        <w:t>:</w:t>
      </w:r>
    </w:p>
    <w:p w:rsidR="006B0425" w:rsidRPr="006B0425" w:rsidRDefault="006B0425" w:rsidP="006B0425">
      <w:pPr>
        <w:spacing w:after="0" w:line="240" w:lineRule="auto"/>
        <w:rPr>
          <w:rFonts w:ascii="Times New Roman" w:eastAsia="Times New Roman" w:hAnsi="Times New Roman" w:cs="Times New Roman"/>
          <w:sz w:val="24"/>
          <w:szCs w:val="24"/>
        </w:rPr>
      </w:pP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A0A0A"/>
          <w:sz w:val="20"/>
          <w:szCs w:val="20"/>
          <w:shd w:val="clear" w:color="auto" w:fill="FFFFFF"/>
        </w:rPr>
        <w:t>Bike sharing operators can use this model to proactively shape the mobility market by forecasting demand prediction and  to meet customer expectations.</w:t>
      </w:r>
    </w:p>
    <w:p w:rsidR="006B0425" w:rsidRPr="006B0425" w:rsidRDefault="006B0425" w:rsidP="006B0425">
      <w:pPr>
        <w:spacing w:after="240" w:line="240" w:lineRule="auto"/>
        <w:rPr>
          <w:rFonts w:ascii="Times New Roman" w:eastAsia="Times New Roman" w:hAnsi="Times New Roman" w:cs="Times New Roman"/>
          <w:sz w:val="24"/>
          <w:szCs w:val="24"/>
        </w:rPr>
      </w:pP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0A0A0A"/>
          <w:sz w:val="28"/>
          <w:szCs w:val="28"/>
          <w:shd w:val="clear" w:color="auto" w:fill="FFFFFF"/>
        </w:rPr>
        <w:t>Datasets and Approach:</w:t>
      </w:r>
    </w:p>
    <w:p w:rsidR="006B0425" w:rsidRPr="006B0425" w:rsidRDefault="006B0425" w:rsidP="006B0425">
      <w:pPr>
        <w:spacing w:after="0" w:line="240" w:lineRule="auto"/>
        <w:rPr>
          <w:rFonts w:ascii="Times New Roman" w:eastAsia="Times New Roman" w:hAnsi="Times New Roman" w:cs="Times New Roman"/>
          <w:sz w:val="24"/>
          <w:szCs w:val="24"/>
        </w:rPr>
      </w:pP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34343"/>
          <w:shd w:val="clear" w:color="auto" w:fill="FFFFFF"/>
        </w:rPr>
        <w:t>Healthy Ride operated by Pittsburgh Bike Share data:</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A0A0A"/>
          <w:sz w:val="20"/>
          <w:szCs w:val="20"/>
          <w:shd w:val="clear" w:color="auto" w:fill="FFFFFF"/>
        </w:rPr>
        <w:t xml:space="preserve">Healthy Ride is the latest mode of transit in Pittsburgh, PA. </w:t>
      </w:r>
      <w:r w:rsidRPr="006B0425">
        <w:rPr>
          <w:rFonts w:ascii="Arial" w:eastAsia="Times New Roman" w:hAnsi="Arial" w:cs="Arial"/>
          <w:color w:val="000000"/>
          <w:sz w:val="20"/>
          <w:szCs w:val="20"/>
        </w:rPr>
        <w:t>The  combined dataset has roughly about 285455 rows of data. I have selected csv files from 2015, Quarter 2 to 2018, Quarter 4.</w:t>
      </w:r>
    </w:p>
    <w:p w:rsidR="006B0425" w:rsidRPr="006B0425" w:rsidRDefault="006B0425" w:rsidP="006B0425">
      <w:pPr>
        <w:spacing w:after="0" w:line="240" w:lineRule="auto"/>
        <w:rPr>
          <w:rFonts w:ascii="Times New Roman" w:eastAsia="Times New Roman" w:hAnsi="Times New Roman" w:cs="Times New Roman"/>
          <w:sz w:val="24"/>
          <w:szCs w:val="24"/>
        </w:rPr>
      </w:pPr>
      <w:hyperlink r:id="rId5" w:history="1">
        <w:r w:rsidRPr="006B0425">
          <w:rPr>
            <w:rFonts w:ascii="Arial" w:eastAsia="Times New Roman" w:hAnsi="Arial" w:cs="Arial"/>
            <w:color w:val="1155CC"/>
            <w:u w:val="single"/>
          </w:rPr>
          <w:t>https://data.wprdc.org/dataset/healthyride-trip-data</w:t>
        </w:r>
      </w:hyperlink>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This dataset includes these columns:</w:t>
      </w:r>
    </w:p>
    <w:tbl>
      <w:tblPr>
        <w:tblW w:w="0" w:type="auto"/>
        <w:tblCellMar>
          <w:top w:w="15" w:type="dxa"/>
          <w:left w:w="15" w:type="dxa"/>
          <w:bottom w:w="15" w:type="dxa"/>
          <w:right w:w="15" w:type="dxa"/>
        </w:tblCellMar>
        <w:tblLook w:val="04A0" w:firstRow="1" w:lastRow="0" w:firstColumn="1" w:lastColumn="0" w:noHBand="0" w:noVBand="1"/>
      </w:tblPr>
      <w:tblGrid>
        <w:gridCol w:w="653"/>
        <w:gridCol w:w="1001"/>
        <w:gridCol w:w="612"/>
        <w:gridCol w:w="745"/>
        <w:gridCol w:w="923"/>
        <w:gridCol w:w="1166"/>
        <w:gridCol w:w="1344"/>
        <w:gridCol w:w="1047"/>
        <w:gridCol w:w="1224"/>
        <w:gridCol w:w="645"/>
      </w:tblGrid>
      <w:tr w:rsidR="006B0425" w:rsidRPr="006B0425" w:rsidTr="006B0425">
        <w:trPr>
          <w:trHeight w:val="1020"/>
        </w:trPr>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Trip id</w:t>
            </w:r>
          </w:p>
        </w:tc>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Starttime</w:t>
            </w:r>
          </w:p>
        </w:tc>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Stop</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time</w:t>
            </w:r>
          </w:p>
        </w:tc>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Bikeid</w:t>
            </w:r>
          </w:p>
        </w:tc>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Trip</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duration</w:t>
            </w:r>
          </w:p>
        </w:tc>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From station id</w:t>
            </w:r>
          </w:p>
        </w:tc>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From station name</w:t>
            </w:r>
          </w:p>
        </w:tc>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To station id</w:t>
            </w:r>
          </w:p>
        </w:tc>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To station name</w:t>
            </w:r>
          </w:p>
        </w:tc>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User</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Type</w:t>
            </w:r>
          </w:p>
          <w:p w:rsidR="006B0425" w:rsidRPr="006B0425" w:rsidRDefault="006B0425" w:rsidP="006B0425">
            <w:pPr>
              <w:spacing w:after="240" w:line="240" w:lineRule="auto"/>
              <w:rPr>
                <w:rFonts w:ascii="Times New Roman" w:eastAsia="Times New Roman" w:hAnsi="Times New Roman" w:cs="Times New Roman"/>
                <w:sz w:val="24"/>
                <w:szCs w:val="24"/>
              </w:rPr>
            </w:pPr>
            <w:r w:rsidRPr="006B0425">
              <w:rPr>
                <w:rFonts w:ascii="Times New Roman" w:eastAsia="Times New Roman" w:hAnsi="Times New Roman" w:cs="Times New Roman"/>
                <w:sz w:val="24"/>
                <w:szCs w:val="24"/>
              </w:rPr>
              <w:br/>
            </w:r>
          </w:p>
        </w:tc>
      </w:tr>
    </w:tbl>
    <w:p w:rsidR="006B0425" w:rsidRPr="006B0425" w:rsidRDefault="006B0425" w:rsidP="006B0425">
      <w:pPr>
        <w:spacing w:before="20"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U</w:t>
      </w:r>
      <w:r w:rsidRPr="006B0425">
        <w:rPr>
          <w:rFonts w:ascii="Arial" w:eastAsia="Times New Roman" w:hAnsi="Arial" w:cs="Arial"/>
          <w:color w:val="000000"/>
          <w:sz w:val="20"/>
          <w:szCs w:val="20"/>
        </w:rPr>
        <w:t>sing station Id as the join clause, Longitude and Latitude can be merged from the bike station dataset as below:</w:t>
      </w:r>
    </w:p>
    <w:p w:rsidR="006B0425" w:rsidRPr="006B0425" w:rsidRDefault="006B0425" w:rsidP="006B0425">
      <w:pPr>
        <w:spacing w:before="20" w:after="0" w:line="240" w:lineRule="auto"/>
        <w:rPr>
          <w:rFonts w:ascii="Times New Roman" w:eastAsia="Times New Roman" w:hAnsi="Times New Roman" w:cs="Times New Roman"/>
          <w:sz w:val="24"/>
          <w:szCs w:val="24"/>
        </w:rPr>
      </w:pPr>
      <w:hyperlink r:id="rId6" w:history="1">
        <w:r w:rsidRPr="006B0425">
          <w:rPr>
            <w:rFonts w:ascii="Arial" w:eastAsia="Times New Roman" w:hAnsi="Arial" w:cs="Arial"/>
            <w:color w:val="1155CC"/>
            <w:sz w:val="20"/>
            <w:szCs w:val="20"/>
            <w:u w:val="single"/>
          </w:rPr>
          <w:t>https://healthyridepgh.com/data/</w:t>
        </w:r>
      </w:hyperlink>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This dataset includes these columns:</w:t>
      </w:r>
    </w:p>
    <w:tbl>
      <w:tblPr>
        <w:tblW w:w="0" w:type="auto"/>
        <w:tblCellMar>
          <w:top w:w="15" w:type="dxa"/>
          <w:left w:w="15" w:type="dxa"/>
          <w:bottom w:w="15" w:type="dxa"/>
          <w:right w:w="15" w:type="dxa"/>
        </w:tblCellMar>
        <w:tblLook w:val="04A0" w:firstRow="1" w:lastRow="0" w:firstColumn="1" w:lastColumn="0" w:noHBand="0" w:noVBand="1"/>
      </w:tblPr>
      <w:tblGrid>
        <w:gridCol w:w="1245"/>
        <w:gridCol w:w="1357"/>
        <w:gridCol w:w="1079"/>
        <w:gridCol w:w="912"/>
        <w:gridCol w:w="1079"/>
      </w:tblGrid>
      <w:tr w:rsidR="006B0425" w:rsidRPr="006B0425" w:rsidTr="006B0425">
        <w:trPr>
          <w:trHeight w:val="480"/>
        </w:trPr>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StationNum</w:t>
            </w:r>
          </w:p>
        </w:tc>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StationName</w:t>
            </w:r>
          </w:p>
        </w:tc>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RackQnty</w:t>
            </w:r>
          </w:p>
        </w:tc>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Latitude</w:t>
            </w:r>
          </w:p>
        </w:tc>
        <w:tc>
          <w:tcPr>
            <w:tcW w:w="0" w:type="auto"/>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shd w:val="clear" w:color="auto" w:fill="FFFFFF"/>
              </w:rPr>
              <w:t>Longitude</w:t>
            </w:r>
          </w:p>
        </w:tc>
      </w:tr>
    </w:tbl>
    <w:p w:rsidR="006B0425" w:rsidRPr="006B0425" w:rsidRDefault="006B0425" w:rsidP="006B0425">
      <w:pPr>
        <w:spacing w:after="0" w:line="240" w:lineRule="auto"/>
        <w:rPr>
          <w:rFonts w:ascii="Times New Roman" w:eastAsia="Times New Roman" w:hAnsi="Times New Roman" w:cs="Times New Roman"/>
          <w:sz w:val="24"/>
          <w:szCs w:val="24"/>
        </w:rPr>
      </w:pP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34343"/>
          <w:shd w:val="clear" w:color="auto" w:fill="FFFFFF"/>
        </w:rPr>
        <w:t>Distance data:</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Distances between stations are not included in Healthy Ride Bike share's data release. To consider the  bicycling distances between pairs of lat/lon coordinates, we can use Google Maps</w:t>
      </w:r>
      <w:r w:rsidRPr="006B0425">
        <w:rPr>
          <w:rFonts w:ascii="Arial" w:eastAsia="Times New Roman" w:hAnsi="Arial" w:cs="Arial"/>
          <w:color w:val="000000"/>
          <w:sz w:val="24"/>
          <w:szCs w:val="24"/>
          <w:shd w:val="clear" w:color="auto" w:fill="FFFFFF"/>
        </w:rPr>
        <w:t xml:space="preserve"> </w:t>
      </w:r>
      <w:hyperlink r:id="rId7" w:history="1">
        <w:r w:rsidRPr="006B0425">
          <w:rPr>
            <w:rFonts w:ascii="Arial" w:eastAsia="Times New Roman" w:hAnsi="Arial" w:cs="Arial"/>
            <w:color w:val="1155CC"/>
            <w:sz w:val="24"/>
            <w:szCs w:val="24"/>
            <w:u w:val="single"/>
            <w:shd w:val="clear" w:color="auto" w:fill="FFFFFF"/>
          </w:rPr>
          <w:t xml:space="preserve">distances API </w:t>
        </w:r>
      </w:hyperlink>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lastRenderedPageBreak/>
        <w:t xml:space="preserve">According to the </w:t>
      </w:r>
      <w:hyperlink r:id="rId8" w:history="1">
        <w:r w:rsidRPr="006B0425">
          <w:rPr>
            <w:rFonts w:ascii="Arial" w:eastAsia="Times New Roman" w:hAnsi="Arial" w:cs="Arial"/>
            <w:color w:val="1155CC"/>
            <w:sz w:val="20"/>
            <w:szCs w:val="20"/>
            <w:u w:val="single"/>
            <w:shd w:val="clear" w:color="auto" w:fill="FFFFFF"/>
          </w:rPr>
          <w:t>Usage and billing</w:t>
        </w:r>
      </w:hyperlink>
      <w:r w:rsidRPr="006B0425">
        <w:rPr>
          <w:rFonts w:ascii="Arial" w:eastAsia="Times New Roman" w:hAnsi="Arial" w:cs="Arial"/>
          <w:color w:val="000000"/>
          <w:sz w:val="20"/>
          <w:szCs w:val="20"/>
          <w:shd w:val="clear" w:color="auto" w:fill="FFFFFF"/>
        </w:rPr>
        <w:t xml:space="preserve"> fine print, it costs about </w:t>
      </w:r>
      <w:r w:rsidRPr="006B0425">
        <w:rPr>
          <w:rFonts w:ascii="Arial" w:eastAsia="Times New Roman" w:hAnsi="Arial" w:cs="Arial"/>
          <w:color w:val="212121"/>
          <w:sz w:val="21"/>
          <w:szCs w:val="21"/>
          <w:shd w:val="clear" w:color="auto" w:fill="FFFFFF"/>
        </w:rPr>
        <w:t xml:space="preserve">5.00 USD per 1000 requests. </w:t>
      </w:r>
      <w:r w:rsidRPr="006B0425">
        <w:rPr>
          <w:rFonts w:ascii="Arial" w:eastAsia="Times New Roman" w:hAnsi="Arial" w:cs="Arial"/>
          <w:color w:val="212121"/>
          <w:sz w:val="20"/>
          <w:szCs w:val="20"/>
          <w:shd w:val="clear" w:color="auto" w:fill="FFFFFF"/>
        </w:rPr>
        <w:t>With 50 stations in Pittsburgh, It might cost about $10 to $15  for total requests. Else, I could also use</w:t>
      </w:r>
      <w:hyperlink r:id="rId9" w:history="1">
        <w:r w:rsidRPr="006B0425">
          <w:rPr>
            <w:rFonts w:ascii="Arial" w:eastAsia="Times New Roman" w:hAnsi="Arial" w:cs="Arial"/>
            <w:color w:val="1155CC"/>
            <w:sz w:val="20"/>
            <w:szCs w:val="20"/>
            <w:u w:val="single"/>
            <w:shd w:val="clear" w:color="auto" w:fill="FFFFFF"/>
          </w:rPr>
          <w:t xml:space="preserve"> Haversine’s</w:t>
        </w:r>
      </w:hyperlink>
      <w:r w:rsidRPr="006B0425">
        <w:rPr>
          <w:rFonts w:ascii="Arial" w:eastAsia="Times New Roman" w:hAnsi="Arial" w:cs="Arial"/>
          <w:color w:val="212121"/>
          <w:sz w:val="20"/>
          <w:szCs w:val="20"/>
          <w:shd w:val="clear" w:color="auto" w:fill="FFFFFF"/>
        </w:rPr>
        <w:t xml:space="preserve">  formula  to calculate the distance as explained below:</w:t>
      </w:r>
    </w:p>
    <w:p w:rsidR="006B0425" w:rsidRPr="006B0425" w:rsidRDefault="006B0425" w:rsidP="006B0425">
      <w:pPr>
        <w:spacing w:after="0" w:line="240" w:lineRule="auto"/>
        <w:rPr>
          <w:rFonts w:ascii="Times New Roman" w:eastAsia="Times New Roman" w:hAnsi="Times New Roman" w:cs="Times New Roman"/>
          <w:sz w:val="24"/>
          <w:szCs w:val="24"/>
        </w:rPr>
      </w:pPr>
      <w:hyperlink r:id="rId10" w:history="1">
        <w:r w:rsidRPr="006B0425">
          <w:rPr>
            <w:rFonts w:ascii="Arial" w:eastAsia="Times New Roman" w:hAnsi="Arial" w:cs="Arial"/>
            <w:color w:val="1155CC"/>
            <w:sz w:val="20"/>
            <w:szCs w:val="20"/>
            <w:u w:val="single"/>
            <w:shd w:val="clear" w:color="auto" w:fill="FFFFFF"/>
          </w:rPr>
          <w:t>https://stackoverflow.com/questions/19412462/getting-distance-between-two-points-based-on-latitude-longitude</w:t>
        </w:r>
      </w:hyperlink>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212121"/>
          <w:sz w:val="20"/>
          <w:szCs w:val="20"/>
          <w:shd w:val="clear" w:color="auto" w:fill="FFFFFF"/>
        </w:rPr>
        <w:t>Here's what the first 5x5 section of the distance matrix might look like:</w:t>
      </w:r>
    </w:p>
    <w:tbl>
      <w:tblPr>
        <w:tblW w:w="0" w:type="auto"/>
        <w:tblCellMar>
          <w:top w:w="15" w:type="dxa"/>
          <w:left w:w="15" w:type="dxa"/>
          <w:bottom w:w="15" w:type="dxa"/>
          <w:right w:w="15" w:type="dxa"/>
        </w:tblCellMar>
        <w:tblLook w:val="04A0" w:firstRow="1" w:lastRow="0" w:firstColumn="1" w:lastColumn="0" w:noHBand="0" w:noVBand="1"/>
      </w:tblPr>
      <w:tblGrid>
        <w:gridCol w:w="643"/>
        <w:gridCol w:w="909"/>
        <w:gridCol w:w="610"/>
        <w:gridCol w:w="571"/>
        <w:gridCol w:w="571"/>
        <w:gridCol w:w="206"/>
      </w:tblGrid>
      <w:tr w:rsidR="006B0425" w:rsidRPr="006B0425" w:rsidTr="006B0425">
        <w:trPr>
          <w:trHeight w:val="42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000000"/>
                <w:sz w:val="20"/>
                <w:szCs w:val="20"/>
                <w:shd w:val="clear" w:color="auto" w:fill="FFFFFF"/>
              </w:rPr>
              <w:t>Station1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000000"/>
                <w:sz w:val="20"/>
                <w:szCs w:val="20"/>
                <w:shd w:val="clear" w:color="auto" w:fill="FFFFFF"/>
              </w:rPr>
              <w:t>St-02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000000"/>
                <w:sz w:val="20"/>
                <w:szCs w:val="20"/>
                <w:shd w:val="clear" w:color="auto" w:fill="FFFFFF"/>
              </w:rPr>
              <w:t>st-3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000000"/>
                <w:sz w:val="20"/>
                <w:szCs w:val="20"/>
                <w:shd w:val="clear" w:color="auto" w:fill="FFFFFF"/>
              </w:rPr>
              <w:t>st4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p>
        </w:tc>
      </w:tr>
      <w:tr w:rsidR="006B0425" w:rsidRPr="006B0425" w:rsidTr="006B0425">
        <w:trPr>
          <w:trHeight w:val="42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st -01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~14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~167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~156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p>
        </w:tc>
      </w:tr>
      <w:tr w:rsidR="006B0425" w:rsidRPr="006B0425" w:rsidTr="006B0425">
        <w:trPr>
          <w:trHeight w:val="42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000000"/>
                <w:sz w:val="20"/>
                <w:szCs w:val="20"/>
                <w:shd w:val="clear" w:color="auto" w:fill="FFFFFF"/>
              </w:rPr>
              <w:t>sT-02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~12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~67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~867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p>
        </w:tc>
      </w:tr>
      <w:tr w:rsidR="006B0425" w:rsidRPr="006B0425" w:rsidTr="006B0425">
        <w:trPr>
          <w:trHeight w:val="42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000000"/>
                <w:sz w:val="20"/>
                <w:szCs w:val="20"/>
                <w:shd w:val="clear" w:color="auto" w:fill="FFFFFF"/>
              </w:rPr>
              <w:t>sT-03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~422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~23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~445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p>
        </w:tc>
      </w:tr>
    </w:tbl>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212121"/>
          <w:sz w:val="20"/>
          <w:szCs w:val="20"/>
          <w:shd w:val="clear" w:color="auto" w:fill="FFFFFF"/>
        </w:rPr>
        <w:t>Given these distances, we can also compute Speed since we already know the time taken.  To know how the number of rides changes with temperature and precipitation, we can take a look at weather and Storm data as below:</w:t>
      </w:r>
    </w:p>
    <w:p w:rsidR="006B0425" w:rsidRPr="006B0425" w:rsidRDefault="006B0425" w:rsidP="006B0425">
      <w:pPr>
        <w:spacing w:after="0" w:line="240" w:lineRule="auto"/>
        <w:rPr>
          <w:rFonts w:ascii="Times New Roman" w:eastAsia="Times New Roman" w:hAnsi="Times New Roman" w:cs="Times New Roman"/>
          <w:sz w:val="24"/>
          <w:szCs w:val="24"/>
        </w:rPr>
      </w:pPr>
    </w:p>
    <w:p w:rsidR="006B0425" w:rsidRPr="006B0425" w:rsidRDefault="006B0425" w:rsidP="006B0425">
      <w:pPr>
        <w:shd w:val="clear" w:color="auto" w:fill="FFFFFF"/>
        <w:spacing w:before="20" w:after="0" w:line="240" w:lineRule="auto"/>
        <w:outlineLvl w:val="4"/>
        <w:rPr>
          <w:rFonts w:ascii="Times New Roman" w:eastAsia="Times New Roman" w:hAnsi="Times New Roman" w:cs="Times New Roman"/>
          <w:b/>
          <w:bCs/>
          <w:sz w:val="20"/>
          <w:szCs w:val="20"/>
        </w:rPr>
      </w:pPr>
      <w:r w:rsidRPr="006B0425">
        <w:rPr>
          <w:rFonts w:ascii="Arial" w:eastAsia="Times New Roman" w:hAnsi="Arial" w:cs="Arial"/>
          <w:b/>
          <w:bCs/>
          <w:color w:val="434343"/>
        </w:rPr>
        <w:t>Weather data:</w:t>
      </w:r>
    </w:p>
    <w:p w:rsidR="006B0425" w:rsidRPr="006B0425" w:rsidRDefault="006B0425" w:rsidP="006B0425">
      <w:pPr>
        <w:shd w:val="clear" w:color="auto" w:fill="FFFFFF"/>
        <w:spacing w:before="20" w:after="0" w:line="240" w:lineRule="auto"/>
        <w:outlineLvl w:val="4"/>
        <w:rPr>
          <w:rFonts w:ascii="Times New Roman" w:eastAsia="Times New Roman" w:hAnsi="Times New Roman" w:cs="Times New Roman"/>
          <w:b/>
          <w:bCs/>
          <w:sz w:val="20"/>
          <w:szCs w:val="20"/>
        </w:rPr>
      </w:pPr>
      <w:r w:rsidRPr="006B0425">
        <w:rPr>
          <w:rFonts w:ascii="Arial" w:eastAsia="Times New Roman" w:hAnsi="Arial" w:cs="Arial"/>
          <w:color w:val="434343"/>
        </w:rPr>
        <w:t>Url</w:t>
      </w:r>
      <w:r w:rsidRPr="006B0425">
        <w:rPr>
          <w:rFonts w:ascii="Arial" w:eastAsia="Times New Roman" w:hAnsi="Arial" w:cs="Arial"/>
          <w:b/>
          <w:bCs/>
          <w:color w:val="434343"/>
        </w:rPr>
        <w:t xml:space="preserve">: </w:t>
      </w:r>
      <w:hyperlink r:id="rId11" w:history="1">
        <w:r w:rsidRPr="006B0425">
          <w:rPr>
            <w:rFonts w:ascii="Arial" w:eastAsia="Times New Roman" w:hAnsi="Arial" w:cs="Arial"/>
            <w:b/>
            <w:bCs/>
            <w:color w:val="1155CC"/>
            <w:sz w:val="20"/>
            <w:szCs w:val="20"/>
            <w:u w:val="single"/>
          </w:rPr>
          <w:t>https://www.ncdc.noaa.gov/cdo-web/search</w:t>
        </w:r>
      </w:hyperlink>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rPr>
        <w:t>The columns included in this dataset are:</w:t>
      </w:r>
    </w:p>
    <w:p w:rsidR="006B0425" w:rsidRPr="006B0425" w:rsidRDefault="006B0425" w:rsidP="006B0425">
      <w:pPr>
        <w:numPr>
          <w:ilvl w:val="0"/>
          <w:numId w:val="1"/>
        </w:numPr>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 xml:space="preserve">Station Name, </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WSF2 - Fastest 2-minute wind speed</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WSF5 - Fastest 5-second wind speed</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WT03 - Thunder</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 xml:space="preserve">WT04 - Ice pellets, sleet, snow pellets, or small hail" </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PRCP - Precipitation</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 xml:space="preserve">WT08 - Smoke or haze </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WT09 - Blowing or drifting snow</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WDF2 - Direction of fastest 2-minute wind</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AWND - Average wind speed</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WDF5 - Direction of fastest 5-second wind</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PGTM - Peak gust time</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WT01 - Fog, ice fog, or freezing fog (may include heavy fog)</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TMAX - Maximum temperature</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WT02 - Heavy fog or heaving freezing fog (not always distinguished from fog)</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TAVG - Average Temperature.</w:t>
      </w:r>
    </w:p>
    <w:p w:rsidR="006B0425" w:rsidRPr="006B0425" w:rsidRDefault="006B0425" w:rsidP="006B0425">
      <w:pPr>
        <w:numPr>
          <w:ilvl w:val="0"/>
          <w:numId w:val="1"/>
        </w:numPr>
        <w:shd w:val="clear" w:color="auto" w:fill="FFFFFF"/>
        <w:spacing w:after="0" w:line="240" w:lineRule="auto"/>
        <w:ind w:left="1440"/>
        <w:textAlignment w:val="baseline"/>
        <w:rPr>
          <w:rFonts w:ascii="Arial" w:eastAsia="Times New Roman" w:hAnsi="Arial" w:cs="Arial"/>
          <w:color w:val="444444"/>
          <w:sz w:val="20"/>
          <w:szCs w:val="20"/>
        </w:rPr>
      </w:pPr>
      <w:r w:rsidRPr="006B0425">
        <w:rPr>
          <w:rFonts w:ascii="Arial" w:eastAsia="Times New Roman" w:hAnsi="Arial" w:cs="Arial"/>
          <w:color w:val="444444"/>
          <w:sz w:val="20"/>
          <w:szCs w:val="20"/>
          <w:shd w:val="clear" w:color="auto" w:fill="FFFFFF"/>
        </w:rPr>
        <w:t>TMIN - Minimum temperature</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34343"/>
          <w:sz w:val="24"/>
          <w:szCs w:val="24"/>
        </w:rPr>
        <w:t>Storm DATA</w:t>
      </w:r>
      <w:r w:rsidRPr="006B0425">
        <w:rPr>
          <w:rFonts w:ascii="Arial" w:eastAsia="Times New Roman" w:hAnsi="Arial" w:cs="Arial"/>
          <w:color w:val="434343"/>
        </w:rPr>
        <w:t>:</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rPr>
        <w:t xml:space="preserve">Url link: </w:t>
      </w:r>
      <w:hyperlink r:id="rId12" w:history="1">
        <w:r w:rsidRPr="006B0425">
          <w:rPr>
            <w:rFonts w:ascii="Arial" w:eastAsia="Times New Roman" w:hAnsi="Arial" w:cs="Arial"/>
            <w:color w:val="1155CC"/>
            <w:u w:val="single"/>
            <w:shd w:val="clear" w:color="auto" w:fill="FFFFFF"/>
          </w:rPr>
          <w:t>www.ncdc.noaa.gov/stormevents/</w:t>
        </w:r>
      </w:hyperlink>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shd w:val="clear" w:color="auto" w:fill="FFFFFF"/>
        </w:rPr>
        <w:t>The columns included in this dataset are</w:t>
      </w:r>
      <w:r w:rsidRPr="006B0425">
        <w:rPr>
          <w:rFonts w:ascii="Arial" w:eastAsia="Times New Roman" w:hAnsi="Arial" w:cs="Arial"/>
          <w:color w:val="008000"/>
          <w:sz w:val="20"/>
          <w:szCs w:val="20"/>
          <w:shd w:val="clear" w:color="auto" w:fill="FFFFFF"/>
        </w:rPr>
        <w:t>:</w:t>
      </w:r>
    </w:p>
    <w:p w:rsidR="006B0425" w:rsidRPr="006B0425" w:rsidRDefault="006B0425" w:rsidP="006B0425">
      <w:pPr>
        <w:spacing w:after="0" w:line="240" w:lineRule="auto"/>
        <w:ind w:left="720"/>
        <w:rPr>
          <w:rFonts w:ascii="Times New Roman" w:eastAsia="Times New Roman" w:hAnsi="Times New Roman" w:cs="Times New Roman"/>
          <w:sz w:val="24"/>
          <w:szCs w:val="24"/>
        </w:rPr>
      </w:pPr>
      <w:r w:rsidRPr="006B0425">
        <w:rPr>
          <w:rFonts w:ascii="Arial" w:eastAsia="Times New Roman" w:hAnsi="Arial" w:cs="Arial"/>
          <w:color w:val="008000"/>
          <w:sz w:val="16"/>
          <w:szCs w:val="16"/>
          <w:shd w:val="clear" w:color="auto" w:fill="FFFFFF"/>
        </w:rPr>
        <w:t xml:space="preserve">      ['EVENT_ID', 'CZ_NAME_STR', 'BEGIN_LOCATION', 'BEGIN_DATE', 'BEGIN_TIME',  'EVENT_TYPE', 'MAGNITUDE',       'TOR_F_SCALE', 'DEATHS_DIRECT', 'INJURIES_DIRECT', 'DAMAGE_PROPERTY_NUM', 'DAMAGE_CROPS_NUM',   'STATE_ABBR', 'CZ_TIMEZONE', 'MAGNITUDE_TYPE', 'EPISODE_ID', 'CZ_TYPE',       'CZ_FIPS', 'WFO',   'INJURIES_INDIRECT', 'DEATHS_INDIRECT', 'SOURCE',  'FLOOD_CAUSE', 'TOR_LENGTH', 'TOR_WIDTH', 'BEGIN_RANGE',  'BEGIN_AZIMUTH', 'END_RANGE', 'END_AZIMUTH', 'END_LOCATION',  'BEGIN_LAT', 'BEGIN_LON', 'END_LAT', 'END_LON', 'EVENT_NARRATIVE',  'EPISODE_NARRATIVE', ABSOLUTE_ROWNUMBER']</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222222"/>
          <w:sz w:val="20"/>
          <w:szCs w:val="20"/>
          <w:shd w:val="clear" w:color="auto" w:fill="FFFFFF"/>
        </w:rPr>
        <w:t xml:space="preserve">  353 events were reported between 04/01/2015 and 12/31/2018 (1371 days). Event types   with the number of occurrences are below:</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t>Thunderstorm Wind   124</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t>Flash Flood          119</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t>Hail                  42</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lastRenderedPageBreak/>
        <w:t>Flood                 35</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t>Heavy Rain            14</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t>Winter Weather         6</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t>Strong Wind            3</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t>Winter Storm           2</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t>Heavy Snow             2</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t>Cold/Wind Chill        2</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t>Ice Storm              1</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t>Lightning              1</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t>Debris Flow            1</w:t>
      </w:r>
    </w:p>
    <w:p w:rsidR="006B0425" w:rsidRPr="006B0425" w:rsidRDefault="006B0425" w:rsidP="006B0425">
      <w:pPr>
        <w:numPr>
          <w:ilvl w:val="0"/>
          <w:numId w:val="2"/>
        </w:numPr>
        <w:shd w:val="clear" w:color="auto" w:fill="FFFFFF"/>
        <w:spacing w:after="0" w:line="240" w:lineRule="auto"/>
        <w:ind w:left="144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shd w:val="clear" w:color="auto" w:fill="FFFFFF"/>
        </w:rPr>
        <w:t>Tornado                1</w:t>
      </w:r>
    </w:p>
    <w:p w:rsidR="006B0425" w:rsidRPr="006B0425" w:rsidRDefault="006B0425" w:rsidP="006B0425">
      <w:pPr>
        <w:spacing w:after="240" w:line="240" w:lineRule="auto"/>
        <w:rPr>
          <w:rFonts w:ascii="Times New Roman" w:eastAsia="Times New Roman" w:hAnsi="Times New Roman" w:cs="Times New Roman"/>
          <w:sz w:val="24"/>
          <w:szCs w:val="24"/>
        </w:rPr>
      </w:pP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34343"/>
          <w:shd w:val="clear" w:color="auto" w:fill="FFFFFF"/>
        </w:rPr>
        <w:t>Bike score data:</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rPr>
        <w:t>I will also add bike score data  from</w:t>
      </w:r>
      <w:r w:rsidRPr="006B0425">
        <w:rPr>
          <w:rFonts w:ascii="Arial" w:eastAsia="Times New Roman" w:hAnsi="Arial" w:cs="Arial"/>
          <w:color w:val="0000FF"/>
          <w:sz w:val="20"/>
          <w:szCs w:val="20"/>
          <w:u w:val="single"/>
        </w:rPr>
        <w:t xml:space="preserve"> </w:t>
      </w:r>
      <w:hyperlink r:id="rId13" w:history="1">
        <w:r w:rsidRPr="006B0425">
          <w:rPr>
            <w:rFonts w:ascii="Arial" w:eastAsia="Times New Roman" w:hAnsi="Arial" w:cs="Arial"/>
            <w:color w:val="0000FF"/>
            <w:sz w:val="20"/>
            <w:szCs w:val="20"/>
            <w:u w:val="single"/>
          </w:rPr>
          <w:t>https://www.walkscore.com</w:t>
        </w:r>
      </w:hyperlink>
      <w:r w:rsidRPr="006B0425">
        <w:rPr>
          <w:rFonts w:ascii="Arial" w:eastAsia="Times New Roman" w:hAnsi="Arial" w:cs="Arial"/>
          <w:color w:val="0000FF"/>
          <w:sz w:val="20"/>
          <w:szCs w:val="20"/>
          <w:u w:val="single"/>
        </w:rPr>
        <w:t>.  </w:t>
      </w:r>
      <w:r w:rsidRPr="006B0425">
        <w:rPr>
          <w:rFonts w:ascii="Arial" w:eastAsia="Times New Roman" w:hAnsi="Arial" w:cs="Arial"/>
          <w:color w:val="000000"/>
          <w:sz w:val="20"/>
          <w:szCs w:val="20"/>
        </w:rPr>
        <w:t xml:space="preserve">and transit score from </w:t>
      </w:r>
      <w:hyperlink r:id="rId14" w:history="1">
        <w:r w:rsidRPr="006B0425">
          <w:rPr>
            <w:rFonts w:ascii="Arial" w:eastAsia="Times New Roman" w:hAnsi="Arial" w:cs="Arial"/>
            <w:color w:val="1155CC"/>
            <w:sz w:val="20"/>
            <w:szCs w:val="20"/>
            <w:u w:val="single"/>
          </w:rPr>
          <w:t>https://www.walkscore.com/professional/public-transit-api.php</w:t>
        </w:r>
      </w:hyperlink>
    </w:p>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rPr>
        <w:t xml:space="preserve"> Bike Score service measures whether a location is good for biking on a scale from 0 - 100 based on four equally weighted components:</w:t>
      </w:r>
    </w:p>
    <w:p w:rsidR="006B0425" w:rsidRPr="006B0425" w:rsidRDefault="006B0425" w:rsidP="006B0425">
      <w:pPr>
        <w:numPr>
          <w:ilvl w:val="0"/>
          <w:numId w:val="3"/>
        </w:numPr>
        <w:spacing w:after="0" w:line="240" w:lineRule="auto"/>
        <w:ind w:left="102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Bike lanes</w:t>
      </w:r>
    </w:p>
    <w:p w:rsidR="006B0425" w:rsidRPr="006B0425" w:rsidRDefault="006B0425" w:rsidP="006B0425">
      <w:pPr>
        <w:numPr>
          <w:ilvl w:val="0"/>
          <w:numId w:val="3"/>
        </w:numPr>
        <w:spacing w:after="0" w:line="240" w:lineRule="auto"/>
        <w:ind w:left="102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Hills</w:t>
      </w:r>
    </w:p>
    <w:p w:rsidR="006B0425" w:rsidRPr="006B0425" w:rsidRDefault="006B0425" w:rsidP="006B0425">
      <w:pPr>
        <w:numPr>
          <w:ilvl w:val="0"/>
          <w:numId w:val="3"/>
        </w:numPr>
        <w:spacing w:after="0" w:line="240" w:lineRule="auto"/>
        <w:ind w:left="102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Destinations and road connectivity</w:t>
      </w:r>
    </w:p>
    <w:p w:rsidR="006B0425" w:rsidRPr="006B0425" w:rsidRDefault="006B0425" w:rsidP="006B0425">
      <w:pPr>
        <w:numPr>
          <w:ilvl w:val="0"/>
          <w:numId w:val="3"/>
        </w:numPr>
        <w:spacing w:after="240" w:line="240" w:lineRule="auto"/>
        <w:ind w:left="1020"/>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 xml:space="preserve">Bike commuting mode share </w:t>
      </w:r>
    </w:p>
    <w:p w:rsidR="006B0425" w:rsidRPr="006B0425" w:rsidRDefault="006B0425" w:rsidP="006B0425">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94"/>
        <w:gridCol w:w="4356"/>
      </w:tblGrid>
      <w:tr w:rsidR="006B0425" w:rsidRPr="006B0425" w:rsidTr="006B0425">
        <w:trPr>
          <w:trHeight w:val="260"/>
        </w:trPr>
        <w:tc>
          <w:tcPr>
            <w:tcW w:w="0" w:type="auto"/>
            <w:tcBorders>
              <w:bottom w:val="single" w:sz="6" w:space="0" w:color="AACCFF"/>
              <w:right w:val="single" w:sz="6" w:space="0" w:color="AACCFF"/>
            </w:tcBorders>
            <w:shd w:val="clear" w:color="auto" w:fill="F5FAFF"/>
            <w:tcMar>
              <w:top w:w="0" w:type="dxa"/>
              <w:left w:w="0" w:type="dxa"/>
              <w:bottom w:w="40" w:type="dxa"/>
              <w:right w:w="1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Bike Score</w:t>
            </w:r>
          </w:p>
        </w:tc>
        <w:tc>
          <w:tcPr>
            <w:tcW w:w="0" w:type="auto"/>
            <w:tcBorders>
              <w:left w:val="single" w:sz="6" w:space="0" w:color="AACCFF"/>
              <w:bottom w:val="single" w:sz="6" w:space="0" w:color="AACCFF"/>
            </w:tcBorders>
            <w:shd w:val="clear" w:color="auto" w:fill="F5FAFF"/>
            <w:tcMar>
              <w:top w:w="0" w:type="dxa"/>
              <w:left w:w="160" w:type="dxa"/>
              <w:bottom w:w="40" w:type="dxa"/>
              <w:right w:w="1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Description</w:t>
            </w:r>
          </w:p>
        </w:tc>
      </w:tr>
      <w:tr w:rsidR="006B0425" w:rsidRPr="006B0425" w:rsidTr="006B0425">
        <w:trPr>
          <w:trHeight w:val="500"/>
        </w:trPr>
        <w:tc>
          <w:tcPr>
            <w:tcW w:w="0" w:type="auto"/>
            <w:tcBorders>
              <w:top w:val="single" w:sz="6" w:space="0" w:color="AACCFF"/>
              <w:right w:val="single" w:sz="6" w:space="0" w:color="AACCFF"/>
            </w:tcBorders>
            <w:shd w:val="clear" w:color="auto" w:fill="F5FAFF"/>
            <w:tcMar>
              <w:top w:w="40" w:type="dxa"/>
              <w:left w:w="0" w:type="dxa"/>
              <w:bottom w:w="40" w:type="dxa"/>
              <w:right w:w="160" w:type="dxa"/>
            </w:tcMar>
            <w:hideMark/>
          </w:tcPr>
          <w:p w:rsidR="006B0425" w:rsidRPr="006B0425" w:rsidRDefault="006B0425" w:rsidP="006B0425">
            <w:pPr>
              <w:spacing w:after="0" w:line="240" w:lineRule="auto"/>
              <w:jc w:val="right"/>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90–100</w:t>
            </w:r>
          </w:p>
        </w:tc>
        <w:tc>
          <w:tcPr>
            <w:tcW w:w="0" w:type="auto"/>
            <w:tcBorders>
              <w:top w:val="single" w:sz="6" w:space="0" w:color="AACCFF"/>
              <w:left w:val="single" w:sz="6" w:space="0" w:color="AACCFF"/>
            </w:tcBorders>
            <w:shd w:val="clear" w:color="auto" w:fill="F5FAFF"/>
            <w:tcMar>
              <w:top w:w="40" w:type="dxa"/>
              <w:left w:w="160" w:type="dxa"/>
              <w:bottom w:w="0" w:type="dxa"/>
              <w:right w:w="1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Biker's Paradise</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rPr>
              <w:t>Daily errands can be accomplished on a bike.</w:t>
            </w:r>
          </w:p>
        </w:tc>
      </w:tr>
      <w:tr w:rsidR="006B0425" w:rsidRPr="006B0425" w:rsidTr="006B0425">
        <w:trPr>
          <w:trHeight w:val="480"/>
        </w:trPr>
        <w:tc>
          <w:tcPr>
            <w:tcW w:w="0" w:type="auto"/>
            <w:tcBorders>
              <w:right w:val="single" w:sz="6" w:space="0" w:color="AACCFF"/>
            </w:tcBorders>
            <w:shd w:val="clear" w:color="auto" w:fill="F5FAFF"/>
            <w:tcMar>
              <w:top w:w="40" w:type="dxa"/>
              <w:left w:w="0" w:type="dxa"/>
              <w:bottom w:w="40" w:type="dxa"/>
              <w:right w:w="160" w:type="dxa"/>
            </w:tcMar>
            <w:hideMark/>
          </w:tcPr>
          <w:p w:rsidR="006B0425" w:rsidRPr="006B0425" w:rsidRDefault="006B0425" w:rsidP="006B0425">
            <w:pPr>
              <w:spacing w:after="0" w:line="240" w:lineRule="auto"/>
              <w:jc w:val="right"/>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70–89</w:t>
            </w:r>
          </w:p>
        </w:tc>
        <w:tc>
          <w:tcPr>
            <w:tcW w:w="0" w:type="auto"/>
            <w:tcBorders>
              <w:left w:val="single" w:sz="6" w:space="0" w:color="AACCFF"/>
            </w:tcBorders>
            <w:shd w:val="clear" w:color="auto" w:fill="F5FAFF"/>
            <w:tcMar>
              <w:top w:w="40" w:type="dxa"/>
              <w:left w:w="160" w:type="dxa"/>
              <w:bottom w:w="0" w:type="dxa"/>
              <w:right w:w="1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Very Bikeable</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rPr>
              <w:t>Biking is convenient for most trips.</w:t>
            </w:r>
          </w:p>
        </w:tc>
      </w:tr>
      <w:tr w:rsidR="006B0425" w:rsidRPr="006B0425" w:rsidTr="006B0425">
        <w:trPr>
          <w:trHeight w:val="480"/>
        </w:trPr>
        <w:tc>
          <w:tcPr>
            <w:tcW w:w="0" w:type="auto"/>
            <w:tcBorders>
              <w:right w:val="single" w:sz="6" w:space="0" w:color="AACCFF"/>
            </w:tcBorders>
            <w:shd w:val="clear" w:color="auto" w:fill="F5FAFF"/>
            <w:tcMar>
              <w:top w:w="40" w:type="dxa"/>
              <w:left w:w="0" w:type="dxa"/>
              <w:bottom w:w="40" w:type="dxa"/>
              <w:right w:w="160" w:type="dxa"/>
            </w:tcMar>
            <w:hideMark/>
          </w:tcPr>
          <w:p w:rsidR="006B0425" w:rsidRPr="006B0425" w:rsidRDefault="006B0425" w:rsidP="006B0425">
            <w:pPr>
              <w:spacing w:after="0" w:line="240" w:lineRule="auto"/>
              <w:jc w:val="right"/>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50–69</w:t>
            </w:r>
          </w:p>
        </w:tc>
        <w:tc>
          <w:tcPr>
            <w:tcW w:w="0" w:type="auto"/>
            <w:tcBorders>
              <w:left w:val="single" w:sz="6" w:space="0" w:color="AACCFF"/>
            </w:tcBorders>
            <w:shd w:val="clear" w:color="auto" w:fill="F5FAFF"/>
            <w:tcMar>
              <w:top w:w="40" w:type="dxa"/>
              <w:left w:w="160" w:type="dxa"/>
              <w:bottom w:w="0" w:type="dxa"/>
              <w:right w:w="1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Bikeable</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rPr>
              <w:t>Some bike infrastructure.</w:t>
            </w:r>
          </w:p>
        </w:tc>
      </w:tr>
      <w:tr w:rsidR="006B0425" w:rsidRPr="006B0425" w:rsidTr="006B0425">
        <w:trPr>
          <w:trHeight w:val="480"/>
        </w:trPr>
        <w:tc>
          <w:tcPr>
            <w:tcW w:w="0" w:type="auto"/>
            <w:tcBorders>
              <w:right w:val="single" w:sz="6" w:space="0" w:color="AACCFF"/>
            </w:tcBorders>
            <w:shd w:val="clear" w:color="auto" w:fill="F5FAFF"/>
            <w:tcMar>
              <w:top w:w="40" w:type="dxa"/>
              <w:left w:w="0" w:type="dxa"/>
              <w:bottom w:w="40" w:type="dxa"/>
              <w:right w:w="160" w:type="dxa"/>
            </w:tcMar>
            <w:hideMark/>
          </w:tcPr>
          <w:p w:rsidR="006B0425" w:rsidRPr="006B0425" w:rsidRDefault="006B0425" w:rsidP="006B0425">
            <w:pPr>
              <w:spacing w:after="0" w:line="240" w:lineRule="auto"/>
              <w:jc w:val="right"/>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0–49</w:t>
            </w:r>
          </w:p>
        </w:tc>
        <w:tc>
          <w:tcPr>
            <w:tcW w:w="0" w:type="auto"/>
            <w:tcBorders>
              <w:left w:val="single" w:sz="6" w:space="0" w:color="AACCFF"/>
            </w:tcBorders>
            <w:shd w:val="clear" w:color="auto" w:fill="F5FAFF"/>
            <w:tcMar>
              <w:top w:w="40" w:type="dxa"/>
              <w:left w:w="160" w:type="dxa"/>
              <w:bottom w:w="0" w:type="dxa"/>
              <w:right w:w="160" w:type="dxa"/>
            </w:tcMar>
            <w:hideMark/>
          </w:tcPr>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Somewhat Bikeable</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rPr>
              <w:t>Minimal bike infrastructure.</w:t>
            </w:r>
          </w:p>
          <w:p w:rsidR="006B0425" w:rsidRPr="006B0425" w:rsidRDefault="006B0425" w:rsidP="006B0425">
            <w:pPr>
              <w:spacing w:after="0" w:line="240" w:lineRule="auto"/>
              <w:rPr>
                <w:rFonts w:ascii="Times New Roman" w:eastAsia="Times New Roman" w:hAnsi="Times New Roman" w:cs="Times New Roman"/>
                <w:sz w:val="24"/>
                <w:szCs w:val="24"/>
              </w:rPr>
            </w:pPr>
          </w:p>
        </w:tc>
      </w:tr>
    </w:tbl>
    <w:p w:rsidR="006B0425" w:rsidRPr="006B0425" w:rsidRDefault="006B0425" w:rsidP="006B0425">
      <w:pPr>
        <w:shd w:val="clear" w:color="auto" w:fill="FFFFFF"/>
        <w:spacing w:before="20" w:after="60" w:line="240" w:lineRule="auto"/>
        <w:outlineLvl w:val="1"/>
        <w:rPr>
          <w:rFonts w:ascii="Times New Roman" w:eastAsia="Times New Roman" w:hAnsi="Times New Roman" w:cs="Times New Roman"/>
          <w:b/>
          <w:bCs/>
          <w:sz w:val="36"/>
          <w:szCs w:val="36"/>
        </w:rPr>
      </w:pPr>
      <w:r w:rsidRPr="006B0425">
        <w:rPr>
          <w:rFonts w:ascii="Times New Roman" w:eastAsia="Times New Roman" w:hAnsi="Times New Roman" w:cs="Times New Roman"/>
          <w:b/>
          <w:bCs/>
          <w:sz w:val="36"/>
          <w:szCs w:val="36"/>
        </w:rPr>
        <w:t> </w:t>
      </w:r>
    </w:p>
    <w:p w:rsidR="006B0425" w:rsidRPr="006B0425" w:rsidRDefault="006B0425" w:rsidP="006B0425">
      <w:pPr>
        <w:shd w:val="clear" w:color="auto" w:fill="FFFFFF"/>
        <w:spacing w:before="20" w:after="60" w:line="240" w:lineRule="auto"/>
        <w:outlineLvl w:val="1"/>
        <w:rPr>
          <w:rFonts w:ascii="Times New Roman" w:eastAsia="Times New Roman" w:hAnsi="Times New Roman" w:cs="Times New Roman"/>
          <w:b/>
          <w:bCs/>
          <w:sz w:val="36"/>
          <w:szCs w:val="36"/>
        </w:rPr>
      </w:pPr>
      <w:r w:rsidRPr="006B0425">
        <w:rPr>
          <w:rFonts w:ascii="Arial" w:eastAsia="Times New Roman" w:hAnsi="Arial" w:cs="Arial"/>
          <w:b/>
          <w:bCs/>
          <w:color w:val="434343"/>
        </w:rPr>
        <w:t xml:space="preserve">Transit Score </w:t>
      </w:r>
      <w:r w:rsidRPr="006B0425">
        <w:rPr>
          <w:rFonts w:ascii="Arial" w:eastAsia="Times New Roman" w:hAnsi="Arial" w:cs="Arial"/>
          <w:b/>
          <w:bCs/>
          <w:color w:val="000000"/>
        </w:rPr>
        <w:t xml:space="preserve">: </w:t>
      </w:r>
    </w:p>
    <w:p w:rsidR="006B0425" w:rsidRPr="006B0425" w:rsidRDefault="006B0425" w:rsidP="006B0425">
      <w:pPr>
        <w:shd w:val="clear" w:color="auto" w:fill="FFFFFF"/>
        <w:spacing w:before="20" w:after="60" w:line="240" w:lineRule="auto"/>
        <w:outlineLvl w:val="1"/>
        <w:rPr>
          <w:rFonts w:ascii="Times New Roman" w:eastAsia="Times New Roman" w:hAnsi="Times New Roman" w:cs="Times New Roman"/>
          <w:b/>
          <w:bCs/>
          <w:sz w:val="36"/>
          <w:szCs w:val="36"/>
        </w:rPr>
      </w:pPr>
      <w:r w:rsidRPr="006B0425">
        <w:rPr>
          <w:rFonts w:ascii="Arial" w:eastAsia="Times New Roman" w:hAnsi="Arial" w:cs="Arial"/>
          <w:color w:val="000000"/>
          <w:sz w:val="20"/>
          <w:szCs w:val="20"/>
        </w:rPr>
        <w:t>The score API call returns a Transit Score for a location that is an integer between 0 and 100.</w:t>
      </w:r>
      <w:r w:rsidRPr="006B0425">
        <w:rPr>
          <w:rFonts w:ascii="Arial" w:eastAsia="Times New Roman" w:hAnsi="Arial" w:cs="Arial"/>
          <w:color w:val="444444"/>
          <w:sz w:val="20"/>
          <w:szCs w:val="20"/>
        </w:rPr>
        <w:t>Transit Score is a patented measure of how well a location is served by public transit on a scale from 0 to 100.</w:t>
      </w:r>
    </w:p>
    <w:tbl>
      <w:tblPr>
        <w:tblW w:w="0" w:type="auto"/>
        <w:tblCellMar>
          <w:top w:w="15" w:type="dxa"/>
          <w:left w:w="15" w:type="dxa"/>
          <w:bottom w:w="15" w:type="dxa"/>
          <w:right w:w="15" w:type="dxa"/>
        </w:tblCellMar>
        <w:tblLook w:val="04A0" w:firstRow="1" w:lastRow="0" w:firstColumn="1" w:lastColumn="0" w:noHBand="0" w:noVBand="1"/>
      </w:tblPr>
      <w:tblGrid>
        <w:gridCol w:w="1439"/>
        <w:gridCol w:w="4100"/>
      </w:tblGrid>
      <w:tr w:rsidR="006B0425" w:rsidRPr="006B0425" w:rsidTr="006B0425">
        <w:trPr>
          <w:trHeight w:val="300"/>
        </w:trPr>
        <w:tc>
          <w:tcPr>
            <w:tcW w:w="0" w:type="auto"/>
            <w:tcBorders>
              <w:bottom w:val="single" w:sz="6" w:space="0" w:color="AACCFF"/>
              <w:right w:val="single" w:sz="6" w:space="0" w:color="AACCFF"/>
            </w:tcBorders>
            <w:tcMar>
              <w:top w:w="0" w:type="dxa"/>
              <w:left w:w="0" w:type="dxa"/>
              <w:bottom w:w="40" w:type="dxa"/>
              <w:right w:w="160" w:type="dxa"/>
            </w:tcMar>
            <w:hideMark/>
          </w:tcPr>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Transit Score</w:t>
            </w:r>
          </w:p>
        </w:tc>
        <w:tc>
          <w:tcPr>
            <w:tcW w:w="0" w:type="auto"/>
            <w:tcBorders>
              <w:left w:val="single" w:sz="6" w:space="0" w:color="AACCFF"/>
              <w:bottom w:val="single" w:sz="6" w:space="0" w:color="AACCFF"/>
            </w:tcBorders>
            <w:tcMar>
              <w:top w:w="0" w:type="dxa"/>
              <w:left w:w="160" w:type="dxa"/>
              <w:bottom w:w="40" w:type="dxa"/>
              <w:right w:w="160" w:type="dxa"/>
            </w:tcMar>
            <w:hideMark/>
          </w:tcPr>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Description</w:t>
            </w:r>
          </w:p>
        </w:tc>
      </w:tr>
      <w:tr w:rsidR="006B0425" w:rsidRPr="006B0425" w:rsidTr="006B0425">
        <w:trPr>
          <w:trHeight w:val="500"/>
        </w:trPr>
        <w:tc>
          <w:tcPr>
            <w:tcW w:w="0" w:type="auto"/>
            <w:tcBorders>
              <w:top w:val="single" w:sz="6" w:space="0" w:color="AACCFF"/>
              <w:right w:val="single" w:sz="6" w:space="0" w:color="AACCFF"/>
            </w:tcBorders>
            <w:tcMar>
              <w:top w:w="40" w:type="dxa"/>
              <w:left w:w="0" w:type="dxa"/>
              <w:bottom w:w="40" w:type="dxa"/>
              <w:right w:w="160" w:type="dxa"/>
            </w:tcMar>
            <w:hideMark/>
          </w:tcPr>
          <w:p w:rsidR="006B0425" w:rsidRPr="006B0425" w:rsidRDefault="006B0425" w:rsidP="006B0425">
            <w:pPr>
              <w:shd w:val="clear" w:color="auto" w:fill="FFFFFF"/>
              <w:spacing w:after="0" w:line="240" w:lineRule="auto"/>
              <w:jc w:val="right"/>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90–100</w:t>
            </w:r>
          </w:p>
        </w:tc>
        <w:tc>
          <w:tcPr>
            <w:tcW w:w="0" w:type="auto"/>
            <w:tcBorders>
              <w:top w:val="single" w:sz="6" w:space="0" w:color="AACCFF"/>
              <w:left w:val="single" w:sz="6" w:space="0" w:color="AACCFF"/>
            </w:tcBorders>
            <w:tcMar>
              <w:top w:w="40" w:type="dxa"/>
              <w:left w:w="160" w:type="dxa"/>
              <w:bottom w:w="0" w:type="dxa"/>
              <w:right w:w="160" w:type="dxa"/>
            </w:tcMar>
            <w:hideMark/>
          </w:tcPr>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Rider's Paradise</w:t>
            </w:r>
          </w:p>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rPr>
              <w:t>World-class public transportation.</w:t>
            </w:r>
          </w:p>
        </w:tc>
      </w:tr>
      <w:tr w:rsidR="006B0425" w:rsidRPr="006B0425" w:rsidTr="006B0425">
        <w:trPr>
          <w:trHeight w:val="480"/>
        </w:trPr>
        <w:tc>
          <w:tcPr>
            <w:tcW w:w="0" w:type="auto"/>
            <w:tcBorders>
              <w:right w:val="single" w:sz="6" w:space="0" w:color="AACCFF"/>
            </w:tcBorders>
            <w:tcMar>
              <w:top w:w="40" w:type="dxa"/>
              <w:left w:w="0" w:type="dxa"/>
              <w:bottom w:w="40" w:type="dxa"/>
              <w:right w:w="160" w:type="dxa"/>
            </w:tcMar>
            <w:hideMark/>
          </w:tcPr>
          <w:p w:rsidR="006B0425" w:rsidRPr="006B0425" w:rsidRDefault="006B0425" w:rsidP="006B0425">
            <w:pPr>
              <w:shd w:val="clear" w:color="auto" w:fill="FFFFFF"/>
              <w:spacing w:after="0" w:line="240" w:lineRule="auto"/>
              <w:jc w:val="right"/>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70–89</w:t>
            </w:r>
          </w:p>
        </w:tc>
        <w:tc>
          <w:tcPr>
            <w:tcW w:w="0" w:type="auto"/>
            <w:tcBorders>
              <w:left w:val="single" w:sz="6" w:space="0" w:color="AACCFF"/>
            </w:tcBorders>
            <w:tcMar>
              <w:top w:w="40" w:type="dxa"/>
              <w:left w:w="160" w:type="dxa"/>
              <w:bottom w:w="0" w:type="dxa"/>
              <w:right w:w="160" w:type="dxa"/>
            </w:tcMar>
            <w:hideMark/>
          </w:tcPr>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Excellent Transit</w:t>
            </w:r>
          </w:p>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rPr>
              <w:t>Transit is convenient for most trips.</w:t>
            </w:r>
          </w:p>
        </w:tc>
      </w:tr>
      <w:tr w:rsidR="006B0425" w:rsidRPr="006B0425" w:rsidTr="006B0425">
        <w:trPr>
          <w:trHeight w:val="480"/>
        </w:trPr>
        <w:tc>
          <w:tcPr>
            <w:tcW w:w="0" w:type="auto"/>
            <w:tcBorders>
              <w:right w:val="single" w:sz="6" w:space="0" w:color="AACCFF"/>
            </w:tcBorders>
            <w:tcMar>
              <w:top w:w="40" w:type="dxa"/>
              <w:left w:w="0" w:type="dxa"/>
              <w:bottom w:w="40" w:type="dxa"/>
              <w:right w:w="160" w:type="dxa"/>
            </w:tcMar>
            <w:hideMark/>
          </w:tcPr>
          <w:p w:rsidR="006B0425" w:rsidRPr="006B0425" w:rsidRDefault="006B0425" w:rsidP="006B0425">
            <w:pPr>
              <w:shd w:val="clear" w:color="auto" w:fill="FFFFFF"/>
              <w:spacing w:after="0" w:line="240" w:lineRule="auto"/>
              <w:jc w:val="right"/>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50–69</w:t>
            </w:r>
          </w:p>
        </w:tc>
        <w:tc>
          <w:tcPr>
            <w:tcW w:w="0" w:type="auto"/>
            <w:tcBorders>
              <w:left w:val="single" w:sz="6" w:space="0" w:color="AACCFF"/>
            </w:tcBorders>
            <w:tcMar>
              <w:top w:w="40" w:type="dxa"/>
              <w:left w:w="160" w:type="dxa"/>
              <w:bottom w:w="0" w:type="dxa"/>
              <w:right w:w="160" w:type="dxa"/>
            </w:tcMar>
            <w:hideMark/>
          </w:tcPr>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Good Transit</w:t>
            </w:r>
          </w:p>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rPr>
              <w:t>Many nearby public transportation options.</w:t>
            </w:r>
          </w:p>
        </w:tc>
      </w:tr>
      <w:tr w:rsidR="006B0425" w:rsidRPr="006B0425" w:rsidTr="006B0425">
        <w:trPr>
          <w:trHeight w:val="480"/>
        </w:trPr>
        <w:tc>
          <w:tcPr>
            <w:tcW w:w="0" w:type="auto"/>
            <w:tcBorders>
              <w:right w:val="single" w:sz="6" w:space="0" w:color="AACCFF"/>
            </w:tcBorders>
            <w:tcMar>
              <w:top w:w="40" w:type="dxa"/>
              <w:left w:w="0" w:type="dxa"/>
              <w:bottom w:w="40" w:type="dxa"/>
              <w:right w:w="160" w:type="dxa"/>
            </w:tcMar>
            <w:hideMark/>
          </w:tcPr>
          <w:p w:rsidR="006B0425" w:rsidRPr="006B0425" w:rsidRDefault="006B0425" w:rsidP="006B0425">
            <w:pPr>
              <w:shd w:val="clear" w:color="auto" w:fill="FFFFFF"/>
              <w:spacing w:after="0" w:line="240" w:lineRule="auto"/>
              <w:jc w:val="right"/>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25–49</w:t>
            </w:r>
          </w:p>
        </w:tc>
        <w:tc>
          <w:tcPr>
            <w:tcW w:w="0" w:type="auto"/>
            <w:tcBorders>
              <w:left w:val="single" w:sz="6" w:space="0" w:color="AACCFF"/>
            </w:tcBorders>
            <w:tcMar>
              <w:top w:w="40" w:type="dxa"/>
              <w:left w:w="160" w:type="dxa"/>
              <w:bottom w:w="0" w:type="dxa"/>
              <w:right w:w="160" w:type="dxa"/>
            </w:tcMar>
            <w:hideMark/>
          </w:tcPr>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Some Transit</w:t>
            </w:r>
          </w:p>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rPr>
              <w:t>A few nearby public transportation options.</w:t>
            </w:r>
          </w:p>
        </w:tc>
      </w:tr>
      <w:tr w:rsidR="006B0425" w:rsidRPr="006B0425" w:rsidTr="006B0425">
        <w:trPr>
          <w:trHeight w:val="480"/>
        </w:trPr>
        <w:tc>
          <w:tcPr>
            <w:tcW w:w="0" w:type="auto"/>
            <w:tcBorders>
              <w:right w:val="single" w:sz="6" w:space="0" w:color="AACCFF"/>
            </w:tcBorders>
            <w:tcMar>
              <w:top w:w="40" w:type="dxa"/>
              <w:left w:w="0" w:type="dxa"/>
              <w:bottom w:w="40" w:type="dxa"/>
              <w:right w:w="160" w:type="dxa"/>
            </w:tcMar>
            <w:hideMark/>
          </w:tcPr>
          <w:p w:rsidR="006B0425" w:rsidRPr="006B0425" w:rsidRDefault="006B0425" w:rsidP="006B0425">
            <w:pPr>
              <w:shd w:val="clear" w:color="auto" w:fill="FFFFFF"/>
              <w:spacing w:after="0" w:line="240" w:lineRule="auto"/>
              <w:jc w:val="right"/>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lastRenderedPageBreak/>
              <w:t>0–24</w:t>
            </w:r>
          </w:p>
        </w:tc>
        <w:tc>
          <w:tcPr>
            <w:tcW w:w="0" w:type="auto"/>
            <w:tcBorders>
              <w:left w:val="single" w:sz="6" w:space="0" w:color="AACCFF"/>
            </w:tcBorders>
            <w:tcMar>
              <w:top w:w="40" w:type="dxa"/>
              <w:left w:w="160" w:type="dxa"/>
              <w:bottom w:w="0" w:type="dxa"/>
              <w:right w:w="160" w:type="dxa"/>
            </w:tcMar>
            <w:hideMark/>
          </w:tcPr>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44444"/>
                <w:sz w:val="20"/>
                <w:szCs w:val="20"/>
              </w:rPr>
              <w:t>Minimal Transit</w:t>
            </w:r>
          </w:p>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Arial" w:eastAsia="Times New Roman" w:hAnsi="Arial" w:cs="Arial"/>
                <w:color w:val="444444"/>
                <w:sz w:val="20"/>
                <w:szCs w:val="20"/>
              </w:rPr>
              <w:t>It is possible to get on a bus.</w:t>
            </w:r>
          </w:p>
        </w:tc>
      </w:tr>
    </w:tbl>
    <w:p w:rsidR="006B0425" w:rsidRPr="006B0425" w:rsidRDefault="006B0425" w:rsidP="006B0425">
      <w:pPr>
        <w:shd w:val="clear" w:color="auto" w:fill="FFFFFF"/>
        <w:spacing w:after="0" w:line="240" w:lineRule="auto"/>
        <w:rPr>
          <w:rFonts w:ascii="Times New Roman" w:eastAsia="Times New Roman" w:hAnsi="Times New Roman" w:cs="Times New Roman"/>
          <w:sz w:val="24"/>
          <w:szCs w:val="24"/>
        </w:rPr>
      </w:pPr>
      <w:r w:rsidRPr="006B0425">
        <w:rPr>
          <w:rFonts w:ascii="Times New Roman" w:eastAsia="Times New Roman" w:hAnsi="Times New Roman" w:cs="Times New Roman"/>
          <w:sz w:val="24"/>
          <w:szCs w:val="24"/>
        </w:rPr>
        <w:t> </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434343"/>
          <w:sz w:val="28"/>
          <w:szCs w:val="28"/>
        </w:rPr>
        <w:t>Data Fields/Features that can be extracted by combining datasets:</w:t>
      </w:r>
      <w:r w:rsidRPr="006B0425">
        <w:rPr>
          <w:rFonts w:ascii="Arial" w:eastAsia="Times New Roman" w:hAnsi="Arial" w:cs="Arial"/>
          <w:color w:val="434343"/>
          <w:sz w:val="20"/>
          <w:szCs w:val="20"/>
        </w:rPr>
        <w:t>:</w:t>
      </w:r>
    </w:p>
    <w:p w:rsidR="006B0425" w:rsidRPr="006B0425" w:rsidRDefault="006B0425" w:rsidP="006B0425">
      <w:pPr>
        <w:numPr>
          <w:ilvl w:val="0"/>
          <w:numId w:val="4"/>
        </w:numPr>
        <w:shd w:val="clear" w:color="auto" w:fill="FFFFFF"/>
        <w:spacing w:before="20"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 xml:space="preserve">datetime - hourly date + timestamp </w:t>
      </w:r>
    </w:p>
    <w:p w:rsidR="006B0425" w:rsidRPr="006B0425" w:rsidRDefault="006B0425" w:rsidP="006B0425">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Distance between start &amp; stop stations</w:t>
      </w:r>
    </w:p>
    <w:p w:rsidR="006B0425" w:rsidRPr="006B0425" w:rsidRDefault="006B0425" w:rsidP="006B0425">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Speed</w:t>
      </w:r>
    </w:p>
    <w:p w:rsidR="006B0425" w:rsidRPr="006B0425" w:rsidRDefault="006B0425" w:rsidP="006B0425">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 xml:space="preserve">Bike Score </w:t>
      </w:r>
    </w:p>
    <w:p w:rsidR="006B0425" w:rsidRPr="006B0425" w:rsidRDefault="006B0425" w:rsidP="006B0425">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Transit Score</w:t>
      </w:r>
    </w:p>
    <w:p w:rsidR="006B0425" w:rsidRPr="006B0425" w:rsidRDefault="006B0425" w:rsidP="006B0425">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 xml:space="preserve">season -  1 = spring, 2 = summer, 3 = fall, 4 = winter </w:t>
      </w:r>
    </w:p>
    <w:p w:rsidR="006B0425" w:rsidRPr="006B0425" w:rsidRDefault="006B0425" w:rsidP="006B0425">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holiday - whether the day is considered a holiday</w:t>
      </w:r>
    </w:p>
    <w:p w:rsidR="006B0425" w:rsidRPr="006B0425" w:rsidRDefault="006B0425" w:rsidP="006B0425">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working day - whether the day is neither a weekend nor a holiday</w:t>
      </w:r>
    </w:p>
    <w:p w:rsidR="006B0425" w:rsidRPr="006B0425" w:rsidRDefault="006B0425" w:rsidP="006B0425">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 xml:space="preserve">weather - 1: Clear, Few clouds, Partly cloudy, Partly cloudy </w:t>
      </w:r>
    </w:p>
    <w:p w:rsidR="006B0425" w:rsidRPr="006B0425" w:rsidRDefault="006B0425" w:rsidP="006B0425">
      <w:pPr>
        <w:shd w:val="clear" w:color="auto" w:fill="FFFFFF"/>
        <w:spacing w:before="20" w:after="0" w:line="240" w:lineRule="auto"/>
        <w:jc w:val="both"/>
        <w:rPr>
          <w:rFonts w:ascii="Times New Roman" w:eastAsia="Times New Roman" w:hAnsi="Times New Roman" w:cs="Times New Roman"/>
          <w:sz w:val="24"/>
          <w:szCs w:val="24"/>
        </w:rPr>
      </w:pPr>
      <w:r w:rsidRPr="006B0425">
        <w:rPr>
          <w:rFonts w:ascii="Arial" w:eastAsia="Times New Roman" w:hAnsi="Arial" w:cs="Arial"/>
          <w:color w:val="000000"/>
          <w:sz w:val="20"/>
          <w:szCs w:val="20"/>
        </w:rPr>
        <w:t xml:space="preserve">                             2: Mist + Cloudy, Mist + Broken clouds, Mist + Few clouds, Mist </w:t>
      </w:r>
    </w:p>
    <w:p w:rsidR="006B0425" w:rsidRPr="006B0425" w:rsidRDefault="006B0425" w:rsidP="006B0425">
      <w:pPr>
        <w:shd w:val="clear" w:color="auto" w:fill="FFFFFF"/>
        <w:spacing w:before="20" w:after="0" w:line="240" w:lineRule="auto"/>
        <w:jc w:val="both"/>
        <w:rPr>
          <w:rFonts w:ascii="Times New Roman" w:eastAsia="Times New Roman" w:hAnsi="Times New Roman" w:cs="Times New Roman"/>
          <w:sz w:val="24"/>
          <w:szCs w:val="24"/>
        </w:rPr>
      </w:pPr>
      <w:r w:rsidRPr="006B0425">
        <w:rPr>
          <w:rFonts w:ascii="Arial" w:eastAsia="Times New Roman" w:hAnsi="Arial" w:cs="Arial"/>
          <w:color w:val="000000"/>
          <w:sz w:val="20"/>
          <w:szCs w:val="20"/>
        </w:rPr>
        <w:t xml:space="preserve">                      3: Light Snow, Light Rain + Thunderstorm + Scattered clouds, Light Rain + Scattered clouds </w:t>
      </w:r>
    </w:p>
    <w:p w:rsidR="006B0425" w:rsidRPr="006B0425" w:rsidRDefault="006B0425" w:rsidP="006B0425">
      <w:pPr>
        <w:numPr>
          <w:ilvl w:val="0"/>
          <w:numId w:val="5"/>
        </w:numPr>
        <w:shd w:val="clear" w:color="auto" w:fill="FFFFFF"/>
        <w:spacing w:before="20"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 xml:space="preserve">                4: All the event types listed in the Storm dataset</w:t>
      </w:r>
    </w:p>
    <w:p w:rsidR="006B0425" w:rsidRPr="006B0425" w:rsidRDefault="006B0425" w:rsidP="006B0425">
      <w:pPr>
        <w:numPr>
          <w:ilvl w:val="0"/>
          <w:numId w:val="5"/>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temp - temperature in Celsius</w:t>
      </w:r>
    </w:p>
    <w:p w:rsidR="006B0425" w:rsidRPr="006B0425" w:rsidRDefault="006B0425" w:rsidP="006B0425">
      <w:pPr>
        <w:numPr>
          <w:ilvl w:val="0"/>
          <w:numId w:val="5"/>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humidity - relative humidity</w:t>
      </w:r>
    </w:p>
    <w:p w:rsidR="006B0425" w:rsidRPr="006B0425" w:rsidRDefault="006B0425" w:rsidP="006B0425">
      <w:pPr>
        <w:numPr>
          <w:ilvl w:val="0"/>
          <w:numId w:val="5"/>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windspeed - Avg wind speed</w:t>
      </w:r>
    </w:p>
    <w:p w:rsidR="006B0425" w:rsidRPr="006B0425" w:rsidRDefault="006B0425" w:rsidP="006B0425">
      <w:pPr>
        <w:numPr>
          <w:ilvl w:val="0"/>
          <w:numId w:val="5"/>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casual - number of non-registered user rentals initiated</w:t>
      </w:r>
    </w:p>
    <w:p w:rsidR="006B0425" w:rsidRPr="006B0425" w:rsidRDefault="006B0425" w:rsidP="006B0425">
      <w:pPr>
        <w:numPr>
          <w:ilvl w:val="0"/>
          <w:numId w:val="5"/>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registered - number of registered user rentals initiated</w:t>
      </w:r>
    </w:p>
    <w:p w:rsidR="006B0425" w:rsidRPr="006B0425" w:rsidRDefault="006B0425" w:rsidP="006B0425">
      <w:pPr>
        <w:numPr>
          <w:ilvl w:val="0"/>
          <w:numId w:val="5"/>
        </w:numPr>
        <w:shd w:val="clear" w:color="auto" w:fill="FFFFFF"/>
        <w:spacing w:after="0" w:line="240" w:lineRule="auto"/>
        <w:jc w:val="both"/>
        <w:textAlignment w:val="baseline"/>
        <w:rPr>
          <w:rFonts w:ascii="Arial" w:eastAsia="Times New Roman" w:hAnsi="Arial" w:cs="Arial"/>
          <w:color w:val="000000"/>
          <w:sz w:val="20"/>
          <w:szCs w:val="20"/>
        </w:rPr>
      </w:pPr>
      <w:r w:rsidRPr="006B0425">
        <w:rPr>
          <w:rFonts w:ascii="Arial" w:eastAsia="Times New Roman" w:hAnsi="Arial" w:cs="Arial"/>
          <w:color w:val="000000"/>
          <w:sz w:val="20"/>
          <w:szCs w:val="20"/>
        </w:rPr>
        <w:t>count - number of total rentals</w:t>
      </w:r>
    </w:p>
    <w:p w:rsidR="006B0425" w:rsidRPr="006B0425" w:rsidRDefault="006B0425" w:rsidP="006B0425">
      <w:pPr>
        <w:spacing w:after="0" w:line="240" w:lineRule="auto"/>
        <w:rPr>
          <w:rFonts w:ascii="Times New Roman" w:eastAsia="Times New Roman" w:hAnsi="Times New Roman" w:cs="Times New Roman"/>
          <w:sz w:val="24"/>
          <w:szCs w:val="24"/>
        </w:rPr>
      </w:pP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212121"/>
          <w:sz w:val="20"/>
          <w:szCs w:val="20"/>
          <w:shd w:val="clear" w:color="auto" w:fill="FFFFFF"/>
        </w:rPr>
        <w:t>I will segregate the data into train set(1st 20 days of any month) and test set(20th onwards of any given month).I would be applying the regression techniques to predict the exact number of bikes that will be rented.</w:t>
      </w:r>
    </w:p>
    <w:p w:rsidR="006B0425" w:rsidRPr="006B0425" w:rsidRDefault="006B0425" w:rsidP="006B0425">
      <w:pPr>
        <w:spacing w:after="240" w:line="240" w:lineRule="auto"/>
        <w:rPr>
          <w:rFonts w:ascii="Times New Roman" w:eastAsia="Times New Roman" w:hAnsi="Times New Roman" w:cs="Times New Roman"/>
          <w:sz w:val="24"/>
          <w:szCs w:val="24"/>
        </w:rPr>
      </w:pP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b/>
          <w:bCs/>
          <w:color w:val="000000"/>
          <w:sz w:val="24"/>
          <w:szCs w:val="24"/>
        </w:rPr>
        <w:t>Deliverables:</w:t>
      </w:r>
    </w:p>
    <w:p w:rsidR="006B0425" w:rsidRPr="006B0425" w:rsidRDefault="006B0425" w:rsidP="006B0425">
      <w:pPr>
        <w:spacing w:after="0" w:line="240" w:lineRule="auto"/>
        <w:rPr>
          <w:rFonts w:ascii="Times New Roman" w:eastAsia="Times New Roman" w:hAnsi="Times New Roman" w:cs="Times New Roman"/>
          <w:sz w:val="24"/>
          <w:szCs w:val="24"/>
        </w:rPr>
      </w:pPr>
      <w:r w:rsidRPr="006B0425">
        <w:rPr>
          <w:rFonts w:ascii="Arial" w:eastAsia="Times New Roman" w:hAnsi="Arial" w:cs="Arial"/>
          <w:color w:val="000000"/>
          <w:sz w:val="20"/>
          <w:szCs w:val="20"/>
        </w:rPr>
        <w:t>Powerpoint presentation, website and Github.</w:t>
      </w:r>
    </w:p>
    <w:p w:rsidR="00EE2000" w:rsidRDefault="006B0425" w:rsidP="006B0425">
      <w:r w:rsidRPr="006B0425">
        <w:rPr>
          <w:rFonts w:ascii="Times New Roman" w:eastAsia="Times New Roman" w:hAnsi="Times New Roman" w:cs="Times New Roman"/>
          <w:sz w:val="24"/>
          <w:szCs w:val="24"/>
        </w:rPr>
        <w:br/>
      </w:r>
      <w:bookmarkStart w:id="0" w:name="_GoBack"/>
      <w:bookmarkEnd w:id="0"/>
    </w:p>
    <w:sectPr w:rsidR="00EE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97FD7"/>
    <w:multiLevelType w:val="multilevel"/>
    <w:tmpl w:val="3B3E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57615"/>
    <w:multiLevelType w:val="multilevel"/>
    <w:tmpl w:val="982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21AD6"/>
    <w:multiLevelType w:val="multilevel"/>
    <w:tmpl w:val="81CC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10738"/>
    <w:multiLevelType w:val="multilevel"/>
    <w:tmpl w:val="4370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57BC3"/>
    <w:multiLevelType w:val="multilevel"/>
    <w:tmpl w:val="8582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25"/>
    <w:rsid w:val="006B0425"/>
    <w:rsid w:val="00E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84FD5-91D6-4205-89AB-AD8B5210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B0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6B042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425"/>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6B042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B04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4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384408">
      <w:bodyDiv w:val="1"/>
      <w:marLeft w:val="0"/>
      <w:marRight w:val="0"/>
      <w:marTop w:val="0"/>
      <w:marBottom w:val="0"/>
      <w:divBdr>
        <w:top w:val="none" w:sz="0" w:space="0" w:color="auto"/>
        <w:left w:val="none" w:sz="0" w:space="0" w:color="auto"/>
        <w:bottom w:val="none" w:sz="0" w:space="0" w:color="auto"/>
        <w:right w:val="none" w:sz="0" w:space="0" w:color="auto"/>
      </w:divBdr>
      <w:divsChild>
        <w:div w:id="1924140084">
          <w:marLeft w:val="0"/>
          <w:marRight w:val="0"/>
          <w:marTop w:val="0"/>
          <w:marBottom w:val="0"/>
          <w:divBdr>
            <w:top w:val="none" w:sz="0" w:space="0" w:color="auto"/>
            <w:left w:val="none" w:sz="0" w:space="0" w:color="auto"/>
            <w:bottom w:val="none" w:sz="0" w:space="0" w:color="auto"/>
            <w:right w:val="none" w:sz="0" w:space="0" w:color="auto"/>
          </w:divBdr>
        </w:div>
        <w:div w:id="743768612">
          <w:marLeft w:val="0"/>
          <w:marRight w:val="0"/>
          <w:marTop w:val="0"/>
          <w:marBottom w:val="0"/>
          <w:divBdr>
            <w:top w:val="none" w:sz="0" w:space="0" w:color="auto"/>
            <w:left w:val="none" w:sz="0" w:space="0" w:color="auto"/>
            <w:bottom w:val="none" w:sz="0" w:space="0" w:color="auto"/>
            <w:right w:val="none" w:sz="0" w:space="0" w:color="auto"/>
          </w:divBdr>
        </w:div>
        <w:div w:id="1165706538">
          <w:marLeft w:val="150"/>
          <w:marRight w:val="0"/>
          <w:marTop w:val="0"/>
          <w:marBottom w:val="0"/>
          <w:divBdr>
            <w:top w:val="none" w:sz="0" w:space="0" w:color="auto"/>
            <w:left w:val="none" w:sz="0" w:space="0" w:color="auto"/>
            <w:bottom w:val="none" w:sz="0" w:space="0" w:color="auto"/>
            <w:right w:val="none" w:sz="0" w:space="0" w:color="auto"/>
          </w:divBdr>
        </w:div>
        <w:div w:id="1761757726">
          <w:marLeft w:val="0"/>
          <w:marRight w:val="0"/>
          <w:marTop w:val="0"/>
          <w:marBottom w:val="0"/>
          <w:divBdr>
            <w:top w:val="none" w:sz="0" w:space="0" w:color="auto"/>
            <w:left w:val="none" w:sz="0" w:space="0" w:color="auto"/>
            <w:bottom w:val="none" w:sz="0" w:space="0" w:color="auto"/>
            <w:right w:val="none" w:sz="0" w:space="0" w:color="auto"/>
          </w:divBdr>
        </w:div>
        <w:div w:id="590550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distance-matrix/usage-and-billing" TargetMode="External"/><Relationship Id="rId13" Type="http://schemas.openxmlformats.org/officeDocument/2006/relationships/hyperlink" Target="https://www.walkscore.com/" TargetMode="External"/><Relationship Id="rId3" Type="http://schemas.openxmlformats.org/officeDocument/2006/relationships/settings" Target="settings.xml"/><Relationship Id="rId7" Type="http://schemas.openxmlformats.org/officeDocument/2006/relationships/hyperlink" Target="https://developers.google.com/maps/documentation/distance-matrix/intro" TargetMode="External"/><Relationship Id="rId12" Type="http://schemas.openxmlformats.org/officeDocument/2006/relationships/hyperlink" Target="http://www.ncdc.noaa.gov/stormeve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althyridepgh.com/data/" TargetMode="External"/><Relationship Id="rId11" Type="http://schemas.openxmlformats.org/officeDocument/2006/relationships/hyperlink" Target="https://www.ncdc.noaa.gov/cdo-web/search" TargetMode="External"/><Relationship Id="rId5" Type="http://schemas.openxmlformats.org/officeDocument/2006/relationships/hyperlink" Target="https://data.wprdc.org/dataset/healthyride-trip-data" TargetMode="External"/><Relationship Id="rId15" Type="http://schemas.openxmlformats.org/officeDocument/2006/relationships/fontTable" Target="fontTable.xml"/><Relationship Id="rId10" Type="http://schemas.openxmlformats.org/officeDocument/2006/relationships/hyperlink" Target="https://stackoverflow.com/questions/19412462/getting-distance-between-two-points-based-on-latitude-longitude" TargetMode="External"/><Relationship Id="rId4" Type="http://schemas.openxmlformats.org/officeDocument/2006/relationships/webSettings" Target="webSettings.xml"/><Relationship Id="rId9" Type="http://schemas.openxmlformats.org/officeDocument/2006/relationships/hyperlink" Target="https://andrew.hedges.name/experiments/haversine/" TargetMode="External"/><Relationship Id="rId14" Type="http://schemas.openxmlformats.org/officeDocument/2006/relationships/hyperlink" Target="https://www.walkscore.com/professional/public-transit-ap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Rao</dc:creator>
  <cp:keywords/>
  <dc:description/>
  <cp:lastModifiedBy>Shivaprasad Rao</cp:lastModifiedBy>
  <cp:revision>1</cp:revision>
  <dcterms:created xsi:type="dcterms:W3CDTF">2019-05-01T13:15:00Z</dcterms:created>
  <dcterms:modified xsi:type="dcterms:W3CDTF">2019-05-01T13:17:00Z</dcterms:modified>
</cp:coreProperties>
</file>