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7B821C" w14:textId="2D483EF1" w:rsidR="00B022E4" w:rsidRDefault="00A84E45" w:rsidP="00433534">
      <w:pPr>
        <w:pStyle w:val="Heading1"/>
        <w:jc w:val="center"/>
        <w:rPr>
          <w:rFonts w:ascii="Times New Roman" w:hAnsi="Times New Roman" w:cs="Times New Roman"/>
          <w:sz w:val="24"/>
          <w:szCs w:val="24"/>
        </w:rPr>
      </w:pPr>
      <w:r>
        <w:fldChar w:fldCharType="begin"/>
      </w:r>
      <w:r>
        <w:instrText xml:space="preserve"> MACROBUTTON MTEditEquationSection2 </w:instrText>
      </w:r>
      <w:r w:rsidRPr="00A84E45">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9E7F30" w:rsidRPr="003C7C20">
        <w:rPr>
          <w:rFonts w:ascii="Times New Roman" w:hAnsi="Times New Roman" w:cs="Times New Roman"/>
          <w:sz w:val="24"/>
          <w:szCs w:val="24"/>
        </w:rPr>
        <w:t>Effect of Model Overparameterization in QT Analyses</w:t>
      </w:r>
    </w:p>
    <w:p w14:paraId="47A35DC5" w14:textId="77777777" w:rsidR="003C7C20" w:rsidRPr="003C7C20" w:rsidRDefault="003C7C20" w:rsidP="003C7C20"/>
    <w:p w14:paraId="7BA376A3" w14:textId="0D0DAB45" w:rsidR="009E7F30" w:rsidRPr="003C7C20" w:rsidRDefault="009E7F30">
      <w:pPr>
        <w:rPr>
          <w:rFonts w:ascii="Times New Roman" w:hAnsi="Times New Roman" w:cs="Times New Roman"/>
        </w:rPr>
      </w:pPr>
      <w:r w:rsidRPr="003C7C20">
        <w:rPr>
          <w:rFonts w:ascii="Times New Roman" w:hAnsi="Times New Roman" w:cs="Times New Roman"/>
          <w:b/>
          <w:i/>
        </w:rPr>
        <w:t>Background:</w:t>
      </w:r>
      <w:r w:rsidR="0029636E" w:rsidRPr="003C7C20">
        <w:rPr>
          <w:rFonts w:ascii="Times New Roman" w:hAnsi="Times New Roman" w:cs="Times New Roman"/>
        </w:rPr>
        <w:t xml:space="preserve">  The purpose of this simulation was the test the impact</w:t>
      </w:r>
      <w:r w:rsidR="00875147" w:rsidRPr="003C7C20">
        <w:rPr>
          <w:rFonts w:ascii="Times New Roman" w:hAnsi="Times New Roman" w:cs="Times New Roman"/>
        </w:rPr>
        <w:t xml:space="preserve"> of using the prespecified linear mixed effect model compared to a reduced model containing only statistically significant terms</w:t>
      </w:r>
      <w:r w:rsidR="0029636E" w:rsidRPr="003C7C20">
        <w:rPr>
          <w:rFonts w:ascii="Times New Roman" w:hAnsi="Times New Roman" w:cs="Times New Roman"/>
        </w:rPr>
        <w:t xml:space="preserve"> on Type I error rate, confidence interval, and declaring QT prolongation</w:t>
      </w:r>
      <w:r w:rsidR="00875147" w:rsidRPr="003C7C20">
        <w:rPr>
          <w:rFonts w:ascii="Times New Roman" w:hAnsi="Times New Roman" w:cs="Times New Roman"/>
        </w:rPr>
        <w:t xml:space="preserve"> greater than 10 msec</w:t>
      </w:r>
      <w:r w:rsidR="00433534" w:rsidRPr="003C7C20">
        <w:rPr>
          <w:rFonts w:ascii="Times New Roman" w:hAnsi="Times New Roman" w:cs="Times New Roman"/>
        </w:rPr>
        <w:t>.</w:t>
      </w:r>
    </w:p>
    <w:p w14:paraId="490B5382" w14:textId="77777777" w:rsidR="00417768" w:rsidRPr="003C7C20" w:rsidRDefault="00A84E45">
      <w:pPr>
        <w:rPr>
          <w:rFonts w:ascii="Times New Roman" w:hAnsi="Times New Roman" w:cs="Times New Roman"/>
        </w:rPr>
      </w:pPr>
      <w:r w:rsidRPr="003C7C20">
        <w:rPr>
          <w:rFonts w:ascii="Times New Roman" w:hAnsi="Times New Roman" w:cs="Times New Roman"/>
          <w:b/>
          <w:i/>
        </w:rPr>
        <w:t>Simulation:</w:t>
      </w:r>
      <w:r w:rsidRPr="003C7C20">
        <w:rPr>
          <w:rFonts w:ascii="Times New Roman" w:hAnsi="Times New Roman" w:cs="Times New Roman"/>
        </w:rPr>
        <w:t xml:space="preserve">  Concentration-QT data were simulated from a hypothetical SAD study using</w:t>
      </w:r>
      <w:r w:rsidR="00417768" w:rsidRPr="003C7C20">
        <w:rPr>
          <w:rFonts w:ascii="Times New Roman" w:hAnsi="Times New Roman" w:cs="Times New Roman"/>
        </w:rPr>
        <w:t xml:space="preserve"> 6 subjects per dose level and</w:t>
      </w:r>
      <w:r w:rsidRPr="003C7C20">
        <w:rPr>
          <w:rFonts w:ascii="Times New Roman" w:hAnsi="Times New Roman" w:cs="Times New Roman"/>
        </w:rPr>
        <w:t xml:space="preserve"> 6 dose levels: 0, 100, 500, 1000, 1500, and 1750 mg.  </w:t>
      </w:r>
      <w:r w:rsidR="00417768" w:rsidRPr="003C7C20">
        <w:rPr>
          <w:rFonts w:ascii="Times New Roman" w:hAnsi="Times New Roman" w:cs="Times New Roman"/>
        </w:rPr>
        <w:t xml:space="preserve">True concentration </w:t>
      </w:r>
      <w:r w:rsidRPr="003C7C20">
        <w:rPr>
          <w:rFonts w:ascii="Times New Roman" w:hAnsi="Times New Roman" w:cs="Times New Roman"/>
        </w:rPr>
        <w:t>data</w:t>
      </w:r>
      <w:r w:rsidR="00417768" w:rsidRPr="003C7C20">
        <w:rPr>
          <w:rFonts w:ascii="Times New Roman" w:hAnsi="Times New Roman" w:cs="Times New Roman"/>
        </w:rPr>
        <w:t xml:space="preserve"> measured without error</w:t>
      </w:r>
      <w:r w:rsidRPr="003C7C20">
        <w:rPr>
          <w:rFonts w:ascii="Times New Roman" w:hAnsi="Times New Roman" w:cs="Times New Roman"/>
        </w:rPr>
        <w:t xml:space="preserve"> were simulated from a 1-compartment model with first order absorption having the following mean parameter</w:t>
      </w:r>
      <w:r w:rsidR="00894563" w:rsidRPr="003C7C20">
        <w:rPr>
          <w:rFonts w:ascii="Times New Roman" w:hAnsi="Times New Roman" w:cs="Times New Roman"/>
        </w:rPr>
        <w:t>s</w:t>
      </w:r>
      <w:r w:rsidRPr="003C7C20">
        <w:rPr>
          <w:rFonts w:ascii="Times New Roman" w:hAnsi="Times New Roman" w:cs="Times New Roman"/>
        </w:rPr>
        <w:t>: Ka=0.7 per h, CL=12 L/h, and V=400 L with 33% between subject variability</w:t>
      </w:r>
      <w:r w:rsidR="00894563" w:rsidRPr="003C7C20">
        <w:rPr>
          <w:rFonts w:ascii="Times New Roman" w:hAnsi="Times New Roman" w:cs="Times New Roman"/>
        </w:rPr>
        <w:t xml:space="preserve"> for each parameter</w:t>
      </w:r>
      <w:r w:rsidRPr="003C7C20">
        <w:rPr>
          <w:rFonts w:ascii="Times New Roman" w:hAnsi="Times New Roman" w:cs="Times New Roman"/>
        </w:rPr>
        <w:t>.</w:t>
      </w:r>
      <w:r w:rsidR="00417768" w:rsidRPr="003C7C20">
        <w:rPr>
          <w:rFonts w:ascii="Times New Roman" w:hAnsi="Times New Roman" w:cs="Times New Roman"/>
        </w:rPr>
        <w:t xml:space="preserve">  Observed concentrations were calculated by adding 10% log-normally distributed random error to each true concentration.</w:t>
      </w:r>
      <w:r w:rsidR="004F5514" w:rsidRPr="003C7C20">
        <w:rPr>
          <w:rFonts w:ascii="Times New Roman" w:hAnsi="Times New Roman" w:cs="Times New Roman"/>
        </w:rPr>
        <w:t xml:space="preserve">  Under this model, drug concentrations ranged from 0 to ~</w:t>
      </w:r>
      <w:r w:rsidR="00894563" w:rsidRPr="003C7C20">
        <w:rPr>
          <w:rFonts w:ascii="Times New Roman" w:hAnsi="Times New Roman" w:cs="Times New Roman"/>
        </w:rPr>
        <w:t> </w:t>
      </w:r>
      <w:r w:rsidR="004F5514" w:rsidRPr="003C7C20">
        <w:rPr>
          <w:rFonts w:ascii="Times New Roman" w:hAnsi="Times New Roman" w:cs="Times New Roman"/>
        </w:rPr>
        <w:t>5000 ng/mL.</w:t>
      </w:r>
    </w:p>
    <w:p w14:paraId="528F8BA6" w14:textId="77777777" w:rsidR="00A84E45" w:rsidRPr="003C7C20" w:rsidRDefault="00214159">
      <w:pPr>
        <w:rPr>
          <w:rFonts w:ascii="Times New Roman" w:hAnsi="Times New Roman" w:cs="Times New Roman"/>
        </w:rPr>
      </w:pPr>
      <w:r w:rsidRPr="003C7C20">
        <w:rPr>
          <w:rFonts w:ascii="Times New Roman" w:hAnsi="Times New Roman" w:cs="Times New Roman"/>
        </w:rPr>
        <w:t xml:space="preserve">Individual predose </w:t>
      </w:r>
      <w:r w:rsidR="00A84E45" w:rsidRPr="003C7C20">
        <w:rPr>
          <w:rFonts w:ascii="Times New Roman" w:hAnsi="Times New Roman" w:cs="Times New Roman"/>
        </w:rPr>
        <w:t>QTcF data were simulated</w:t>
      </w:r>
      <w:r w:rsidRPr="003C7C20">
        <w:rPr>
          <w:rFonts w:ascii="Times New Roman" w:hAnsi="Times New Roman" w:cs="Times New Roman"/>
        </w:rPr>
        <w:t xml:space="preserve"> as follows</w:t>
      </w:r>
      <w:r w:rsidR="00A84E45" w:rsidRPr="003C7C20">
        <w:rPr>
          <w:rFonts w:ascii="Times New Roman" w:hAnsi="Times New Roman" w:cs="Times New Roman"/>
        </w:rPr>
        <w:t>:</w:t>
      </w:r>
    </w:p>
    <w:p w14:paraId="67ED4EF2" w14:textId="69526A51" w:rsidR="00A84E45" w:rsidRPr="003C7C20" w:rsidRDefault="00A84E45" w:rsidP="00A84E45">
      <w:pPr>
        <w:pStyle w:val="MTDisplayEquation"/>
        <w:rPr>
          <w:rFonts w:ascii="Times New Roman" w:hAnsi="Times New Roman" w:cs="Times New Roman"/>
        </w:rPr>
      </w:pPr>
      <w:r w:rsidRPr="003C7C20">
        <w:rPr>
          <w:rFonts w:ascii="Times New Roman" w:hAnsi="Times New Roman" w:cs="Times New Roman"/>
        </w:rPr>
        <w:tab/>
      </w:r>
      <w:r w:rsidR="00875147" w:rsidRPr="003C7C20">
        <w:rPr>
          <w:rFonts w:ascii="Times New Roman" w:hAnsi="Times New Roman" w:cs="Times New Roman"/>
          <w:position w:val="-16"/>
        </w:rPr>
        <w:object w:dxaOrig="5620" w:dyaOrig="440" w14:anchorId="2F0436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5pt;height:22.05pt" o:ole="">
            <v:imagedata r:id="rId7" o:title=""/>
          </v:shape>
          <o:OLEObject Type="Embed" ProgID="Equation.DSMT4" ShapeID="_x0000_i1025" DrawAspect="Content" ObjectID="_1571735595" r:id="rId8"/>
        </w:object>
      </w:r>
      <w:r w:rsidRPr="003C7C20">
        <w:rPr>
          <w:rFonts w:ascii="Times New Roman" w:hAnsi="Times New Roman" w:cs="Times New Roman"/>
        </w:rPr>
        <w:t xml:space="preserve"> </w:t>
      </w:r>
      <w:r w:rsidRPr="003C7C20">
        <w:rPr>
          <w:rFonts w:ascii="Times New Roman" w:hAnsi="Times New Roman" w:cs="Times New Roman"/>
        </w:rPr>
        <w:tab/>
      </w:r>
      <w:r w:rsidRPr="003C7C20">
        <w:rPr>
          <w:rFonts w:ascii="Times New Roman" w:hAnsi="Times New Roman" w:cs="Times New Roman"/>
        </w:rPr>
        <w:fldChar w:fldCharType="begin"/>
      </w:r>
      <w:r w:rsidRPr="003C7C20">
        <w:rPr>
          <w:rFonts w:ascii="Times New Roman" w:hAnsi="Times New Roman" w:cs="Times New Roman"/>
        </w:rPr>
        <w:instrText xml:space="preserve"> MACROBUTTON MTPlaceRef \* MERGEFORMAT </w:instrText>
      </w:r>
      <w:r w:rsidRPr="003C7C20">
        <w:rPr>
          <w:rFonts w:ascii="Times New Roman" w:hAnsi="Times New Roman" w:cs="Times New Roman"/>
        </w:rPr>
        <w:fldChar w:fldCharType="begin"/>
      </w:r>
      <w:r w:rsidRPr="003C7C20">
        <w:rPr>
          <w:rFonts w:ascii="Times New Roman" w:hAnsi="Times New Roman" w:cs="Times New Roman"/>
        </w:rPr>
        <w:instrText xml:space="preserve"> SEQ MTEqn \h \* MERGEFORMAT </w:instrText>
      </w:r>
      <w:r w:rsidRPr="003C7C20">
        <w:rPr>
          <w:rFonts w:ascii="Times New Roman" w:hAnsi="Times New Roman" w:cs="Times New Roman"/>
        </w:rPr>
        <w:fldChar w:fldCharType="end"/>
      </w:r>
      <w:r w:rsidRPr="003C7C20">
        <w:rPr>
          <w:rFonts w:ascii="Times New Roman" w:hAnsi="Times New Roman" w:cs="Times New Roman"/>
        </w:rPr>
        <w:instrText>(</w:instrText>
      </w:r>
      <w:r w:rsidR="009725F2" w:rsidRPr="003C7C20">
        <w:rPr>
          <w:rFonts w:ascii="Times New Roman" w:hAnsi="Times New Roman" w:cs="Times New Roman"/>
        </w:rPr>
        <w:fldChar w:fldCharType="begin"/>
      </w:r>
      <w:r w:rsidR="009725F2" w:rsidRPr="003C7C20">
        <w:rPr>
          <w:rFonts w:ascii="Times New Roman" w:hAnsi="Times New Roman" w:cs="Times New Roman"/>
        </w:rPr>
        <w:instrText xml:space="preserve"> SEQ MTSec \c \* Arabic \* MERGEFORMAT </w:instrText>
      </w:r>
      <w:r w:rsidR="009725F2" w:rsidRPr="003C7C20">
        <w:rPr>
          <w:rFonts w:ascii="Times New Roman" w:hAnsi="Times New Roman" w:cs="Times New Roman"/>
        </w:rPr>
        <w:fldChar w:fldCharType="separate"/>
      </w:r>
      <w:r w:rsidR="00F57A8E" w:rsidRPr="003C7C20">
        <w:rPr>
          <w:rFonts w:ascii="Times New Roman" w:hAnsi="Times New Roman" w:cs="Times New Roman"/>
          <w:noProof/>
        </w:rPr>
        <w:instrText>1</w:instrText>
      </w:r>
      <w:r w:rsidR="009725F2" w:rsidRPr="003C7C20">
        <w:rPr>
          <w:rFonts w:ascii="Times New Roman" w:hAnsi="Times New Roman" w:cs="Times New Roman"/>
          <w:noProof/>
        </w:rPr>
        <w:fldChar w:fldCharType="end"/>
      </w:r>
      <w:r w:rsidRPr="003C7C20">
        <w:rPr>
          <w:rFonts w:ascii="Times New Roman" w:hAnsi="Times New Roman" w:cs="Times New Roman"/>
        </w:rPr>
        <w:instrText>.</w:instrText>
      </w:r>
      <w:r w:rsidR="009725F2" w:rsidRPr="003C7C20">
        <w:rPr>
          <w:rFonts w:ascii="Times New Roman" w:hAnsi="Times New Roman" w:cs="Times New Roman"/>
        </w:rPr>
        <w:fldChar w:fldCharType="begin"/>
      </w:r>
      <w:r w:rsidR="009725F2" w:rsidRPr="003C7C20">
        <w:rPr>
          <w:rFonts w:ascii="Times New Roman" w:hAnsi="Times New Roman" w:cs="Times New Roman"/>
        </w:rPr>
        <w:instrText xml:space="preserve"> SEQ MTEqn \c \* Arabic \* MERGEFORMAT </w:instrText>
      </w:r>
      <w:r w:rsidR="009725F2" w:rsidRPr="003C7C20">
        <w:rPr>
          <w:rFonts w:ascii="Times New Roman" w:hAnsi="Times New Roman" w:cs="Times New Roman"/>
        </w:rPr>
        <w:fldChar w:fldCharType="separate"/>
      </w:r>
      <w:r w:rsidR="00F57A8E" w:rsidRPr="003C7C20">
        <w:rPr>
          <w:rFonts w:ascii="Times New Roman" w:hAnsi="Times New Roman" w:cs="Times New Roman"/>
          <w:noProof/>
        </w:rPr>
        <w:instrText>1</w:instrText>
      </w:r>
      <w:r w:rsidR="009725F2" w:rsidRPr="003C7C20">
        <w:rPr>
          <w:rFonts w:ascii="Times New Roman" w:hAnsi="Times New Roman" w:cs="Times New Roman"/>
          <w:noProof/>
        </w:rPr>
        <w:fldChar w:fldCharType="end"/>
      </w:r>
      <w:r w:rsidRPr="003C7C20">
        <w:rPr>
          <w:rFonts w:ascii="Times New Roman" w:hAnsi="Times New Roman" w:cs="Times New Roman"/>
        </w:rPr>
        <w:instrText>)</w:instrText>
      </w:r>
      <w:r w:rsidRPr="003C7C20">
        <w:rPr>
          <w:rFonts w:ascii="Times New Roman" w:hAnsi="Times New Roman" w:cs="Times New Roman"/>
        </w:rPr>
        <w:fldChar w:fldCharType="end"/>
      </w:r>
    </w:p>
    <w:p w14:paraId="15FA8C7B" w14:textId="77777777" w:rsidR="00214159" w:rsidRPr="003C7C20" w:rsidRDefault="00417768" w:rsidP="00214159">
      <w:pPr>
        <w:rPr>
          <w:rFonts w:ascii="Times New Roman" w:hAnsi="Times New Roman" w:cs="Times New Roman"/>
        </w:rPr>
      </w:pPr>
      <w:r w:rsidRPr="003C7C20">
        <w:rPr>
          <w:rFonts w:ascii="Times New Roman" w:hAnsi="Times New Roman" w:cs="Times New Roman"/>
        </w:rPr>
        <w:t>w</w:t>
      </w:r>
      <w:r w:rsidR="00214159" w:rsidRPr="003C7C20">
        <w:rPr>
          <w:rFonts w:ascii="Times New Roman" w:hAnsi="Times New Roman" w:cs="Times New Roman"/>
        </w:rPr>
        <w:t xml:space="preserve">here 400 msec was the population mean, </w:t>
      </w:r>
      <w:r w:rsidR="00214159" w:rsidRPr="003C7C20">
        <w:rPr>
          <w:rFonts w:ascii="Times New Roman" w:hAnsi="Times New Roman" w:cs="Times New Roman"/>
        </w:rPr>
        <w:sym w:font="Symbol" w:char="F068"/>
      </w:r>
      <w:r w:rsidR="00214159" w:rsidRPr="003C7C20">
        <w:rPr>
          <w:rFonts w:ascii="Times New Roman" w:hAnsi="Times New Roman" w:cs="Times New Roman"/>
          <w:vertAlign w:val="subscript"/>
        </w:rPr>
        <w:t>intercept</w:t>
      </w:r>
      <w:r w:rsidR="00214159" w:rsidRPr="003C7C20">
        <w:rPr>
          <w:rFonts w:ascii="Times New Roman" w:hAnsi="Times New Roman" w:cs="Times New Roman"/>
        </w:rPr>
        <w:t xml:space="preserve"> was normally distributed random error with a standard deviation of 12 msec, </w:t>
      </w:r>
      <w:r w:rsidR="00214159" w:rsidRPr="003C7C20">
        <w:rPr>
          <w:rFonts w:ascii="Times New Roman" w:hAnsi="Times New Roman" w:cs="Times New Roman"/>
          <w:i/>
        </w:rPr>
        <w:t>Slope</w:t>
      </w:r>
      <w:r w:rsidR="00214159" w:rsidRPr="003C7C20">
        <w:rPr>
          <w:rFonts w:ascii="Times New Roman" w:hAnsi="Times New Roman" w:cs="Times New Roman"/>
        </w:rPr>
        <w:t xml:space="preserve"> was the slope of drug concentration-QT relationship which was systematically varied from 0 to 0.1 msec/ng/mL, </w:t>
      </w:r>
      <w:r w:rsidR="00214159" w:rsidRPr="003C7C20">
        <w:rPr>
          <w:rFonts w:ascii="Times New Roman" w:hAnsi="Times New Roman" w:cs="Times New Roman"/>
        </w:rPr>
        <w:sym w:font="Symbol" w:char="F068"/>
      </w:r>
      <w:r w:rsidR="00214159" w:rsidRPr="003C7C20">
        <w:rPr>
          <w:rFonts w:ascii="Times New Roman" w:hAnsi="Times New Roman" w:cs="Times New Roman"/>
          <w:vertAlign w:val="subscript"/>
        </w:rPr>
        <w:t>slope</w:t>
      </w:r>
      <w:r w:rsidR="00214159" w:rsidRPr="003C7C20">
        <w:rPr>
          <w:rFonts w:ascii="Times New Roman" w:hAnsi="Times New Roman" w:cs="Times New Roman"/>
        </w:rPr>
        <w:t xml:space="preserve"> was normally distributed random error with a standard deviation of </w:t>
      </w:r>
      <w:r w:rsidRPr="003C7C20">
        <w:rPr>
          <w:rFonts w:ascii="Times New Roman" w:hAnsi="Times New Roman" w:cs="Times New Roman"/>
        </w:rPr>
        <w:t>0.002 msec/ng/mL</w:t>
      </w:r>
      <w:r w:rsidR="00214159" w:rsidRPr="003C7C20">
        <w:rPr>
          <w:rFonts w:ascii="Times New Roman" w:hAnsi="Times New Roman" w:cs="Times New Roman"/>
        </w:rPr>
        <w:t>,</w:t>
      </w:r>
      <w:r w:rsidRPr="003C7C20">
        <w:rPr>
          <w:rFonts w:ascii="Times New Roman" w:hAnsi="Times New Roman" w:cs="Times New Roman"/>
        </w:rPr>
        <w:t xml:space="preserve"> </w:t>
      </w:r>
      <w:r w:rsidRPr="003C7C20">
        <w:rPr>
          <w:rFonts w:ascii="Times New Roman" w:hAnsi="Times New Roman" w:cs="Times New Roman"/>
          <w:i/>
        </w:rPr>
        <w:t>Concentration</w:t>
      </w:r>
      <w:r w:rsidRPr="003C7C20">
        <w:rPr>
          <w:rFonts w:ascii="Times New Roman" w:hAnsi="Times New Roman" w:cs="Times New Roman"/>
        </w:rPr>
        <w:t xml:space="preserve"> was the true drug concentration at the time of the ECG, and </w:t>
      </w:r>
      <w:r w:rsidRPr="003C7C20">
        <w:rPr>
          <w:rFonts w:ascii="Times New Roman" w:hAnsi="Times New Roman" w:cs="Times New Roman"/>
        </w:rPr>
        <w:sym w:font="Symbol" w:char="F065"/>
      </w:r>
      <w:r w:rsidRPr="003C7C20">
        <w:rPr>
          <w:rFonts w:ascii="Times New Roman" w:hAnsi="Times New Roman" w:cs="Times New Roman"/>
        </w:rPr>
        <w:t xml:space="preserve"> was normally distributed random error with a standard deviation of 4 msec</w:t>
      </w:r>
      <w:r w:rsidR="00214159" w:rsidRPr="003C7C20">
        <w:rPr>
          <w:rFonts w:ascii="Times New Roman" w:hAnsi="Times New Roman" w:cs="Times New Roman"/>
        </w:rPr>
        <w:t>.  A total of 3</w:t>
      </w:r>
      <w:r w:rsidRPr="003C7C20">
        <w:rPr>
          <w:rFonts w:ascii="Times New Roman" w:hAnsi="Times New Roman" w:cs="Times New Roman"/>
        </w:rPr>
        <w:t> </w:t>
      </w:r>
      <w:r w:rsidR="00214159" w:rsidRPr="003C7C20">
        <w:rPr>
          <w:rFonts w:ascii="Times New Roman" w:hAnsi="Times New Roman" w:cs="Times New Roman"/>
        </w:rPr>
        <w:t xml:space="preserve">predose ECGs were simulated and the baseline was taken as the mean of the three replicates.  </w:t>
      </w:r>
      <w:r w:rsidRPr="003C7C20">
        <w:rPr>
          <w:rFonts w:ascii="Times New Roman" w:hAnsi="Times New Roman" w:cs="Times New Roman"/>
        </w:rPr>
        <w:t>d</w:t>
      </w:r>
      <w:r w:rsidR="00214159" w:rsidRPr="003C7C20">
        <w:rPr>
          <w:rFonts w:ascii="Times New Roman" w:hAnsi="Times New Roman" w:cs="Times New Roman"/>
        </w:rPr>
        <w:t xml:space="preserve">QTcF </w:t>
      </w:r>
      <w:r w:rsidRPr="003C7C20">
        <w:rPr>
          <w:rFonts w:ascii="Times New Roman" w:hAnsi="Times New Roman" w:cs="Times New Roman"/>
        </w:rPr>
        <w:t>intervals were then computed as:</w:t>
      </w:r>
    </w:p>
    <w:p w14:paraId="47EC1A1C" w14:textId="2BFA992D" w:rsidR="00417768" w:rsidRPr="003C7C20" w:rsidRDefault="00417768" w:rsidP="00417768">
      <w:pPr>
        <w:pStyle w:val="MTDisplayEquation"/>
        <w:rPr>
          <w:rFonts w:ascii="Times New Roman" w:hAnsi="Times New Roman" w:cs="Times New Roman"/>
        </w:rPr>
      </w:pPr>
      <w:r w:rsidRPr="003C7C20">
        <w:rPr>
          <w:rFonts w:ascii="Times New Roman" w:hAnsi="Times New Roman" w:cs="Times New Roman"/>
        </w:rPr>
        <w:tab/>
      </w:r>
      <w:r w:rsidR="00875147" w:rsidRPr="003C7C20">
        <w:rPr>
          <w:rFonts w:ascii="Times New Roman" w:hAnsi="Times New Roman" w:cs="Times New Roman"/>
          <w:position w:val="-10"/>
        </w:rPr>
        <w:object w:dxaOrig="2439" w:dyaOrig="300" w14:anchorId="4F9C599D">
          <v:shape id="_x0000_i1026" type="#_x0000_t75" style="width:121.45pt;height:14.5pt" o:ole="">
            <v:imagedata r:id="rId9" o:title=""/>
          </v:shape>
          <o:OLEObject Type="Embed" ProgID="Equation.DSMT4" ShapeID="_x0000_i1026" DrawAspect="Content" ObjectID="_1571735596" r:id="rId10"/>
        </w:object>
      </w:r>
      <w:r w:rsidRPr="003C7C20">
        <w:rPr>
          <w:rFonts w:ascii="Times New Roman" w:hAnsi="Times New Roman" w:cs="Times New Roman"/>
        </w:rPr>
        <w:t xml:space="preserve">. </w:t>
      </w:r>
      <w:r w:rsidRPr="003C7C20">
        <w:rPr>
          <w:rFonts w:ascii="Times New Roman" w:hAnsi="Times New Roman" w:cs="Times New Roman"/>
        </w:rPr>
        <w:tab/>
      </w:r>
      <w:r w:rsidRPr="003C7C20">
        <w:rPr>
          <w:rFonts w:ascii="Times New Roman" w:hAnsi="Times New Roman" w:cs="Times New Roman"/>
        </w:rPr>
        <w:fldChar w:fldCharType="begin"/>
      </w:r>
      <w:r w:rsidRPr="003C7C20">
        <w:rPr>
          <w:rFonts w:ascii="Times New Roman" w:hAnsi="Times New Roman" w:cs="Times New Roman"/>
        </w:rPr>
        <w:instrText xml:space="preserve"> MACROBUTTON MTPlaceRef \* MERGEFORMAT </w:instrText>
      </w:r>
      <w:r w:rsidRPr="003C7C20">
        <w:rPr>
          <w:rFonts w:ascii="Times New Roman" w:hAnsi="Times New Roman" w:cs="Times New Roman"/>
        </w:rPr>
        <w:fldChar w:fldCharType="begin"/>
      </w:r>
      <w:r w:rsidRPr="003C7C20">
        <w:rPr>
          <w:rFonts w:ascii="Times New Roman" w:hAnsi="Times New Roman" w:cs="Times New Roman"/>
        </w:rPr>
        <w:instrText xml:space="preserve"> SEQ MTEqn \h \* MERGEFORMAT </w:instrText>
      </w:r>
      <w:r w:rsidRPr="003C7C20">
        <w:rPr>
          <w:rFonts w:ascii="Times New Roman" w:hAnsi="Times New Roman" w:cs="Times New Roman"/>
        </w:rPr>
        <w:fldChar w:fldCharType="end"/>
      </w:r>
      <w:r w:rsidRPr="003C7C20">
        <w:rPr>
          <w:rFonts w:ascii="Times New Roman" w:hAnsi="Times New Roman" w:cs="Times New Roman"/>
        </w:rPr>
        <w:instrText>(</w:instrText>
      </w:r>
      <w:r w:rsidR="009725F2" w:rsidRPr="003C7C20">
        <w:rPr>
          <w:rFonts w:ascii="Times New Roman" w:hAnsi="Times New Roman" w:cs="Times New Roman"/>
        </w:rPr>
        <w:fldChar w:fldCharType="begin"/>
      </w:r>
      <w:r w:rsidR="009725F2" w:rsidRPr="003C7C20">
        <w:rPr>
          <w:rFonts w:ascii="Times New Roman" w:hAnsi="Times New Roman" w:cs="Times New Roman"/>
        </w:rPr>
        <w:instrText xml:space="preserve"> SEQ MTSec \c \* Arabic \* MERGEFORMAT </w:instrText>
      </w:r>
      <w:r w:rsidR="009725F2" w:rsidRPr="003C7C20">
        <w:rPr>
          <w:rFonts w:ascii="Times New Roman" w:hAnsi="Times New Roman" w:cs="Times New Roman"/>
        </w:rPr>
        <w:fldChar w:fldCharType="separate"/>
      </w:r>
      <w:r w:rsidR="00F57A8E" w:rsidRPr="003C7C20">
        <w:rPr>
          <w:rFonts w:ascii="Times New Roman" w:hAnsi="Times New Roman" w:cs="Times New Roman"/>
          <w:noProof/>
        </w:rPr>
        <w:instrText>1</w:instrText>
      </w:r>
      <w:r w:rsidR="009725F2" w:rsidRPr="003C7C20">
        <w:rPr>
          <w:rFonts w:ascii="Times New Roman" w:hAnsi="Times New Roman" w:cs="Times New Roman"/>
          <w:noProof/>
        </w:rPr>
        <w:fldChar w:fldCharType="end"/>
      </w:r>
      <w:r w:rsidRPr="003C7C20">
        <w:rPr>
          <w:rFonts w:ascii="Times New Roman" w:hAnsi="Times New Roman" w:cs="Times New Roman"/>
        </w:rPr>
        <w:instrText>.</w:instrText>
      </w:r>
      <w:r w:rsidR="009725F2" w:rsidRPr="003C7C20">
        <w:rPr>
          <w:rFonts w:ascii="Times New Roman" w:hAnsi="Times New Roman" w:cs="Times New Roman"/>
        </w:rPr>
        <w:fldChar w:fldCharType="begin"/>
      </w:r>
      <w:r w:rsidR="009725F2" w:rsidRPr="003C7C20">
        <w:rPr>
          <w:rFonts w:ascii="Times New Roman" w:hAnsi="Times New Roman" w:cs="Times New Roman"/>
        </w:rPr>
        <w:instrText xml:space="preserve"> SEQ MTEqn \c \* Arabic \* MERGEFORMAT </w:instrText>
      </w:r>
      <w:r w:rsidR="009725F2" w:rsidRPr="003C7C20">
        <w:rPr>
          <w:rFonts w:ascii="Times New Roman" w:hAnsi="Times New Roman" w:cs="Times New Roman"/>
        </w:rPr>
        <w:fldChar w:fldCharType="separate"/>
      </w:r>
      <w:r w:rsidR="00F57A8E" w:rsidRPr="003C7C20">
        <w:rPr>
          <w:rFonts w:ascii="Times New Roman" w:hAnsi="Times New Roman" w:cs="Times New Roman"/>
          <w:noProof/>
        </w:rPr>
        <w:instrText>2</w:instrText>
      </w:r>
      <w:r w:rsidR="009725F2" w:rsidRPr="003C7C20">
        <w:rPr>
          <w:rFonts w:ascii="Times New Roman" w:hAnsi="Times New Roman" w:cs="Times New Roman"/>
          <w:noProof/>
        </w:rPr>
        <w:fldChar w:fldCharType="end"/>
      </w:r>
      <w:r w:rsidRPr="003C7C20">
        <w:rPr>
          <w:rFonts w:ascii="Times New Roman" w:hAnsi="Times New Roman" w:cs="Times New Roman"/>
        </w:rPr>
        <w:instrText>)</w:instrText>
      </w:r>
      <w:r w:rsidRPr="003C7C20">
        <w:rPr>
          <w:rFonts w:ascii="Times New Roman" w:hAnsi="Times New Roman" w:cs="Times New Roman"/>
        </w:rPr>
        <w:fldChar w:fldCharType="end"/>
      </w:r>
    </w:p>
    <w:p w14:paraId="47B26C54" w14:textId="6FE150DC" w:rsidR="00417768" w:rsidRPr="003C7C20" w:rsidRDefault="00417768" w:rsidP="00417768">
      <w:pPr>
        <w:rPr>
          <w:rFonts w:ascii="Times New Roman" w:hAnsi="Times New Roman" w:cs="Times New Roman"/>
        </w:rPr>
      </w:pPr>
      <w:r w:rsidRPr="003C7C20">
        <w:rPr>
          <w:rFonts w:ascii="Times New Roman" w:hAnsi="Times New Roman" w:cs="Times New Roman"/>
        </w:rPr>
        <w:t>Paired</w:t>
      </w:r>
      <w:r w:rsidR="0029636E" w:rsidRPr="003C7C20">
        <w:rPr>
          <w:rFonts w:ascii="Times New Roman" w:hAnsi="Times New Roman" w:cs="Times New Roman"/>
        </w:rPr>
        <w:t xml:space="preserve"> post-dose</w:t>
      </w:r>
      <w:r w:rsidRPr="003C7C20">
        <w:rPr>
          <w:rFonts w:ascii="Times New Roman" w:hAnsi="Times New Roman" w:cs="Times New Roman"/>
        </w:rPr>
        <w:t xml:space="preserve"> concentration-QTcF intervals were collected at 0.5, 1, 2, 3, 4, 6, 8, 12, and 24 hours after dosing.</w:t>
      </w:r>
    </w:p>
    <w:p w14:paraId="22F2A949" w14:textId="7059852D" w:rsidR="00417768" w:rsidRPr="003C7C20" w:rsidRDefault="00417768" w:rsidP="00417768">
      <w:pPr>
        <w:rPr>
          <w:rFonts w:ascii="Times New Roman" w:hAnsi="Times New Roman" w:cs="Times New Roman"/>
        </w:rPr>
      </w:pPr>
      <w:r w:rsidRPr="003C7C20">
        <w:rPr>
          <w:rFonts w:ascii="Times New Roman" w:hAnsi="Times New Roman" w:cs="Times New Roman"/>
        </w:rPr>
        <w:t>The d</w:t>
      </w:r>
      <w:r w:rsidR="0029636E" w:rsidRPr="003C7C20">
        <w:rPr>
          <w:rFonts w:ascii="Times New Roman" w:hAnsi="Times New Roman" w:cs="Times New Roman"/>
        </w:rPr>
        <w:t>ata were first analyzed using the prespecified linear mixed effects model defined in the white paper using</w:t>
      </w:r>
      <w:r w:rsidRPr="003C7C20">
        <w:rPr>
          <w:rFonts w:ascii="Times New Roman" w:hAnsi="Times New Roman" w:cs="Times New Roman"/>
        </w:rPr>
        <w:t xml:space="preserve"> Proc Mixed using Treatment (0=placebo, 1=active), nominal time, deviation of baseline from the population mean of 400 msec, and observed drug concentration as fixed effects.  Nominal time </w:t>
      </w:r>
      <w:r w:rsidR="0029636E" w:rsidRPr="003C7C20">
        <w:rPr>
          <w:rFonts w:ascii="Times New Roman" w:hAnsi="Times New Roman" w:cs="Times New Roman"/>
        </w:rPr>
        <w:t xml:space="preserve">was </w:t>
      </w:r>
      <w:r w:rsidRPr="003C7C20">
        <w:rPr>
          <w:rFonts w:ascii="Times New Roman" w:hAnsi="Times New Roman" w:cs="Times New Roman"/>
        </w:rPr>
        <w:t xml:space="preserve">treated as factor level data.  Intercept and drug concentration were treated as unstructured random effects.  </w:t>
      </w:r>
      <w:r w:rsidR="000775CB" w:rsidRPr="003C7C20">
        <w:rPr>
          <w:rFonts w:ascii="Times New Roman" w:hAnsi="Times New Roman" w:cs="Times New Roman"/>
        </w:rPr>
        <w:t>Denominator</w:t>
      </w:r>
      <w:r w:rsidRPr="003C7C20">
        <w:rPr>
          <w:rFonts w:ascii="Times New Roman" w:hAnsi="Times New Roman" w:cs="Times New Roman"/>
        </w:rPr>
        <w:t xml:space="preserve"> degrees of freedom</w:t>
      </w:r>
      <w:r w:rsidR="000775CB" w:rsidRPr="003C7C20">
        <w:rPr>
          <w:rFonts w:ascii="Times New Roman" w:hAnsi="Times New Roman" w:cs="Times New Roman"/>
        </w:rPr>
        <w:t xml:space="preserve"> (DDFM)</w:t>
      </w:r>
      <w:r w:rsidRPr="003C7C20">
        <w:rPr>
          <w:rFonts w:ascii="Times New Roman" w:hAnsi="Times New Roman" w:cs="Times New Roman"/>
        </w:rPr>
        <w:t xml:space="preserve"> for the F-test testing statistical significance of the model parameters was calculated using</w:t>
      </w:r>
      <w:r w:rsidR="000775CB" w:rsidRPr="003C7C20">
        <w:rPr>
          <w:rFonts w:ascii="Times New Roman" w:hAnsi="Times New Roman" w:cs="Times New Roman"/>
        </w:rPr>
        <w:t xml:space="preserve"> either</w:t>
      </w:r>
      <w:r w:rsidRPr="003C7C20">
        <w:rPr>
          <w:rFonts w:ascii="Times New Roman" w:hAnsi="Times New Roman" w:cs="Times New Roman"/>
        </w:rPr>
        <w:t xml:space="preserve"> the Kenward-Rogers</w:t>
      </w:r>
      <w:r w:rsidR="000775CB" w:rsidRPr="003C7C20">
        <w:rPr>
          <w:rFonts w:ascii="Times New Roman" w:hAnsi="Times New Roman" w:cs="Times New Roman"/>
        </w:rPr>
        <w:t xml:space="preserve"> (KR)</w:t>
      </w:r>
      <w:r w:rsidRPr="003C7C20">
        <w:rPr>
          <w:rFonts w:ascii="Times New Roman" w:hAnsi="Times New Roman" w:cs="Times New Roman"/>
        </w:rPr>
        <w:t xml:space="preserve"> method</w:t>
      </w:r>
      <w:r w:rsidR="000775CB" w:rsidRPr="003C7C20">
        <w:rPr>
          <w:rFonts w:ascii="Times New Roman" w:hAnsi="Times New Roman" w:cs="Times New Roman"/>
        </w:rPr>
        <w:t xml:space="preserve"> or Satterthwaite’s approximation (SAT)</w:t>
      </w:r>
      <w:r w:rsidRPr="003C7C20">
        <w:rPr>
          <w:rFonts w:ascii="Times New Roman" w:hAnsi="Times New Roman" w:cs="Times New Roman"/>
        </w:rPr>
        <w:t>.</w:t>
      </w:r>
      <w:r w:rsidR="00C02F77" w:rsidRPr="003C7C20">
        <w:rPr>
          <w:rFonts w:ascii="Times New Roman" w:hAnsi="Times New Roman" w:cs="Times New Roman"/>
        </w:rPr>
        <w:t xml:space="preserve">  Parameters were estimated using</w:t>
      </w:r>
      <w:r w:rsidR="000775CB" w:rsidRPr="003C7C20">
        <w:rPr>
          <w:rFonts w:ascii="Times New Roman" w:hAnsi="Times New Roman" w:cs="Times New Roman"/>
        </w:rPr>
        <w:t xml:space="preserve"> either</w:t>
      </w:r>
      <w:r w:rsidR="00C02F77" w:rsidRPr="003C7C20">
        <w:rPr>
          <w:rFonts w:ascii="Times New Roman" w:hAnsi="Times New Roman" w:cs="Times New Roman"/>
        </w:rPr>
        <w:t xml:space="preserve"> </w:t>
      </w:r>
      <w:r w:rsidR="0029636E" w:rsidRPr="003C7C20">
        <w:rPr>
          <w:rFonts w:ascii="Times New Roman" w:hAnsi="Times New Roman" w:cs="Times New Roman"/>
        </w:rPr>
        <w:t>maximum likelihood</w:t>
      </w:r>
      <w:r w:rsidR="000775CB" w:rsidRPr="003C7C20">
        <w:rPr>
          <w:rFonts w:ascii="Times New Roman" w:hAnsi="Times New Roman" w:cs="Times New Roman"/>
        </w:rPr>
        <w:t xml:space="preserve"> (ML) or restricted maximum likelihood (REML)</w:t>
      </w:r>
      <w:r w:rsidR="00C02F77" w:rsidRPr="003C7C20">
        <w:rPr>
          <w:rFonts w:ascii="Times New Roman" w:hAnsi="Times New Roman" w:cs="Times New Roman"/>
        </w:rPr>
        <w:t>.</w:t>
      </w:r>
      <w:r w:rsidRPr="003C7C20">
        <w:rPr>
          <w:rFonts w:ascii="Times New Roman" w:hAnsi="Times New Roman" w:cs="Times New Roman"/>
        </w:rPr>
        <w:t xml:space="preserve"> Placebo-corrected dQTcF intervals</w:t>
      </w:r>
      <w:r w:rsidR="0029636E" w:rsidRPr="003C7C20">
        <w:rPr>
          <w:rFonts w:ascii="Times New Roman" w:hAnsi="Times New Roman" w:cs="Times New Roman"/>
        </w:rPr>
        <w:t xml:space="preserve"> (</w:t>
      </w:r>
      <w:r w:rsidR="0029636E" w:rsidRPr="003C7C20">
        <w:rPr>
          <w:rFonts w:ascii="Times New Roman" w:hAnsi="Times New Roman" w:cs="Times New Roman"/>
        </w:rPr>
        <w:sym w:font="Symbol" w:char="F044"/>
      </w:r>
      <w:r w:rsidR="0029636E" w:rsidRPr="003C7C20">
        <w:rPr>
          <w:rFonts w:ascii="Times New Roman" w:hAnsi="Times New Roman" w:cs="Times New Roman"/>
        </w:rPr>
        <w:sym w:font="Symbol" w:char="F044"/>
      </w:r>
      <w:r w:rsidR="0029636E" w:rsidRPr="003C7C20">
        <w:rPr>
          <w:rFonts w:ascii="Times New Roman" w:hAnsi="Times New Roman" w:cs="Times New Roman"/>
        </w:rPr>
        <w:t>QTcF)</w:t>
      </w:r>
      <w:r w:rsidRPr="003C7C20">
        <w:rPr>
          <w:rFonts w:ascii="Times New Roman" w:hAnsi="Times New Roman" w:cs="Times New Roman"/>
        </w:rPr>
        <w:t xml:space="preserve"> were then estimated </w:t>
      </w:r>
      <w:r w:rsidR="000775CB" w:rsidRPr="003C7C20">
        <w:rPr>
          <w:rFonts w:ascii="Times New Roman" w:hAnsi="Times New Roman" w:cs="Times New Roman"/>
        </w:rPr>
        <w:t>at</w:t>
      </w:r>
      <w:r w:rsidRPr="003C7C20">
        <w:rPr>
          <w:rFonts w:ascii="Times New Roman" w:hAnsi="Times New Roman" w:cs="Times New Roman"/>
        </w:rPr>
        <w:t xml:space="preserve"> </w:t>
      </w:r>
      <w:r w:rsidR="0029636E" w:rsidRPr="003C7C20">
        <w:rPr>
          <w:rFonts w:ascii="Times New Roman" w:hAnsi="Times New Roman" w:cs="Times New Roman"/>
        </w:rPr>
        <w:t>5</w:t>
      </w:r>
      <w:r w:rsidR="004F5514" w:rsidRPr="003C7C20">
        <w:rPr>
          <w:rFonts w:ascii="Times New Roman" w:hAnsi="Times New Roman" w:cs="Times New Roman"/>
        </w:rPr>
        <w:t xml:space="preserve"> different concentration </w:t>
      </w:r>
      <w:r w:rsidR="00F537A9" w:rsidRPr="003C7C20">
        <w:rPr>
          <w:rFonts w:ascii="Times New Roman" w:hAnsi="Times New Roman" w:cs="Times New Roman"/>
        </w:rPr>
        <w:t>levels: 250, 750, 1500, 25</w:t>
      </w:r>
      <w:r w:rsidR="004F5514" w:rsidRPr="003C7C20">
        <w:rPr>
          <w:rFonts w:ascii="Times New Roman" w:hAnsi="Times New Roman" w:cs="Times New Roman"/>
        </w:rPr>
        <w:t>00</w:t>
      </w:r>
      <w:r w:rsidR="0029636E" w:rsidRPr="003C7C20">
        <w:rPr>
          <w:rFonts w:ascii="Times New Roman" w:hAnsi="Times New Roman" w:cs="Times New Roman"/>
        </w:rPr>
        <w:t>, and 4000</w:t>
      </w:r>
      <w:r w:rsidR="004F5514" w:rsidRPr="003C7C20">
        <w:rPr>
          <w:rFonts w:ascii="Times New Roman" w:hAnsi="Times New Roman" w:cs="Times New Roman"/>
        </w:rPr>
        <w:t xml:space="preserve"> ng/mL</w:t>
      </w:r>
      <w:r w:rsidR="0029636E" w:rsidRPr="003C7C20">
        <w:rPr>
          <w:rFonts w:ascii="Times New Roman" w:hAnsi="Times New Roman" w:cs="Times New Roman"/>
        </w:rPr>
        <w:t>, assuming a</w:t>
      </w:r>
      <w:r w:rsidR="009D75EE" w:rsidRPr="003C7C20">
        <w:rPr>
          <w:rFonts w:ascii="Times New Roman" w:hAnsi="Times New Roman" w:cs="Times New Roman"/>
        </w:rPr>
        <w:t xml:space="preserve"> change from</w:t>
      </w:r>
      <w:r w:rsidR="0029636E" w:rsidRPr="003C7C20">
        <w:rPr>
          <w:rFonts w:ascii="Times New Roman" w:hAnsi="Times New Roman" w:cs="Times New Roman"/>
        </w:rPr>
        <w:t xml:space="preserve"> baseline equal to the mean predose baseline</w:t>
      </w:r>
      <w:r w:rsidR="000775CB" w:rsidRPr="003C7C20">
        <w:rPr>
          <w:rFonts w:ascii="Times New Roman" w:hAnsi="Times New Roman" w:cs="Times New Roman"/>
        </w:rPr>
        <w:t xml:space="preserve"> (400 msec)</w:t>
      </w:r>
      <w:r w:rsidR="004F5514" w:rsidRPr="003C7C20">
        <w:rPr>
          <w:rFonts w:ascii="Times New Roman" w:hAnsi="Times New Roman" w:cs="Times New Roman"/>
        </w:rPr>
        <w:t xml:space="preserve">. </w:t>
      </w:r>
      <w:r w:rsidR="0029636E" w:rsidRPr="003C7C20">
        <w:rPr>
          <w:rFonts w:ascii="Times New Roman" w:hAnsi="Times New Roman" w:cs="Times New Roman"/>
        </w:rPr>
        <w:t xml:space="preserve"> Because the data generating mechanism consisted of only the intercept and drug concentration, the prespecified linear mixed effects model was specifically overparameterized</w:t>
      </w:r>
      <w:r w:rsidR="004F5514" w:rsidRPr="003C7C20">
        <w:rPr>
          <w:rFonts w:ascii="Times New Roman" w:hAnsi="Times New Roman" w:cs="Times New Roman"/>
        </w:rPr>
        <w:t>.</w:t>
      </w:r>
    </w:p>
    <w:p w14:paraId="52551608" w14:textId="0AE01566" w:rsidR="005A4BCC" w:rsidRPr="003C7C20" w:rsidRDefault="004F5514" w:rsidP="005A4BCC">
      <w:pPr>
        <w:rPr>
          <w:rFonts w:ascii="Times New Roman" w:hAnsi="Times New Roman" w:cs="Times New Roman"/>
        </w:rPr>
      </w:pPr>
      <w:r w:rsidRPr="003C7C20">
        <w:rPr>
          <w:rFonts w:ascii="Times New Roman" w:hAnsi="Times New Roman" w:cs="Times New Roman"/>
        </w:rPr>
        <w:t>Fixed effects that were not statistically significant (p &lt; 0.05) in the over</w:t>
      </w:r>
      <w:r w:rsidR="005A4BCC" w:rsidRPr="003C7C20">
        <w:rPr>
          <w:rFonts w:ascii="Times New Roman" w:hAnsi="Times New Roman" w:cs="Times New Roman"/>
        </w:rPr>
        <w:t>parameterized</w:t>
      </w:r>
      <w:r w:rsidRPr="003C7C20">
        <w:rPr>
          <w:rFonts w:ascii="Times New Roman" w:hAnsi="Times New Roman" w:cs="Times New Roman"/>
        </w:rPr>
        <w:t xml:space="preserve"> model were</w:t>
      </w:r>
      <w:r w:rsidR="000775CB" w:rsidRPr="003C7C20">
        <w:rPr>
          <w:rFonts w:ascii="Times New Roman" w:hAnsi="Times New Roman" w:cs="Times New Roman"/>
        </w:rPr>
        <w:t xml:space="preserve"> then</w:t>
      </w:r>
      <w:r w:rsidRPr="003C7C20">
        <w:rPr>
          <w:rFonts w:ascii="Times New Roman" w:hAnsi="Times New Roman" w:cs="Times New Roman"/>
        </w:rPr>
        <w:t xml:space="preserve"> removed. Further, variance components that were &lt; 1E-6 were removed from the model.  The reduced model was then fit using</w:t>
      </w:r>
      <w:r w:rsidR="000775CB" w:rsidRPr="003C7C20">
        <w:rPr>
          <w:rFonts w:ascii="Times New Roman" w:hAnsi="Times New Roman" w:cs="Times New Roman"/>
        </w:rPr>
        <w:t xml:space="preserve"> ML or REML.  DDFM were estimated with KR or SAT using</w:t>
      </w:r>
      <w:r w:rsidRPr="003C7C20">
        <w:rPr>
          <w:rFonts w:ascii="Times New Roman" w:hAnsi="Times New Roman" w:cs="Times New Roman"/>
        </w:rPr>
        <w:t xml:space="preserve"> the Mixed </w:t>
      </w:r>
      <w:r w:rsidRPr="003C7C20">
        <w:rPr>
          <w:rFonts w:ascii="Times New Roman" w:hAnsi="Times New Roman" w:cs="Times New Roman"/>
        </w:rPr>
        <w:lastRenderedPageBreak/>
        <w:t>procedure i</w:t>
      </w:r>
      <w:r w:rsidR="005A4BCC" w:rsidRPr="003C7C20">
        <w:rPr>
          <w:rFonts w:ascii="Times New Roman" w:hAnsi="Times New Roman" w:cs="Times New Roman"/>
        </w:rPr>
        <w:t>n SAS</w:t>
      </w:r>
      <w:r w:rsidRPr="003C7C20">
        <w:rPr>
          <w:rFonts w:ascii="Times New Roman" w:hAnsi="Times New Roman" w:cs="Times New Roman"/>
        </w:rPr>
        <w:t>.</w:t>
      </w:r>
      <w:r w:rsidR="005A4BCC" w:rsidRPr="003C7C20">
        <w:rPr>
          <w:rFonts w:ascii="Times New Roman" w:hAnsi="Times New Roman" w:cs="Times New Roman"/>
        </w:rPr>
        <w:t xml:space="preserve"> </w:t>
      </w:r>
      <w:r w:rsidR="0029636E" w:rsidRPr="003C7C20">
        <w:rPr>
          <w:rFonts w:ascii="Times New Roman" w:hAnsi="Times New Roman" w:cs="Times New Roman"/>
        </w:rPr>
        <w:sym w:font="Symbol" w:char="F044"/>
      </w:r>
      <w:r w:rsidR="0029636E" w:rsidRPr="003C7C20">
        <w:rPr>
          <w:rFonts w:ascii="Times New Roman" w:hAnsi="Times New Roman" w:cs="Times New Roman"/>
        </w:rPr>
        <w:sym w:font="Symbol" w:char="F044"/>
      </w:r>
      <w:r w:rsidR="0029636E" w:rsidRPr="003C7C20">
        <w:rPr>
          <w:rFonts w:ascii="Times New Roman" w:hAnsi="Times New Roman" w:cs="Times New Roman"/>
        </w:rPr>
        <w:t>QTcF intervals</w:t>
      </w:r>
      <w:r w:rsidR="005A4BCC" w:rsidRPr="003C7C20">
        <w:rPr>
          <w:rFonts w:ascii="Times New Roman" w:hAnsi="Times New Roman" w:cs="Times New Roman"/>
        </w:rPr>
        <w:t xml:space="preserve"> were then estimated </w:t>
      </w:r>
      <w:r w:rsidR="0029636E" w:rsidRPr="003C7C20">
        <w:rPr>
          <w:rFonts w:ascii="Times New Roman" w:hAnsi="Times New Roman" w:cs="Times New Roman"/>
        </w:rPr>
        <w:t>at the same concentrations as in the overparameterized model</w:t>
      </w:r>
      <w:r w:rsidR="005A4BCC" w:rsidRPr="003C7C20">
        <w:rPr>
          <w:rFonts w:ascii="Times New Roman" w:hAnsi="Times New Roman" w:cs="Times New Roman"/>
        </w:rPr>
        <w:t xml:space="preserve">: 250, 750, 1500, and </w:t>
      </w:r>
      <w:r w:rsidR="00B05C60" w:rsidRPr="003C7C20">
        <w:rPr>
          <w:rFonts w:ascii="Times New Roman" w:hAnsi="Times New Roman" w:cs="Times New Roman"/>
        </w:rPr>
        <w:t>4</w:t>
      </w:r>
      <w:r w:rsidR="005A4BCC" w:rsidRPr="003C7C20">
        <w:rPr>
          <w:rFonts w:ascii="Times New Roman" w:hAnsi="Times New Roman" w:cs="Times New Roman"/>
        </w:rPr>
        <w:t>000 ng/mL</w:t>
      </w:r>
      <w:r w:rsidR="00D17F54" w:rsidRPr="003C7C20">
        <w:rPr>
          <w:rFonts w:ascii="Times New Roman" w:hAnsi="Times New Roman" w:cs="Times New Roman"/>
        </w:rPr>
        <w:t>, assuming a</w:t>
      </w:r>
      <w:r w:rsidR="009D75EE" w:rsidRPr="003C7C20">
        <w:rPr>
          <w:rFonts w:ascii="Times New Roman" w:hAnsi="Times New Roman" w:cs="Times New Roman"/>
        </w:rPr>
        <w:t xml:space="preserve"> change from baseline equal to the mean predose baseline</w:t>
      </w:r>
      <w:r w:rsidR="000775CB" w:rsidRPr="003C7C20">
        <w:rPr>
          <w:rFonts w:ascii="Times New Roman" w:hAnsi="Times New Roman" w:cs="Times New Roman"/>
        </w:rPr>
        <w:t xml:space="preserve"> (400 msec)</w:t>
      </w:r>
      <w:r w:rsidR="005A4BCC" w:rsidRPr="003C7C20">
        <w:rPr>
          <w:rFonts w:ascii="Times New Roman" w:hAnsi="Times New Roman" w:cs="Times New Roman"/>
        </w:rPr>
        <w:t>.  These were the results from the reduced model.</w:t>
      </w:r>
    </w:p>
    <w:p w14:paraId="253B19CF" w14:textId="484F387C" w:rsidR="005A4BCC" w:rsidRPr="003C7C20" w:rsidRDefault="005A4BCC" w:rsidP="005A4BCC">
      <w:pPr>
        <w:rPr>
          <w:rFonts w:ascii="Times New Roman" w:hAnsi="Times New Roman" w:cs="Times New Roman"/>
        </w:rPr>
      </w:pPr>
      <w:r w:rsidRPr="003C7C20">
        <w:rPr>
          <w:rFonts w:ascii="Times New Roman" w:hAnsi="Times New Roman" w:cs="Times New Roman"/>
        </w:rPr>
        <w:t xml:space="preserve">The ratio of the predicted </w:t>
      </w:r>
      <w:r w:rsidR="000548A6" w:rsidRPr="003C7C20">
        <w:rPr>
          <w:rFonts w:ascii="Times New Roman" w:hAnsi="Times New Roman" w:cs="Times New Roman"/>
        </w:rPr>
        <w:t xml:space="preserve">mean dQTcF interval at each concentration level tested (250, 750, 1500, </w:t>
      </w:r>
      <w:r w:rsidR="009D75EE" w:rsidRPr="003C7C20">
        <w:rPr>
          <w:rFonts w:ascii="Times New Roman" w:hAnsi="Times New Roman" w:cs="Times New Roman"/>
        </w:rPr>
        <w:t>2500, and 4000</w:t>
      </w:r>
      <w:r w:rsidR="000548A6" w:rsidRPr="003C7C20">
        <w:rPr>
          <w:rFonts w:ascii="Times New Roman" w:hAnsi="Times New Roman" w:cs="Times New Roman"/>
        </w:rPr>
        <w:t xml:space="preserve"> ng/mL)</w:t>
      </w:r>
      <w:r w:rsidRPr="003C7C20">
        <w:rPr>
          <w:rFonts w:ascii="Times New Roman" w:hAnsi="Times New Roman" w:cs="Times New Roman"/>
        </w:rPr>
        <w:t>, standard error</w:t>
      </w:r>
      <w:r w:rsidR="000548A6" w:rsidRPr="003C7C20">
        <w:rPr>
          <w:rFonts w:ascii="Times New Roman" w:hAnsi="Times New Roman" w:cs="Times New Roman"/>
        </w:rPr>
        <w:t xml:space="preserve"> of the prediction</w:t>
      </w:r>
      <w:r w:rsidRPr="003C7C20">
        <w:rPr>
          <w:rFonts w:ascii="Times New Roman" w:hAnsi="Times New Roman" w:cs="Times New Roman"/>
        </w:rPr>
        <w:t>, and upper 1-sided 95% confidence interval</w:t>
      </w:r>
      <w:r w:rsidR="00DD501F" w:rsidRPr="003C7C20">
        <w:rPr>
          <w:rFonts w:ascii="Times New Roman" w:hAnsi="Times New Roman" w:cs="Times New Roman"/>
        </w:rPr>
        <w:t xml:space="preserve"> (u1sCI)</w:t>
      </w:r>
      <w:r w:rsidR="000548A6" w:rsidRPr="003C7C20">
        <w:rPr>
          <w:rFonts w:ascii="Times New Roman" w:hAnsi="Times New Roman" w:cs="Times New Roman"/>
        </w:rPr>
        <w:t xml:space="preserve"> of the predictions</w:t>
      </w:r>
      <w:r w:rsidRPr="003C7C20">
        <w:rPr>
          <w:rFonts w:ascii="Times New Roman" w:hAnsi="Times New Roman" w:cs="Times New Roman"/>
        </w:rPr>
        <w:t xml:space="preserve"> from the </w:t>
      </w:r>
      <w:r w:rsidR="000775CB" w:rsidRPr="003C7C20">
        <w:rPr>
          <w:rFonts w:ascii="Times New Roman" w:hAnsi="Times New Roman" w:cs="Times New Roman"/>
        </w:rPr>
        <w:t>overparameterized</w:t>
      </w:r>
      <w:r w:rsidRPr="003C7C20">
        <w:rPr>
          <w:rFonts w:ascii="Times New Roman" w:hAnsi="Times New Roman" w:cs="Times New Roman"/>
        </w:rPr>
        <w:t xml:space="preserve"> model to the reduced model were calculated.  Whether the 2-sided 90% confidence interval contained the true dQTcF value was determined and set equal to 1 for ‘yes’ and 0 for ‘no’.  Whether the u</w:t>
      </w:r>
      <w:r w:rsidR="00DD501F" w:rsidRPr="003C7C20">
        <w:rPr>
          <w:rFonts w:ascii="Times New Roman" w:hAnsi="Times New Roman" w:cs="Times New Roman"/>
        </w:rPr>
        <w:t>1sCI</w:t>
      </w:r>
      <w:r w:rsidRPr="003C7C20">
        <w:rPr>
          <w:rFonts w:ascii="Times New Roman" w:hAnsi="Times New Roman" w:cs="Times New Roman"/>
        </w:rPr>
        <w:t xml:space="preserve"> was greater than 10 msec was determined and set equal to 1 for ‘yes’ and 0 for ‘no’.  Lastly, </w:t>
      </w:r>
      <w:r w:rsidR="000775CB" w:rsidRPr="003C7C20">
        <w:rPr>
          <w:rFonts w:ascii="Times New Roman" w:hAnsi="Times New Roman" w:cs="Times New Roman"/>
        </w:rPr>
        <w:t>when</w:t>
      </w:r>
      <w:r w:rsidRPr="003C7C20">
        <w:rPr>
          <w:rFonts w:ascii="Times New Roman" w:hAnsi="Times New Roman" w:cs="Times New Roman"/>
        </w:rPr>
        <w:t xml:space="preserve"> the true slope was 0, whether the 2-sided 90% confidence interval contained zero was determined and set equal to 1 for ‘yes’ and 0 for ‘no’.  A total of </w:t>
      </w:r>
      <w:r w:rsidR="008B3A81" w:rsidRPr="003C7C20">
        <w:rPr>
          <w:rFonts w:ascii="Times New Roman" w:hAnsi="Times New Roman" w:cs="Times New Roman"/>
        </w:rPr>
        <w:t>250</w:t>
      </w:r>
      <w:r w:rsidRPr="003C7C20">
        <w:rPr>
          <w:rFonts w:ascii="Times New Roman" w:hAnsi="Times New Roman" w:cs="Times New Roman"/>
        </w:rPr>
        <w:t xml:space="preserve"> simulations were done for each level of slope</w:t>
      </w:r>
      <w:r w:rsidR="000775CB" w:rsidRPr="003C7C20">
        <w:rPr>
          <w:rFonts w:ascii="Times New Roman" w:hAnsi="Times New Roman" w:cs="Times New Roman"/>
        </w:rPr>
        <w:t>, estimation method, and DDFM method tested</w:t>
      </w:r>
      <w:r w:rsidRPr="003C7C20">
        <w:rPr>
          <w:rFonts w:ascii="Times New Roman" w:hAnsi="Times New Roman" w:cs="Times New Roman"/>
        </w:rPr>
        <w:t>.</w:t>
      </w:r>
    </w:p>
    <w:p w14:paraId="6759D910" w14:textId="6AC25E50" w:rsidR="005A4BCC" w:rsidRPr="003C7C20" w:rsidRDefault="005A4BCC" w:rsidP="005A4BCC">
      <w:pPr>
        <w:rPr>
          <w:rFonts w:ascii="Times New Roman" w:hAnsi="Times New Roman" w:cs="Times New Roman"/>
        </w:rPr>
      </w:pPr>
      <w:r w:rsidRPr="003C7C20">
        <w:rPr>
          <w:rFonts w:ascii="Times New Roman" w:hAnsi="Times New Roman" w:cs="Times New Roman"/>
        </w:rPr>
        <w:t xml:space="preserve">The mean ratio of the </w:t>
      </w:r>
      <w:r w:rsidR="000775CB" w:rsidRPr="003C7C20">
        <w:rPr>
          <w:rFonts w:ascii="Times New Roman" w:hAnsi="Times New Roman" w:cs="Times New Roman"/>
        </w:rPr>
        <w:t>overparameterized</w:t>
      </w:r>
      <w:r w:rsidRPr="003C7C20">
        <w:rPr>
          <w:rFonts w:ascii="Times New Roman" w:hAnsi="Times New Roman" w:cs="Times New Roman"/>
        </w:rPr>
        <w:t xml:space="preserve"> to the reduced model was calculated for the point estimates, standard error of the estimate</w:t>
      </w:r>
      <w:r w:rsidR="00DD501F" w:rsidRPr="003C7C20">
        <w:rPr>
          <w:rFonts w:ascii="Times New Roman" w:hAnsi="Times New Roman" w:cs="Times New Roman"/>
        </w:rPr>
        <w:t>, and u1sCI</w:t>
      </w:r>
      <w:r w:rsidRPr="003C7C20">
        <w:rPr>
          <w:rFonts w:ascii="Times New Roman" w:hAnsi="Times New Roman" w:cs="Times New Roman"/>
        </w:rPr>
        <w:t>. The percent coverage was calculated as the percent of simulations that contained the true drug effect.  The percent of simulations where the u</w:t>
      </w:r>
      <w:r w:rsidR="00DD501F" w:rsidRPr="003C7C20">
        <w:rPr>
          <w:rFonts w:ascii="Times New Roman" w:hAnsi="Times New Roman" w:cs="Times New Roman"/>
        </w:rPr>
        <w:t>1sCI</w:t>
      </w:r>
      <w:r w:rsidRPr="003C7C20">
        <w:rPr>
          <w:rFonts w:ascii="Times New Roman" w:hAnsi="Times New Roman" w:cs="Times New Roman"/>
        </w:rPr>
        <w:t xml:space="preserve"> was greater than 10 msec was calculated.  These estimates were calculated for each level of drug concentration tested and slope examined.</w:t>
      </w:r>
      <w:r w:rsidR="000775CB" w:rsidRPr="003C7C20">
        <w:rPr>
          <w:rFonts w:ascii="Times New Roman" w:hAnsi="Times New Roman" w:cs="Times New Roman"/>
        </w:rPr>
        <w:t xml:space="preserve">  Further, the Type I error rate was determined.</w:t>
      </w:r>
    </w:p>
    <w:p w14:paraId="620B14F9" w14:textId="19743564" w:rsidR="002861F8" w:rsidRPr="003C7C20" w:rsidRDefault="005A4BCC" w:rsidP="00F57A8E">
      <w:pPr>
        <w:rPr>
          <w:rFonts w:ascii="Times New Roman" w:hAnsi="Times New Roman" w:cs="Times New Roman"/>
        </w:rPr>
      </w:pPr>
      <w:r w:rsidRPr="003C7C20">
        <w:rPr>
          <w:rFonts w:ascii="Times New Roman" w:hAnsi="Times New Roman" w:cs="Times New Roman"/>
          <w:b/>
        </w:rPr>
        <w:t>Results:</w:t>
      </w:r>
      <w:r w:rsidR="00C02F77" w:rsidRPr="003C7C20">
        <w:rPr>
          <w:rFonts w:ascii="Times New Roman" w:hAnsi="Times New Roman" w:cs="Times New Roman"/>
          <w:b/>
        </w:rPr>
        <w:t xml:space="preserve">  </w:t>
      </w:r>
      <w:r w:rsidR="00C02F77" w:rsidRPr="003C7C20">
        <w:rPr>
          <w:rFonts w:ascii="Times New Roman" w:hAnsi="Times New Roman" w:cs="Times New Roman"/>
        </w:rPr>
        <w:t xml:space="preserve"> </w:t>
      </w:r>
      <w:r w:rsidR="00FB5583" w:rsidRPr="003C7C20">
        <w:rPr>
          <w:rFonts w:ascii="Times New Roman" w:hAnsi="Times New Roman" w:cs="Times New Roman"/>
        </w:rPr>
        <w:fldChar w:fldCharType="begin"/>
      </w:r>
      <w:r w:rsidR="00FB5583" w:rsidRPr="003C7C20">
        <w:rPr>
          <w:rFonts w:ascii="Times New Roman" w:hAnsi="Times New Roman" w:cs="Times New Roman"/>
        </w:rPr>
        <w:instrText xml:space="preserve"> REF _Ref477518954 \h </w:instrText>
      </w:r>
      <w:r w:rsidR="00132A2F" w:rsidRPr="003C7C20">
        <w:rPr>
          <w:rFonts w:ascii="Times New Roman" w:hAnsi="Times New Roman" w:cs="Times New Roman"/>
        </w:rPr>
        <w:instrText xml:space="preserve"> \* MERGEFORMAT </w:instrText>
      </w:r>
      <w:r w:rsidR="00FB5583" w:rsidRPr="003C7C20">
        <w:rPr>
          <w:rFonts w:ascii="Times New Roman" w:hAnsi="Times New Roman" w:cs="Times New Roman"/>
        </w:rPr>
      </w:r>
      <w:r w:rsidR="00FB5583" w:rsidRPr="003C7C20">
        <w:rPr>
          <w:rFonts w:ascii="Times New Roman" w:hAnsi="Times New Roman" w:cs="Times New Roman"/>
        </w:rPr>
        <w:fldChar w:fldCharType="separate"/>
      </w:r>
      <w:r w:rsidR="00F57A8E" w:rsidRPr="003C7C20">
        <w:rPr>
          <w:rFonts w:ascii="Times New Roman" w:hAnsi="Times New Roman" w:cs="Times New Roman"/>
          <w:color w:val="0D0D0D" w:themeColor="text1" w:themeTint="F2"/>
        </w:rPr>
        <w:t xml:space="preserve">Figure </w:t>
      </w:r>
      <w:r w:rsidR="00F57A8E" w:rsidRPr="003C7C20">
        <w:rPr>
          <w:rFonts w:ascii="Times New Roman" w:hAnsi="Times New Roman" w:cs="Times New Roman"/>
          <w:noProof/>
          <w:color w:val="0D0D0D" w:themeColor="text1" w:themeTint="F2"/>
        </w:rPr>
        <w:t>1</w:t>
      </w:r>
      <w:r w:rsidR="00FB5583" w:rsidRPr="003C7C20">
        <w:rPr>
          <w:rFonts w:ascii="Times New Roman" w:hAnsi="Times New Roman" w:cs="Times New Roman"/>
        </w:rPr>
        <w:fldChar w:fldCharType="end"/>
      </w:r>
      <w:r w:rsidR="00F537A9" w:rsidRPr="003C7C20">
        <w:rPr>
          <w:rFonts w:ascii="Times New Roman" w:hAnsi="Times New Roman" w:cs="Times New Roman"/>
        </w:rPr>
        <w:t xml:space="preserve"> shows the median ratio of the </w:t>
      </w:r>
      <w:r w:rsidR="000775CB" w:rsidRPr="003C7C20">
        <w:rPr>
          <w:rFonts w:ascii="Times New Roman" w:hAnsi="Times New Roman" w:cs="Times New Roman"/>
        </w:rPr>
        <w:t>overparameterized</w:t>
      </w:r>
      <w:r w:rsidR="00F537A9" w:rsidRPr="003C7C20">
        <w:rPr>
          <w:rFonts w:ascii="Times New Roman" w:hAnsi="Times New Roman" w:cs="Times New Roman"/>
        </w:rPr>
        <w:t xml:space="preserve"> model to the reduced model for the parameter e</w:t>
      </w:r>
      <w:r w:rsidR="00DD501F" w:rsidRPr="003C7C20">
        <w:rPr>
          <w:rFonts w:ascii="Times New Roman" w:hAnsi="Times New Roman" w:cs="Times New Roman"/>
        </w:rPr>
        <w:t>stimates, standard errors, and u1sCI</w:t>
      </w:r>
      <w:r w:rsidR="00F537A9" w:rsidRPr="003C7C20">
        <w:rPr>
          <w:rFonts w:ascii="Times New Roman" w:hAnsi="Times New Roman" w:cs="Times New Roman"/>
        </w:rPr>
        <w:t xml:space="preserve"> for each level of </w:t>
      </w:r>
      <w:r w:rsidR="008767AD" w:rsidRPr="003C7C20">
        <w:rPr>
          <w:rFonts w:ascii="Times New Roman" w:hAnsi="Times New Roman" w:cs="Times New Roman"/>
        </w:rPr>
        <w:t>concentration</w:t>
      </w:r>
      <w:r w:rsidR="00F537A9" w:rsidRPr="003C7C20">
        <w:rPr>
          <w:rFonts w:ascii="Times New Roman" w:hAnsi="Times New Roman" w:cs="Times New Roman"/>
        </w:rPr>
        <w:t xml:space="preserve"> examined</w:t>
      </w:r>
      <w:r w:rsidR="00357444" w:rsidRPr="003C7C20">
        <w:rPr>
          <w:rFonts w:ascii="Times New Roman" w:hAnsi="Times New Roman" w:cs="Times New Roman"/>
        </w:rPr>
        <w:t xml:space="preserve"> when all models were fit using maximum likelihood</w:t>
      </w:r>
      <w:r w:rsidR="00F537A9" w:rsidRPr="003C7C20">
        <w:rPr>
          <w:rFonts w:ascii="Times New Roman" w:hAnsi="Times New Roman" w:cs="Times New Roman"/>
        </w:rPr>
        <w:t>.</w:t>
      </w:r>
      <w:r w:rsidR="007A6DE2" w:rsidRPr="003C7C20">
        <w:rPr>
          <w:rFonts w:ascii="Times New Roman" w:hAnsi="Times New Roman" w:cs="Times New Roman"/>
        </w:rPr>
        <w:t xml:space="preserve"> </w:t>
      </w:r>
      <w:r w:rsidR="00357444" w:rsidRPr="003C7C20">
        <w:rPr>
          <w:rFonts w:ascii="Times New Roman" w:hAnsi="Times New Roman" w:cs="Times New Roman"/>
        </w:rPr>
        <w:fldChar w:fldCharType="begin"/>
      </w:r>
      <w:r w:rsidR="00357444" w:rsidRPr="003C7C20">
        <w:rPr>
          <w:rFonts w:ascii="Times New Roman" w:hAnsi="Times New Roman" w:cs="Times New Roman"/>
        </w:rPr>
        <w:instrText xml:space="preserve"> REF _Ref485040872 \h </w:instrText>
      </w:r>
      <w:r w:rsidR="00357444" w:rsidRPr="003C7C20">
        <w:rPr>
          <w:rFonts w:ascii="Times New Roman" w:hAnsi="Times New Roman" w:cs="Times New Roman"/>
        </w:rPr>
      </w:r>
      <w:r w:rsidR="003C7C20">
        <w:rPr>
          <w:rFonts w:ascii="Times New Roman" w:hAnsi="Times New Roman" w:cs="Times New Roman"/>
        </w:rPr>
        <w:instrText xml:space="preserve"> \* MERGEFORMAT </w:instrText>
      </w:r>
      <w:r w:rsidR="00357444" w:rsidRPr="003C7C20">
        <w:rPr>
          <w:rFonts w:ascii="Times New Roman" w:hAnsi="Times New Roman" w:cs="Times New Roman"/>
        </w:rPr>
        <w:fldChar w:fldCharType="separate"/>
      </w:r>
      <w:r w:rsidR="00F57A8E" w:rsidRPr="003C7C20">
        <w:rPr>
          <w:rFonts w:ascii="Times New Roman" w:hAnsi="Times New Roman" w:cs="Times New Roman"/>
          <w:color w:val="0D0D0D" w:themeColor="text1" w:themeTint="F2"/>
        </w:rPr>
        <w:t xml:space="preserve">Figure </w:t>
      </w:r>
      <w:r w:rsidR="00F57A8E" w:rsidRPr="003C7C20">
        <w:rPr>
          <w:rFonts w:ascii="Times New Roman" w:hAnsi="Times New Roman" w:cs="Times New Roman"/>
          <w:i/>
          <w:noProof/>
          <w:color w:val="0D0D0D" w:themeColor="text1" w:themeTint="F2"/>
        </w:rPr>
        <w:t>2</w:t>
      </w:r>
      <w:r w:rsidR="00357444" w:rsidRPr="003C7C20">
        <w:rPr>
          <w:rFonts w:ascii="Times New Roman" w:hAnsi="Times New Roman" w:cs="Times New Roman"/>
        </w:rPr>
        <w:fldChar w:fldCharType="end"/>
      </w:r>
      <w:r w:rsidR="00357444" w:rsidRPr="003C7C20">
        <w:rPr>
          <w:rFonts w:ascii="Times New Roman" w:hAnsi="Times New Roman" w:cs="Times New Roman"/>
        </w:rPr>
        <w:t xml:space="preserve"> shows the same data with a scale of 0.8 to 1.4.</w:t>
      </w:r>
      <w:r w:rsidR="007A6DE2" w:rsidRPr="003C7C20">
        <w:rPr>
          <w:rFonts w:ascii="Times New Roman" w:hAnsi="Times New Roman" w:cs="Times New Roman"/>
        </w:rPr>
        <w:t xml:space="preserve"> </w:t>
      </w:r>
      <w:r w:rsidR="007B7E77" w:rsidRPr="003C7C20">
        <w:rPr>
          <w:rFonts w:ascii="Times New Roman" w:hAnsi="Times New Roman" w:cs="Times New Roman"/>
        </w:rPr>
        <w:t xml:space="preserve">  </w:t>
      </w:r>
      <w:r w:rsidR="00F57A8E" w:rsidRPr="003C7C20">
        <w:rPr>
          <w:rFonts w:ascii="Times New Roman" w:hAnsi="Times New Roman" w:cs="Times New Roman"/>
        </w:rPr>
        <w:t>Neither the estimation method nor method used to estimate the denominator degrees of freedom (DDFM) had any effect on the results.  Therefore, the results will focus on maximum likelihood estimation and Kenward-Roger approximation to DDFM (</w:t>
      </w:r>
      <w:r w:rsidR="00F57A8E" w:rsidRPr="003C7C20">
        <w:rPr>
          <w:rFonts w:ascii="Times New Roman" w:hAnsi="Times New Roman" w:cs="Times New Roman"/>
        </w:rPr>
        <w:fldChar w:fldCharType="begin"/>
      </w:r>
      <w:r w:rsidR="00F57A8E" w:rsidRPr="003C7C20">
        <w:rPr>
          <w:rFonts w:ascii="Times New Roman" w:hAnsi="Times New Roman" w:cs="Times New Roman"/>
        </w:rPr>
        <w:instrText xml:space="preserve"> REF _Ref485041629 \h </w:instrText>
      </w:r>
      <w:r w:rsidR="00F57A8E" w:rsidRPr="003C7C20">
        <w:rPr>
          <w:rFonts w:ascii="Times New Roman" w:hAnsi="Times New Roman" w:cs="Times New Roman"/>
        </w:rPr>
      </w:r>
      <w:r w:rsidR="003C7C20">
        <w:rPr>
          <w:rFonts w:ascii="Times New Roman" w:hAnsi="Times New Roman" w:cs="Times New Roman"/>
        </w:rPr>
        <w:instrText xml:space="preserve"> \* MERGEFORMAT </w:instrText>
      </w:r>
      <w:r w:rsidR="00F57A8E" w:rsidRPr="003C7C20">
        <w:rPr>
          <w:rFonts w:ascii="Times New Roman" w:hAnsi="Times New Roman" w:cs="Times New Roman"/>
        </w:rPr>
        <w:fldChar w:fldCharType="separate"/>
      </w:r>
      <w:r w:rsidR="00F57A8E" w:rsidRPr="003C7C20">
        <w:rPr>
          <w:rFonts w:ascii="Times New Roman" w:hAnsi="Times New Roman" w:cs="Times New Roman"/>
          <w:color w:val="0D0D0D" w:themeColor="text1" w:themeTint="F2"/>
        </w:rPr>
        <w:t xml:space="preserve">Figure </w:t>
      </w:r>
      <w:r w:rsidR="00F57A8E" w:rsidRPr="003C7C20">
        <w:rPr>
          <w:rFonts w:ascii="Times New Roman" w:hAnsi="Times New Roman" w:cs="Times New Roman"/>
          <w:i/>
          <w:noProof/>
          <w:color w:val="0D0D0D" w:themeColor="text1" w:themeTint="F2"/>
        </w:rPr>
        <w:t>3</w:t>
      </w:r>
      <w:r w:rsidR="00F57A8E" w:rsidRPr="003C7C20">
        <w:rPr>
          <w:rFonts w:ascii="Times New Roman" w:hAnsi="Times New Roman" w:cs="Times New Roman"/>
        </w:rPr>
        <w:fldChar w:fldCharType="end"/>
      </w:r>
      <w:r w:rsidR="00F57A8E" w:rsidRPr="003C7C20">
        <w:rPr>
          <w:rFonts w:ascii="Times New Roman" w:hAnsi="Times New Roman" w:cs="Times New Roman"/>
        </w:rPr>
        <w:t>).</w:t>
      </w:r>
    </w:p>
    <w:p w14:paraId="67F9837A" w14:textId="195C5CD8" w:rsidR="007A6DE2" w:rsidRPr="003C7C20" w:rsidRDefault="007A6DE2" w:rsidP="005A4BCC">
      <w:pPr>
        <w:rPr>
          <w:rFonts w:ascii="Times New Roman" w:hAnsi="Times New Roman" w:cs="Times New Roman"/>
        </w:rPr>
      </w:pPr>
      <w:r w:rsidRPr="003C7C20">
        <w:rPr>
          <w:rFonts w:ascii="Times New Roman" w:hAnsi="Times New Roman" w:cs="Times New Roman"/>
        </w:rPr>
        <w:t xml:space="preserve">In general, </w:t>
      </w:r>
      <w:r w:rsidR="008767AD" w:rsidRPr="003C7C20">
        <w:rPr>
          <w:rFonts w:ascii="Times New Roman" w:hAnsi="Times New Roman" w:cs="Times New Roman"/>
        </w:rPr>
        <w:t xml:space="preserve">the predictions made by the models and the differences between the </w:t>
      </w:r>
      <w:r w:rsidR="000775CB" w:rsidRPr="003C7C20">
        <w:rPr>
          <w:rFonts w:ascii="Times New Roman" w:hAnsi="Times New Roman" w:cs="Times New Roman"/>
        </w:rPr>
        <w:t>overparameterized</w:t>
      </w:r>
      <w:r w:rsidR="008767AD" w:rsidRPr="003C7C20">
        <w:rPr>
          <w:rFonts w:ascii="Times New Roman" w:hAnsi="Times New Roman" w:cs="Times New Roman"/>
        </w:rPr>
        <w:t xml:space="preserve"> and reduced model were sensitive to the choice of concentration used in the estimation</w:t>
      </w:r>
      <w:r w:rsidR="00F57A8E" w:rsidRPr="003C7C20">
        <w:rPr>
          <w:rFonts w:ascii="Times New Roman" w:hAnsi="Times New Roman" w:cs="Times New Roman"/>
        </w:rPr>
        <w:t xml:space="preserve"> </w:t>
      </w:r>
      <w:r w:rsidR="007065E6" w:rsidRPr="003C7C20">
        <w:rPr>
          <w:rFonts w:ascii="Times New Roman" w:hAnsi="Times New Roman" w:cs="Times New Roman"/>
        </w:rPr>
        <w:t>and</w:t>
      </w:r>
      <w:r w:rsidR="00F57A8E" w:rsidRPr="003C7C20">
        <w:rPr>
          <w:rFonts w:ascii="Times New Roman" w:hAnsi="Times New Roman" w:cs="Times New Roman"/>
        </w:rPr>
        <w:t xml:space="preserve"> did not depend on the number of samples collected for the analysis</w:t>
      </w:r>
      <w:r w:rsidR="00527F3B" w:rsidRPr="003C7C20">
        <w:rPr>
          <w:rFonts w:ascii="Times New Roman" w:hAnsi="Times New Roman" w:cs="Times New Roman"/>
        </w:rPr>
        <w:t>, the estimation method, or method used to estimate DDFM</w:t>
      </w:r>
      <w:r w:rsidR="008767AD" w:rsidRPr="003C7C20">
        <w:rPr>
          <w:rFonts w:ascii="Times New Roman" w:hAnsi="Times New Roman" w:cs="Times New Roman"/>
        </w:rPr>
        <w:t xml:space="preserve">.  </w:t>
      </w:r>
      <w:r w:rsidR="00F57A8E" w:rsidRPr="003C7C20">
        <w:rPr>
          <w:rFonts w:ascii="Times New Roman" w:hAnsi="Times New Roman" w:cs="Times New Roman"/>
        </w:rPr>
        <w:t>W</w:t>
      </w:r>
      <w:r w:rsidR="008767AD" w:rsidRPr="003C7C20">
        <w:rPr>
          <w:rFonts w:ascii="Times New Roman" w:hAnsi="Times New Roman" w:cs="Times New Roman"/>
        </w:rPr>
        <w:t>hen the concentration value was 250</w:t>
      </w:r>
      <w:r w:rsidR="00F57A8E" w:rsidRPr="003C7C20">
        <w:rPr>
          <w:rFonts w:ascii="Times New Roman" w:hAnsi="Times New Roman" w:cs="Times New Roman"/>
        </w:rPr>
        <w:t> </w:t>
      </w:r>
      <w:r w:rsidR="008767AD" w:rsidRPr="003C7C20">
        <w:rPr>
          <w:rFonts w:ascii="Times New Roman" w:hAnsi="Times New Roman" w:cs="Times New Roman"/>
        </w:rPr>
        <w:t xml:space="preserve">ng/mL, there were very large differences between the </w:t>
      </w:r>
      <w:r w:rsidR="00F57A8E" w:rsidRPr="003C7C20">
        <w:rPr>
          <w:rFonts w:ascii="Times New Roman" w:hAnsi="Times New Roman" w:cs="Times New Roman"/>
        </w:rPr>
        <w:t>standard errors</w:t>
      </w:r>
      <w:r w:rsidR="007065E6" w:rsidRPr="003C7C20">
        <w:rPr>
          <w:rFonts w:ascii="Times New Roman" w:hAnsi="Times New Roman" w:cs="Times New Roman"/>
        </w:rPr>
        <w:t xml:space="preserve"> and u1sCIs,</w:t>
      </w:r>
      <w:r w:rsidR="00F57A8E" w:rsidRPr="003C7C20">
        <w:rPr>
          <w:rFonts w:ascii="Times New Roman" w:hAnsi="Times New Roman" w:cs="Times New Roman"/>
        </w:rPr>
        <w:t xml:space="preserve"> regardless of the slope.  But as the slope increased, i.e., as the signal increased, the</w:t>
      </w:r>
      <w:r w:rsidR="007065E6" w:rsidRPr="003C7C20">
        <w:rPr>
          <w:rFonts w:ascii="Times New Roman" w:hAnsi="Times New Roman" w:cs="Times New Roman"/>
        </w:rPr>
        <w:t xml:space="preserve"> standard errors and</w:t>
      </w:r>
      <w:r w:rsidR="00F57A8E" w:rsidRPr="003C7C20">
        <w:rPr>
          <w:rFonts w:ascii="Times New Roman" w:hAnsi="Times New Roman" w:cs="Times New Roman"/>
        </w:rPr>
        <w:t xml:space="preserve"> u1sCI</w:t>
      </w:r>
      <w:r w:rsidR="007065E6" w:rsidRPr="003C7C20">
        <w:rPr>
          <w:rFonts w:ascii="Times New Roman" w:hAnsi="Times New Roman" w:cs="Times New Roman"/>
        </w:rPr>
        <w:t>s</w:t>
      </w:r>
      <w:r w:rsidR="00F57A8E" w:rsidRPr="003C7C20">
        <w:rPr>
          <w:rFonts w:ascii="Times New Roman" w:hAnsi="Times New Roman" w:cs="Times New Roman"/>
        </w:rPr>
        <w:t xml:space="preserve"> decreased and became closer and closer to 1.  At 2500 ng/mL the differences between the overparameterized and reduced models were &lt; 20%.</w:t>
      </w:r>
      <w:r w:rsidR="007065E6" w:rsidRPr="003C7C20">
        <w:rPr>
          <w:rFonts w:ascii="Times New Roman" w:hAnsi="Times New Roman" w:cs="Times New Roman"/>
        </w:rPr>
        <w:t xml:space="preserve">  </w:t>
      </w:r>
      <w:r w:rsidR="008767AD" w:rsidRPr="003C7C20">
        <w:rPr>
          <w:rFonts w:ascii="Times New Roman" w:hAnsi="Times New Roman" w:cs="Times New Roman"/>
        </w:rPr>
        <w:t xml:space="preserve">Interestingly, </w:t>
      </w:r>
      <w:r w:rsidR="007065E6" w:rsidRPr="003C7C20">
        <w:rPr>
          <w:rFonts w:ascii="Times New Roman" w:hAnsi="Times New Roman" w:cs="Times New Roman"/>
        </w:rPr>
        <w:t>although the width of the confidence intervals increased as</w:t>
      </w:r>
      <w:r w:rsidR="008767AD" w:rsidRPr="003C7C20">
        <w:rPr>
          <w:rFonts w:ascii="Times New Roman" w:hAnsi="Times New Roman" w:cs="Times New Roman"/>
        </w:rPr>
        <w:t xml:space="preserve"> the</w:t>
      </w:r>
      <w:r w:rsidRPr="003C7C20">
        <w:rPr>
          <w:rFonts w:ascii="Times New Roman" w:hAnsi="Times New Roman" w:cs="Times New Roman"/>
        </w:rPr>
        <w:t xml:space="preserve"> </w:t>
      </w:r>
      <w:r w:rsidR="008767AD" w:rsidRPr="003C7C20">
        <w:rPr>
          <w:rFonts w:ascii="Times New Roman" w:hAnsi="Times New Roman" w:cs="Times New Roman"/>
        </w:rPr>
        <w:t xml:space="preserve">concentration value </w:t>
      </w:r>
      <w:r w:rsidR="007B7E77" w:rsidRPr="003C7C20">
        <w:rPr>
          <w:rFonts w:ascii="Times New Roman" w:hAnsi="Times New Roman" w:cs="Times New Roman"/>
        </w:rPr>
        <w:t>in</w:t>
      </w:r>
      <w:r w:rsidRPr="003C7C20">
        <w:rPr>
          <w:rFonts w:ascii="Times New Roman" w:hAnsi="Times New Roman" w:cs="Times New Roman"/>
        </w:rPr>
        <w:t>crease</w:t>
      </w:r>
      <w:r w:rsidR="007B7E77" w:rsidRPr="003C7C20">
        <w:rPr>
          <w:rFonts w:ascii="Times New Roman" w:hAnsi="Times New Roman" w:cs="Times New Roman"/>
        </w:rPr>
        <w:t>d</w:t>
      </w:r>
      <w:r w:rsidRPr="003C7C20">
        <w:rPr>
          <w:rFonts w:ascii="Times New Roman" w:hAnsi="Times New Roman" w:cs="Times New Roman"/>
        </w:rPr>
        <w:t>,</w:t>
      </w:r>
      <w:r w:rsidR="007B7E77" w:rsidRPr="003C7C20">
        <w:rPr>
          <w:rFonts w:ascii="Times New Roman" w:hAnsi="Times New Roman" w:cs="Times New Roman"/>
        </w:rPr>
        <w:t xml:space="preserve"> the</w:t>
      </w:r>
      <w:r w:rsidR="007065E6" w:rsidRPr="003C7C20">
        <w:rPr>
          <w:rFonts w:ascii="Times New Roman" w:hAnsi="Times New Roman" w:cs="Times New Roman"/>
        </w:rPr>
        <w:t xml:space="preserve"> </w:t>
      </w:r>
      <w:r w:rsidR="007B7E77" w:rsidRPr="003C7C20">
        <w:rPr>
          <w:rFonts w:ascii="Times New Roman" w:hAnsi="Times New Roman" w:cs="Times New Roman"/>
        </w:rPr>
        <w:t xml:space="preserve">width of the confidence intervals relative to the point estimate remained a constant. For example, </w:t>
      </w:r>
      <w:r w:rsidR="00230AE5" w:rsidRPr="003C7C20">
        <w:rPr>
          <w:rFonts w:ascii="Times New Roman" w:hAnsi="Times New Roman" w:cs="Times New Roman"/>
        </w:rPr>
        <w:fldChar w:fldCharType="begin"/>
      </w:r>
      <w:r w:rsidR="00230AE5" w:rsidRPr="003C7C20">
        <w:rPr>
          <w:rFonts w:ascii="Times New Roman" w:hAnsi="Times New Roman" w:cs="Times New Roman"/>
        </w:rPr>
        <w:instrText xml:space="preserve"> REF _Ref485042588 \h  \* MERGEFORMAT </w:instrText>
      </w:r>
      <w:r w:rsidR="00230AE5" w:rsidRPr="003C7C20">
        <w:rPr>
          <w:rFonts w:ascii="Times New Roman" w:hAnsi="Times New Roman" w:cs="Times New Roman"/>
        </w:rPr>
      </w:r>
      <w:r w:rsidR="00230AE5" w:rsidRPr="003C7C20">
        <w:rPr>
          <w:rFonts w:ascii="Times New Roman" w:hAnsi="Times New Roman" w:cs="Times New Roman"/>
        </w:rPr>
        <w:fldChar w:fldCharType="separate"/>
      </w:r>
      <w:r w:rsidR="00F57A8E" w:rsidRPr="003C7C20">
        <w:rPr>
          <w:rFonts w:ascii="Times New Roman" w:hAnsi="Times New Roman" w:cs="Times New Roman"/>
        </w:rPr>
        <w:t xml:space="preserve">Table </w:t>
      </w:r>
      <w:r w:rsidR="00F57A8E" w:rsidRPr="003C7C20">
        <w:rPr>
          <w:rFonts w:ascii="Times New Roman" w:hAnsi="Times New Roman" w:cs="Times New Roman"/>
          <w:noProof/>
        </w:rPr>
        <w:t>1</w:t>
      </w:r>
      <w:r w:rsidR="00230AE5" w:rsidRPr="003C7C20">
        <w:rPr>
          <w:rFonts w:ascii="Times New Roman" w:hAnsi="Times New Roman" w:cs="Times New Roman"/>
        </w:rPr>
        <w:fldChar w:fldCharType="end"/>
      </w:r>
      <w:r w:rsidR="00230AE5" w:rsidRPr="003C7C20">
        <w:rPr>
          <w:rFonts w:ascii="Times New Roman" w:hAnsi="Times New Roman" w:cs="Times New Roman"/>
        </w:rPr>
        <w:t xml:space="preserve"> shows</w:t>
      </w:r>
      <w:r w:rsidR="007B7E77" w:rsidRPr="003C7C20">
        <w:rPr>
          <w:rFonts w:ascii="Times New Roman" w:hAnsi="Times New Roman" w:cs="Times New Roman"/>
        </w:rPr>
        <w:t xml:space="preserve"> the results from 1 iteration of the simulations</w:t>
      </w:r>
      <w:r w:rsidR="00230AE5" w:rsidRPr="003C7C20">
        <w:rPr>
          <w:rFonts w:ascii="Times New Roman" w:hAnsi="Times New Roman" w:cs="Times New Roman"/>
        </w:rPr>
        <w:t xml:space="preserve"> using the prespecified linear mixed effects model</w:t>
      </w:r>
      <w:r w:rsidR="007B7E77" w:rsidRPr="003C7C20">
        <w:rPr>
          <w:rFonts w:ascii="Times New Roman" w:hAnsi="Times New Roman" w:cs="Times New Roman"/>
        </w:rPr>
        <w:t xml:space="preserve"> when the slope was 0.0050.</w:t>
      </w:r>
    </w:p>
    <w:tbl>
      <w:tblPr>
        <w:tblStyle w:val="TableGrid"/>
        <w:tblW w:w="0" w:type="auto"/>
        <w:tblLook w:val="04A0" w:firstRow="1" w:lastRow="0" w:firstColumn="1" w:lastColumn="0" w:noHBand="0" w:noVBand="1"/>
      </w:tblPr>
      <w:tblGrid>
        <w:gridCol w:w="1876"/>
        <w:gridCol w:w="1955"/>
        <w:gridCol w:w="1891"/>
        <w:gridCol w:w="1893"/>
        <w:gridCol w:w="1735"/>
      </w:tblGrid>
      <w:tr w:rsidR="00230AE5" w:rsidRPr="003C7C20" w14:paraId="2F0C6A63" w14:textId="61CB709D" w:rsidTr="00146651">
        <w:tc>
          <w:tcPr>
            <w:tcW w:w="9350" w:type="dxa"/>
            <w:gridSpan w:val="5"/>
          </w:tcPr>
          <w:p w14:paraId="54AC12AC" w14:textId="1696CCF9" w:rsidR="00230AE5" w:rsidRPr="003C7C20" w:rsidRDefault="00230AE5" w:rsidP="005A4BCC">
            <w:pPr>
              <w:rPr>
                <w:rFonts w:ascii="Times New Roman" w:hAnsi="Times New Roman" w:cs="Times New Roman"/>
                <w:b/>
              </w:rPr>
            </w:pPr>
            <w:bookmarkStart w:id="0" w:name="_Ref485042588"/>
            <w:r w:rsidRPr="003C7C20">
              <w:rPr>
                <w:rFonts w:ascii="Times New Roman" w:hAnsi="Times New Roman" w:cs="Times New Roman"/>
                <w:b/>
              </w:rPr>
              <w:t xml:space="preserve">Table </w:t>
            </w:r>
            <w:r w:rsidRPr="003C7C20">
              <w:rPr>
                <w:rFonts w:ascii="Times New Roman" w:hAnsi="Times New Roman" w:cs="Times New Roman"/>
                <w:b/>
              </w:rPr>
              <w:fldChar w:fldCharType="begin"/>
            </w:r>
            <w:r w:rsidRPr="003C7C20">
              <w:rPr>
                <w:rFonts w:ascii="Times New Roman" w:hAnsi="Times New Roman" w:cs="Times New Roman"/>
                <w:b/>
              </w:rPr>
              <w:instrText xml:space="preserve"> SEQ Table \* ARABIC </w:instrText>
            </w:r>
            <w:r w:rsidRPr="003C7C20">
              <w:rPr>
                <w:rFonts w:ascii="Times New Roman" w:hAnsi="Times New Roman" w:cs="Times New Roman"/>
                <w:b/>
              </w:rPr>
              <w:fldChar w:fldCharType="separate"/>
            </w:r>
            <w:r w:rsidR="00F57A8E" w:rsidRPr="003C7C20">
              <w:rPr>
                <w:rFonts w:ascii="Times New Roman" w:hAnsi="Times New Roman" w:cs="Times New Roman"/>
                <w:b/>
                <w:noProof/>
              </w:rPr>
              <w:t>1</w:t>
            </w:r>
            <w:r w:rsidRPr="003C7C20">
              <w:rPr>
                <w:rFonts w:ascii="Times New Roman" w:hAnsi="Times New Roman" w:cs="Times New Roman"/>
                <w:b/>
              </w:rPr>
              <w:fldChar w:fldCharType="end"/>
            </w:r>
            <w:bookmarkEnd w:id="0"/>
            <w:r w:rsidRPr="003C7C20">
              <w:rPr>
                <w:rFonts w:ascii="Times New Roman" w:hAnsi="Times New Roman" w:cs="Times New Roman"/>
                <w:b/>
              </w:rPr>
              <w:t>:  Results from 1 iteration of the simulation when the slope was 0.0050.</w:t>
            </w:r>
          </w:p>
        </w:tc>
      </w:tr>
      <w:tr w:rsidR="00230AE5" w:rsidRPr="003C7C20" w14:paraId="56E9629B" w14:textId="68552FF1" w:rsidTr="00230AE5">
        <w:tc>
          <w:tcPr>
            <w:tcW w:w="1876" w:type="dxa"/>
          </w:tcPr>
          <w:p w14:paraId="7443238F" w14:textId="64DC8BF0" w:rsidR="00230AE5" w:rsidRPr="003C7C20" w:rsidRDefault="008F6531" w:rsidP="00230AE5">
            <w:pPr>
              <w:jc w:val="center"/>
              <w:rPr>
                <w:rFonts w:ascii="Times New Roman" w:hAnsi="Times New Roman" w:cs="Times New Roman"/>
                <w:b/>
                <w:i/>
                <w:sz w:val="20"/>
              </w:rPr>
            </w:pPr>
            <w:r w:rsidRPr="003C7C20">
              <w:rPr>
                <w:rFonts w:ascii="Times New Roman" w:hAnsi="Times New Roman" w:cs="Times New Roman"/>
                <w:b/>
                <w:i/>
                <w:sz w:val="20"/>
              </w:rPr>
              <w:t xml:space="preserve">Concentration </w:t>
            </w:r>
            <w:r w:rsidR="00230AE5" w:rsidRPr="003C7C20">
              <w:rPr>
                <w:rFonts w:ascii="Times New Roman" w:hAnsi="Times New Roman" w:cs="Times New Roman"/>
                <w:b/>
                <w:i/>
                <w:sz w:val="20"/>
              </w:rPr>
              <w:t>Value</w:t>
            </w:r>
          </w:p>
        </w:tc>
        <w:tc>
          <w:tcPr>
            <w:tcW w:w="1955" w:type="dxa"/>
          </w:tcPr>
          <w:p w14:paraId="4EB82959" w14:textId="141F65D4" w:rsidR="00230AE5" w:rsidRPr="003C7C20" w:rsidRDefault="00230AE5" w:rsidP="00230AE5">
            <w:pPr>
              <w:jc w:val="center"/>
              <w:rPr>
                <w:rFonts w:ascii="Times New Roman" w:hAnsi="Times New Roman" w:cs="Times New Roman"/>
                <w:b/>
                <w:i/>
                <w:sz w:val="20"/>
              </w:rPr>
            </w:pPr>
            <w:r w:rsidRPr="003C7C20">
              <w:rPr>
                <w:rFonts w:ascii="Times New Roman" w:hAnsi="Times New Roman" w:cs="Times New Roman"/>
                <w:b/>
                <w:i/>
                <w:sz w:val="20"/>
              </w:rPr>
              <w:t>Point Estimate</w:t>
            </w:r>
          </w:p>
        </w:tc>
        <w:tc>
          <w:tcPr>
            <w:tcW w:w="1891" w:type="dxa"/>
          </w:tcPr>
          <w:p w14:paraId="0A1713AD" w14:textId="57C5C9DA" w:rsidR="00230AE5" w:rsidRPr="003C7C20" w:rsidRDefault="00230AE5" w:rsidP="00230AE5">
            <w:pPr>
              <w:jc w:val="center"/>
              <w:rPr>
                <w:rFonts w:ascii="Times New Roman" w:hAnsi="Times New Roman" w:cs="Times New Roman"/>
                <w:b/>
                <w:i/>
                <w:sz w:val="20"/>
              </w:rPr>
            </w:pPr>
            <w:r w:rsidRPr="003C7C20">
              <w:rPr>
                <w:rFonts w:ascii="Times New Roman" w:hAnsi="Times New Roman" w:cs="Times New Roman"/>
                <w:b/>
                <w:i/>
                <w:sz w:val="20"/>
              </w:rPr>
              <w:t>Lower 90% CI</w:t>
            </w:r>
          </w:p>
        </w:tc>
        <w:tc>
          <w:tcPr>
            <w:tcW w:w="1893" w:type="dxa"/>
          </w:tcPr>
          <w:p w14:paraId="325A8D3E" w14:textId="4BA99E6B" w:rsidR="00230AE5" w:rsidRPr="003C7C20" w:rsidRDefault="00230AE5" w:rsidP="00230AE5">
            <w:pPr>
              <w:jc w:val="center"/>
              <w:rPr>
                <w:rFonts w:ascii="Times New Roman" w:hAnsi="Times New Roman" w:cs="Times New Roman"/>
                <w:b/>
                <w:i/>
                <w:sz w:val="20"/>
              </w:rPr>
            </w:pPr>
            <w:r w:rsidRPr="003C7C20">
              <w:rPr>
                <w:rFonts w:ascii="Times New Roman" w:hAnsi="Times New Roman" w:cs="Times New Roman"/>
                <w:b/>
                <w:i/>
                <w:sz w:val="20"/>
              </w:rPr>
              <w:t>Upper 90% CI</w:t>
            </w:r>
          </w:p>
        </w:tc>
        <w:tc>
          <w:tcPr>
            <w:tcW w:w="1735" w:type="dxa"/>
          </w:tcPr>
          <w:p w14:paraId="271D1A20" w14:textId="6AFA5451" w:rsidR="00230AE5" w:rsidRPr="003C7C20" w:rsidRDefault="00230AE5" w:rsidP="00230AE5">
            <w:pPr>
              <w:jc w:val="center"/>
              <w:rPr>
                <w:rFonts w:ascii="Times New Roman" w:hAnsi="Times New Roman" w:cs="Times New Roman"/>
                <w:b/>
                <w:i/>
                <w:sz w:val="20"/>
              </w:rPr>
            </w:pPr>
            <w:r w:rsidRPr="003C7C20">
              <w:rPr>
                <w:rFonts w:ascii="Times New Roman" w:hAnsi="Times New Roman" w:cs="Times New Roman"/>
                <w:b/>
                <w:i/>
                <w:sz w:val="20"/>
              </w:rPr>
              <w:t>Width/Estimate</w:t>
            </w:r>
          </w:p>
        </w:tc>
      </w:tr>
      <w:tr w:rsidR="00230AE5" w:rsidRPr="003C7C20" w14:paraId="1229BB4C" w14:textId="228014D8" w:rsidTr="00230AE5">
        <w:tc>
          <w:tcPr>
            <w:tcW w:w="1876" w:type="dxa"/>
            <w:vAlign w:val="bottom"/>
          </w:tcPr>
          <w:p w14:paraId="5278C167" w14:textId="2BC852C6" w:rsidR="00230AE5" w:rsidRPr="003C7C20" w:rsidRDefault="00230AE5" w:rsidP="00230AE5">
            <w:pPr>
              <w:jc w:val="center"/>
              <w:rPr>
                <w:rFonts w:ascii="Times New Roman" w:hAnsi="Times New Roman" w:cs="Times New Roman"/>
                <w:sz w:val="20"/>
              </w:rPr>
            </w:pPr>
            <w:r w:rsidRPr="003C7C20">
              <w:rPr>
                <w:rFonts w:ascii="Times New Roman" w:hAnsi="Times New Roman" w:cs="Times New Roman"/>
                <w:color w:val="000000"/>
                <w:sz w:val="20"/>
              </w:rPr>
              <w:t>250</w:t>
            </w:r>
          </w:p>
        </w:tc>
        <w:tc>
          <w:tcPr>
            <w:tcW w:w="1955" w:type="dxa"/>
            <w:vAlign w:val="bottom"/>
          </w:tcPr>
          <w:p w14:paraId="7DA0783D" w14:textId="3F1C30F9" w:rsidR="00230AE5" w:rsidRPr="003C7C20" w:rsidRDefault="00230AE5" w:rsidP="00230AE5">
            <w:pPr>
              <w:jc w:val="center"/>
              <w:rPr>
                <w:rFonts w:ascii="Times New Roman" w:hAnsi="Times New Roman" w:cs="Times New Roman"/>
                <w:sz w:val="20"/>
              </w:rPr>
            </w:pPr>
            <w:r w:rsidRPr="003C7C20">
              <w:rPr>
                <w:rFonts w:ascii="Times New Roman" w:hAnsi="Times New Roman" w:cs="Times New Roman"/>
                <w:color w:val="000000"/>
                <w:sz w:val="20"/>
              </w:rPr>
              <w:t>1.24</w:t>
            </w:r>
          </w:p>
        </w:tc>
        <w:tc>
          <w:tcPr>
            <w:tcW w:w="1891" w:type="dxa"/>
            <w:vAlign w:val="bottom"/>
          </w:tcPr>
          <w:p w14:paraId="1031A49D" w14:textId="7E6BFB4F" w:rsidR="00230AE5" w:rsidRPr="003C7C20" w:rsidRDefault="002861F8" w:rsidP="00230AE5">
            <w:pPr>
              <w:jc w:val="center"/>
              <w:rPr>
                <w:rFonts w:ascii="Times New Roman" w:hAnsi="Times New Roman" w:cs="Times New Roman"/>
                <w:sz w:val="20"/>
              </w:rPr>
            </w:pPr>
            <w:r w:rsidRPr="003C7C20">
              <w:rPr>
                <w:rFonts w:ascii="Times New Roman" w:hAnsi="Times New Roman" w:cs="Times New Roman"/>
                <w:color w:val="000000"/>
                <w:sz w:val="20"/>
              </w:rPr>
              <w:t>1.00</w:t>
            </w:r>
          </w:p>
        </w:tc>
        <w:tc>
          <w:tcPr>
            <w:tcW w:w="1893" w:type="dxa"/>
            <w:vAlign w:val="bottom"/>
          </w:tcPr>
          <w:p w14:paraId="5B84D69A" w14:textId="542B4D74" w:rsidR="00230AE5" w:rsidRPr="003C7C20" w:rsidRDefault="002861F8" w:rsidP="00230AE5">
            <w:pPr>
              <w:jc w:val="center"/>
              <w:rPr>
                <w:rFonts w:ascii="Times New Roman" w:hAnsi="Times New Roman" w:cs="Times New Roman"/>
                <w:sz w:val="20"/>
              </w:rPr>
            </w:pPr>
            <w:r w:rsidRPr="003C7C20">
              <w:rPr>
                <w:rFonts w:ascii="Times New Roman" w:hAnsi="Times New Roman" w:cs="Times New Roman"/>
                <w:color w:val="000000"/>
                <w:sz w:val="20"/>
              </w:rPr>
              <w:t>1.47</w:t>
            </w:r>
          </w:p>
        </w:tc>
        <w:tc>
          <w:tcPr>
            <w:tcW w:w="1735" w:type="dxa"/>
          </w:tcPr>
          <w:p w14:paraId="26AC666E" w14:textId="5A713D76" w:rsidR="00230AE5" w:rsidRPr="003C7C20" w:rsidRDefault="00230AE5" w:rsidP="00230AE5">
            <w:pPr>
              <w:jc w:val="center"/>
              <w:rPr>
                <w:rFonts w:ascii="Times New Roman" w:hAnsi="Times New Roman" w:cs="Times New Roman"/>
                <w:color w:val="000000"/>
                <w:sz w:val="20"/>
              </w:rPr>
            </w:pPr>
            <w:r w:rsidRPr="003C7C20">
              <w:rPr>
                <w:rFonts w:ascii="Times New Roman" w:hAnsi="Times New Roman" w:cs="Times New Roman"/>
                <w:color w:val="000000"/>
                <w:sz w:val="20"/>
              </w:rPr>
              <w:t>0.39</w:t>
            </w:r>
          </w:p>
        </w:tc>
      </w:tr>
      <w:tr w:rsidR="00230AE5" w:rsidRPr="003C7C20" w14:paraId="1E65B3DF" w14:textId="3EE25A22" w:rsidTr="00230AE5">
        <w:tc>
          <w:tcPr>
            <w:tcW w:w="1876" w:type="dxa"/>
            <w:vAlign w:val="bottom"/>
          </w:tcPr>
          <w:p w14:paraId="660314EB" w14:textId="5FE6EF1C" w:rsidR="00230AE5" w:rsidRPr="003C7C20" w:rsidRDefault="00230AE5" w:rsidP="00230AE5">
            <w:pPr>
              <w:jc w:val="center"/>
              <w:rPr>
                <w:rFonts w:ascii="Times New Roman" w:hAnsi="Times New Roman" w:cs="Times New Roman"/>
                <w:sz w:val="20"/>
              </w:rPr>
            </w:pPr>
            <w:r w:rsidRPr="003C7C20">
              <w:rPr>
                <w:rFonts w:ascii="Times New Roman" w:hAnsi="Times New Roman" w:cs="Times New Roman"/>
                <w:color w:val="000000"/>
                <w:sz w:val="20"/>
              </w:rPr>
              <w:t>750</w:t>
            </w:r>
          </w:p>
        </w:tc>
        <w:tc>
          <w:tcPr>
            <w:tcW w:w="1955" w:type="dxa"/>
            <w:vAlign w:val="bottom"/>
          </w:tcPr>
          <w:p w14:paraId="1F46720F" w14:textId="396FECE0" w:rsidR="00230AE5" w:rsidRPr="003C7C20" w:rsidRDefault="00230AE5" w:rsidP="00230AE5">
            <w:pPr>
              <w:jc w:val="center"/>
              <w:rPr>
                <w:rFonts w:ascii="Times New Roman" w:hAnsi="Times New Roman" w:cs="Times New Roman"/>
                <w:sz w:val="20"/>
              </w:rPr>
            </w:pPr>
            <w:r w:rsidRPr="003C7C20">
              <w:rPr>
                <w:rFonts w:ascii="Times New Roman" w:hAnsi="Times New Roman" w:cs="Times New Roman"/>
                <w:color w:val="000000"/>
                <w:sz w:val="20"/>
              </w:rPr>
              <w:t>3.71</w:t>
            </w:r>
          </w:p>
        </w:tc>
        <w:tc>
          <w:tcPr>
            <w:tcW w:w="1891" w:type="dxa"/>
            <w:vAlign w:val="bottom"/>
          </w:tcPr>
          <w:p w14:paraId="6C92787F" w14:textId="196C9180" w:rsidR="00230AE5" w:rsidRPr="003C7C20" w:rsidRDefault="002861F8" w:rsidP="00230AE5">
            <w:pPr>
              <w:jc w:val="center"/>
              <w:rPr>
                <w:rFonts w:ascii="Times New Roman" w:hAnsi="Times New Roman" w:cs="Times New Roman"/>
                <w:sz w:val="20"/>
              </w:rPr>
            </w:pPr>
            <w:r w:rsidRPr="003C7C20">
              <w:rPr>
                <w:rFonts w:ascii="Times New Roman" w:hAnsi="Times New Roman" w:cs="Times New Roman"/>
                <w:color w:val="000000"/>
                <w:sz w:val="20"/>
              </w:rPr>
              <w:t>2.99</w:t>
            </w:r>
          </w:p>
        </w:tc>
        <w:tc>
          <w:tcPr>
            <w:tcW w:w="1893" w:type="dxa"/>
            <w:vAlign w:val="bottom"/>
          </w:tcPr>
          <w:p w14:paraId="4A25922D" w14:textId="12B45D50" w:rsidR="00230AE5" w:rsidRPr="003C7C20" w:rsidRDefault="002861F8" w:rsidP="00230AE5">
            <w:pPr>
              <w:jc w:val="center"/>
              <w:rPr>
                <w:rFonts w:ascii="Times New Roman" w:hAnsi="Times New Roman" w:cs="Times New Roman"/>
                <w:sz w:val="20"/>
              </w:rPr>
            </w:pPr>
            <w:r w:rsidRPr="003C7C20">
              <w:rPr>
                <w:rFonts w:ascii="Times New Roman" w:hAnsi="Times New Roman" w:cs="Times New Roman"/>
                <w:sz w:val="20"/>
              </w:rPr>
              <w:t>4.42</w:t>
            </w:r>
          </w:p>
        </w:tc>
        <w:tc>
          <w:tcPr>
            <w:tcW w:w="1735" w:type="dxa"/>
          </w:tcPr>
          <w:p w14:paraId="0CA8B1D5" w14:textId="57573164" w:rsidR="00230AE5" w:rsidRPr="003C7C20" w:rsidRDefault="00230AE5" w:rsidP="00230AE5">
            <w:pPr>
              <w:jc w:val="center"/>
              <w:rPr>
                <w:rFonts w:ascii="Times New Roman" w:hAnsi="Times New Roman" w:cs="Times New Roman"/>
                <w:color w:val="000000"/>
                <w:sz w:val="20"/>
              </w:rPr>
            </w:pPr>
            <w:r w:rsidRPr="003C7C20">
              <w:rPr>
                <w:rFonts w:ascii="Times New Roman" w:hAnsi="Times New Roman" w:cs="Times New Roman"/>
                <w:color w:val="000000"/>
                <w:sz w:val="20"/>
              </w:rPr>
              <w:t>0.39</w:t>
            </w:r>
          </w:p>
        </w:tc>
      </w:tr>
      <w:tr w:rsidR="00230AE5" w:rsidRPr="003C7C20" w14:paraId="4F74095D" w14:textId="3EBAE5F0" w:rsidTr="00230AE5">
        <w:tc>
          <w:tcPr>
            <w:tcW w:w="1876" w:type="dxa"/>
            <w:vAlign w:val="bottom"/>
          </w:tcPr>
          <w:p w14:paraId="3EB23E97" w14:textId="3135E42C" w:rsidR="00230AE5" w:rsidRPr="003C7C20" w:rsidRDefault="00230AE5" w:rsidP="00230AE5">
            <w:pPr>
              <w:jc w:val="center"/>
              <w:rPr>
                <w:rFonts w:ascii="Times New Roman" w:hAnsi="Times New Roman" w:cs="Times New Roman"/>
                <w:sz w:val="20"/>
              </w:rPr>
            </w:pPr>
            <w:r w:rsidRPr="003C7C20">
              <w:rPr>
                <w:rFonts w:ascii="Times New Roman" w:hAnsi="Times New Roman" w:cs="Times New Roman"/>
                <w:color w:val="000000"/>
                <w:sz w:val="20"/>
              </w:rPr>
              <w:t>1500</w:t>
            </w:r>
          </w:p>
        </w:tc>
        <w:tc>
          <w:tcPr>
            <w:tcW w:w="1955" w:type="dxa"/>
            <w:vAlign w:val="bottom"/>
          </w:tcPr>
          <w:p w14:paraId="5717F2C2" w14:textId="7B7F3868" w:rsidR="00230AE5" w:rsidRPr="003C7C20" w:rsidRDefault="00230AE5" w:rsidP="00230AE5">
            <w:pPr>
              <w:jc w:val="center"/>
              <w:rPr>
                <w:rFonts w:ascii="Times New Roman" w:hAnsi="Times New Roman" w:cs="Times New Roman"/>
                <w:sz w:val="20"/>
              </w:rPr>
            </w:pPr>
            <w:r w:rsidRPr="003C7C20">
              <w:rPr>
                <w:rFonts w:ascii="Times New Roman" w:hAnsi="Times New Roman" w:cs="Times New Roman"/>
                <w:color w:val="000000"/>
                <w:sz w:val="20"/>
              </w:rPr>
              <w:t>7.41</w:t>
            </w:r>
          </w:p>
        </w:tc>
        <w:tc>
          <w:tcPr>
            <w:tcW w:w="1891" w:type="dxa"/>
            <w:vAlign w:val="bottom"/>
          </w:tcPr>
          <w:p w14:paraId="4CC8D664" w14:textId="78A625D4" w:rsidR="00230AE5" w:rsidRPr="003C7C20" w:rsidRDefault="002861F8" w:rsidP="00230AE5">
            <w:pPr>
              <w:jc w:val="center"/>
              <w:rPr>
                <w:rFonts w:ascii="Times New Roman" w:hAnsi="Times New Roman" w:cs="Times New Roman"/>
                <w:sz w:val="20"/>
              </w:rPr>
            </w:pPr>
            <w:r w:rsidRPr="003C7C20">
              <w:rPr>
                <w:rFonts w:ascii="Times New Roman" w:hAnsi="Times New Roman" w:cs="Times New Roman"/>
                <w:color w:val="000000"/>
                <w:sz w:val="20"/>
              </w:rPr>
              <w:t>5.99</w:t>
            </w:r>
          </w:p>
        </w:tc>
        <w:tc>
          <w:tcPr>
            <w:tcW w:w="1893" w:type="dxa"/>
            <w:vAlign w:val="bottom"/>
          </w:tcPr>
          <w:p w14:paraId="4FD592F8" w14:textId="2FDF0D4A" w:rsidR="00230AE5" w:rsidRPr="003C7C20" w:rsidRDefault="002861F8" w:rsidP="00230AE5">
            <w:pPr>
              <w:jc w:val="center"/>
              <w:rPr>
                <w:rFonts w:ascii="Times New Roman" w:hAnsi="Times New Roman" w:cs="Times New Roman"/>
                <w:sz w:val="20"/>
              </w:rPr>
            </w:pPr>
            <w:r w:rsidRPr="003C7C20">
              <w:rPr>
                <w:rFonts w:ascii="Times New Roman" w:hAnsi="Times New Roman" w:cs="Times New Roman"/>
                <w:sz w:val="20"/>
              </w:rPr>
              <w:t>8.84</w:t>
            </w:r>
          </w:p>
        </w:tc>
        <w:tc>
          <w:tcPr>
            <w:tcW w:w="1735" w:type="dxa"/>
          </w:tcPr>
          <w:p w14:paraId="2313EC73" w14:textId="470EC0B0" w:rsidR="00230AE5" w:rsidRPr="003C7C20" w:rsidRDefault="00230AE5" w:rsidP="00230AE5">
            <w:pPr>
              <w:jc w:val="center"/>
              <w:rPr>
                <w:rFonts w:ascii="Times New Roman" w:hAnsi="Times New Roman" w:cs="Times New Roman"/>
                <w:color w:val="000000"/>
                <w:sz w:val="20"/>
              </w:rPr>
            </w:pPr>
            <w:r w:rsidRPr="003C7C20">
              <w:rPr>
                <w:rFonts w:ascii="Times New Roman" w:hAnsi="Times New Roman" w:cs="Times New Roman"/>
                <w:color w:val="000000"/>
                <w:sz w:val="20"/>
              </w:rPr>
              <w:t>0.39</w:t>
            </w:r>
          </w:p>
        </w:tc>
      </w:tr>
      <w:tr w:rsidR="00230AE5" w:rsidRPr="003C7C20" w14:paraId="0D1C6E20" w14:textId="4E62BD76" w:rsidTr="00230AE5">
        <w:tc>
          <w:tcPr>
            <w:tcW w:w="1876" w:type="dxa"/>
            <w:vAlign w:val="bottom"/>
          </w:tcPr>
          <w:p w14:paraId="31980363" w14:textId="50C63C4C" w:rsidR="00230AE5" w:rsidRPr="003C7C20" w:rsidRDefault="00230AE5" w:rsidP="00230AE5">
            <w:pPr>
              <w:jc w:val="center"/>
              <w:rPr>
                <w:rFonts w:ascii="Times New Roman" w:hAnsi="Times New Roman" w:cs="Times New Roman"/>
                <w:sz w:val="20"/>
              </w:rPr>
            </w:pPr>
            <w:r w:rsidRPr="003C7C20">
              <w:rPr>
                <w:rFonts w:ascii="Times New Roman" w:hAnsi="Times New Roman" w:cs="Times New Roman"/>
                <w:color w:val="000000"/>
                <w:sz w:val="20"/>
              </w:rPr>
              <w:t>2500</w:t>
            </w:r>
          </w:p>
        </w:tc>
        <w:tc>
          <w:tcPr>
            <w:tcW w:w="1955" w:type="dxa"/>
            <w:vAlign w:val="bottom"/>
          </w:tcPr>
          <w:p w14:paraId="2FC6B532" w14:textId="600407CC" w:rsidR="00230AE5" w:rsidRPr="003C7C20" w:rsidRDefault="00230AE5" w:rsidP="00230AE5">
            <w:pPr>
              <w:jc w:val="center"/>
              <w:rPr>
                <w:rFonts w:ascii="Times New Roman" w:hAnsi="Times New Roman" w:cs="Times New Roman"/>
                <w:sz w:val="20"/>
              </w:rPr>
            </w:pPr>
            <w:r w:rsidRPr="003C7C20">
              <w:rPr>
                <w:rFonts w:ascii="Times New Roman" w:hAnsi="Times New Roman" w:cs="Times New Roman"/>
                <w:color w:val="000000"/>
                <w:sz w:val="20"/>
              </w:rPr>
              <w:t>12.36</w:t>
            </w:r>
          </w:p>
        </w:tc>
        <w:tc>
          <w:tcPr>
            <w:tcW w:w="1891" w:type="dxa"/>
            <w:vAlign w:val="bottom"/>
          </w:tcPr>
          <w:p w14:paraId="75221CE5" w14:textId="2AF0F876" w:rsidR="00230AE5" w:rsidRPr="003C7C20" w:rsidRDefault="002861F8" w:rsidP="00230AE5">
            <w:pPr>
              <w:jc w:val="center"/>
              <w:rPr>
                <w:rFonts w:ascii="Times New Roman" w:hAnsi="Times New Roman" w:cs="Times New Roman"/>
                <w:sz w:val="20"/>
              </w:rPr>
            </w:pPr>
            <w:r w:rsidRPr="003C7C20">
              <w:rPr>
                <w:rFonts w:ascii="Times New Roman" w:hAnsi="Times New Roman" w:cs="Times New Roman"/>
                <w:color w:val="000000"/>
                <w:sz w:val="20"/>
              </w:rPr>
              <w:t>9.98</w:t>
            </w:r>
          </w:p>
        </w:tc>
        <w:tc>
          <w:tcPr>
            <w:tcW w:w="1893" w:type="dxa"/>
            <w:vAlign w:val="bottom"/>
          </w:tcPr>
          <w:p w14:paraId="38BB8650" w14:textId="7247C32E" w:rsidR="00230AE5" w:rsidRPr="003C7C20" w:rsidRDefault="002861F8" w:rsidP="00230AE5">
            <w:pPr>
              <w:jc w:val="center"/>
              <w:rPr>
                <w:rFonts w:ascii="Times New Roman" w:hAnsi="Times New Roman" w:cs="Times New Roman"/>
                <w:sz w:val="20"/>
              </w:rPr>
            </w:pPr>
            <w:r w:rsidRPr="003C7C20">
              <w:rPr>
                <w:rFonts w:ascii="Times New Roman" w:hAnsi="Times New Roman" w:cs="Times New Roman"/>
                <w:sz w:val="20"/>
              </w:rPr>
              <w:t>14.7</w:t>
            </w:r>
          </w:p>
        </w:tc>
        <w:tc>
          <w:tcPr>
            <w:tcW w:w="1735" w:type="dxa"/>
          </w:tcPr>
          <w:p w14:paraId="3D0B2EDC" w14:textId="1C030757" w:rsidR="00230AE5" w:rsidRPr="003C7C20" w:rsidRDefault="00230AE5" w:rsidP="00230AE5">
            <w:pPr>
              <w:jc w:val="center"/>
              <w:rPr>
                <w:rFonts w:ascii="Times New Roman" w:hAnsi="Times New Roman" w:cs="Times New Roman"/>
                <w:color w:val="000000"/>
                <w:sz w:val="20"/>
              </w:rPr>
            </w:pPr>
            <w:r w:rsidRPr="003C7C20">
              <w:rPr>
                <w:rFonts w:ascii="Times New Roman" w:hAnsi="Times New Roman" w:cs="Times New Roman"/>
                <w:color w:val="000000"/>
                <w:sz w:val="20"/>
              </w:rPr>
              <w:t>0.39</w:t>
            </w:r>
          </w:p>
        </w:tc>
      </w:tr>
      <w:tr w:rsidR="00230AE5" w:rsidRPr="003C7C20" w14:paraId="74EF2F4D" w14:textId="71118356" w:rsidTr="00230AE5">
        <w:tc>
          <w:tcPr>
            <w:tcW w:w="1876" w:type="dxa"/>
            <w:vAlign w:val="bottom"/>
          </w:tcPr>
          <w:p w14:paraId="16B98AE8" w14:textId="42DD5E63" w:rsidR="00230AE5" w:rsidRPr="003C7C20" w:rsidRDefault="00230AE5" w:rsidP="00230AE5">
            <w:pPr>
              <w:jc w:val="center"/>
              <w:rPr>
                <w:rFonts w:ascii="Times New Roman" w:hAnsi="Times New Roman" w:cs="Times New Roman"/>
                <w:sz w:val="20"/>
              </w:rPr>
            </w:pPr>
            <w:r w:rsidRPr="003C7C20">
              <w:rPr>
                <w:rFonts w:ascii="Times New Roman" w:hAnsi="Times New Roman" w:cs="Times New Roman"/>
                <w:color w:val="000000"/>
                <w:sz w:val="20"/>
              </w:rPr>
              <w:t>4000</w:t>
            </w:r>
          </w:p>
        </w:tc>
        <w:tc>
          <w:tcPr>
            <w:tcW w:w="1955" w:type="dxa"/>
            <w:vAlign w:val="bottom"/>
          </w:tcPr>
          <w:p w14:paraId="6712B27B" w14:textId="417AC878" w:rsidR="00230AE5" w:rsidRPr="003C7C20" w:rsidRDefault="00230AE5" w:rsidP="00230AE5">
            <w:pPr>
              <w:jc w:val="center"/>
              <w:rPr>
                <w:rFonts w:ascii="Times New Roman" w:hAnsi="Times New Roman" w:cs="Times New Roman"/>
                <w:sz w:val="20"/>
              </w:rPr>
            </w:pPr>
            <w:r w:rsidRPr="003C7C20">
              <w:rPr>
                <w:rFonts w:ascii="Times New Roman" w:hAnsi="Times New Roman" w:cs="Times New Roman"/>
                <w:color w:val="000000"/>
                <w:sz w:val="20"/>
              </w:rPr>
              <w:t>19.77</w:t>
            </w:r>
          </w:p>
        </w:tc>
        <w:tc>
          <w:tcPr>
            <w:tcW w:w="1891" w:type="dxa"/>
            <w:vAlign w:val="bottom"/>
          </w:tcPr>
          <w:p w14:paraId="53560E78" w14:textId="611A69AE" w:rsidR="00230AE5" w:rsidRPr="003C7C20" w:rsidRDefault="002861F8" w:rsidP="00230AE5">
            <w:pPr>
              <w:jc w:val="center"/>
              <w:rPr>
                <w:rFonts w:ascii="Times New Roman" w:hAnsi="Times New Roman" w:cs="Times New Roman"/>
                <w:sz w:val="20"/>
              </w:rPr>
            </w:pPr>
            <w:r w:rsidRPr="003C7C20">
              <w:rPr>
                <w:rFonts w:ascii="Times New Roman" w:hAnsi="Times New Roman" w:cs="Times New Roman"/>
                <w:color w:val="000000"/>
                <w:sz w:val="20"/>
              </w:rPr>
              <w:t>15.96</w:t>
            </w:r>
          </w:p>
        </w:tc>
        <w:tc>
          <w:tcPr>
            <w:tcW w:w="1893" w:type="dxa"/>
            <w:vAlign w:val="bottom"/>
          </w:tcPr>
          <w:p w14:paraId="2776001D" w14:textId="0511D6B7" w:rsidR="00230AE5" w:rsidRPr="003C7C20" w:rsidRDefault="002861F8" w:rsidP="00230AE5">
            <w:pPr>
              <w:jc w:val="center"/>
              <w:rPr>
                <w:rFonts w:ascii="Times New Roman" w:hAnsi="Times New Roman" w:cs="Times New Roman"/>
                <w:sz w:val="20"/>
              </w:rPr>
            </w:pPr>
            <w:r w:rsidRPr="003C7C20">
              <w:rPr>
                <w:rFonts w:ascii="Times New Roman" w:hAnsi="Times New Roman" w:cs="Times New Roman"/>
                <w:sz w:val="20"/>
              </w:rPr>
              <w:t>23.7</w:t>
            </w:r>
          </w:p>
        </w:tc>
        <w:tc>
          <w:tcPr>
            <w:tcW w:w="1735" w:type="dxa"/>
          </w:tcPr>
          <w:p w14:paraId="47E87D24" w14:textId="3B3D618F" w:rsidR="00230AE5" w:rsidRPr="003C7C20" w:rsidRDefault="00230AE5" w:rsidP="00230AE5">
            <w:pPr>
              <w:jc w:val="center"/>
              <w:rPr>
                <w:rFonts w:ascii="Times New Roman" w:hAnsi="Times New Roman" w:cs="Times New Roman"/>
                <w:color w:val="000000"/>
                <w:sz w:val="20"/>
              </w:rPr>
            </w:pPr>
            <w:r w:rsidRPr="003C7C20">
              <w:rPr>
                <w:rFonts w:ascii="Times New Roman" w:hAnsi="Times New Roman" w:cs="Times New Roman"/>
                <w:color w:val="000000"/>
                <w:sz w:val="20"/>
              </w:rPr>
              <w:t>0.39</w:t>
            </w:r>
          </w:p>
        </w:tc>
      </w:tr>
      <w:tr w:rsidR="00230AE5" w:rsidRPr="003C7C20" w14:paraId="70607C8C" w14:textId="06586105" w:rsidTr="00AE3C7B">
        <w:tc>
          <w:tcPr>
            <w:tcW w:w="9350" w:type="dxa"/>
            <w:gridSpan w:val="5"/>
          </w:tcPr>
          <w:p w14:paraId="078EBD42" w14:textId="2588FE84" w:rsidR="00230AE5" w:rsidRPr="003C7C20" w:rsidRDefault="00230AE5" w:rsidP="005A4BCC">
            <w:pPr>
              <w:rPr>
                <w:rFonts w:ascii="Times New Roman" w:hAnsi="Times New Roman" w:cs="Times New Roman"/>
              </w:rPr>
            </w:pPr>
            <w:r w:rsidRPr="003C7C20">
              <w:rPr>
                <w:rFonts w:ascii="Times New Roman" w:hAnsi="Times New Roman" w:cs="Times New Roman"/>
                <w:sz w:val="18"/>
              </w:rPr>
              <w:t>Model estimation done using maximum likelihood.  DDFM estimated using Kenward-Rogers Approximation.</w:t>
            </w:r>
          </w:p>
        </w:tc>
      </w:tr>
    </w:tbl>
    <w:p w14:paraId="4142779E" w14:textId="77777777" w:rsidR="007B7E77" w:rsidRDefault="007B7E77" w:rsidP="005A4BCC"/>
    <w:p w14:paraId="2C6E697E" w14:textId="55AF1601" w:rsidR="008767AD" w:rsidRPr="003C7C20" w:rsidRDefault="00B2700C" w:rsidP="005A4BCC">
      <w:pPr>
        <w:rPr>
          <w:rFonts w:ascii="Times New Roman" w:hAnsi="Times New Roman" w:cs="Times New Roman"/>
        </w:rPr>
      </w:pPr>
      <w:r w:rsidRPr="003C7C20">
        <w:rPr>
          <w:rFonts w:ascii="Times New Roman" w:hAnsi="Times New Roman" w:cs="Times New Roman"/>
        </w:rPr>
        <w:lastRenderedPageBreak/>
        <w:fldChar w:fldCharType="begin"/>
      </w:r>
      <w:r w:rsidRPr="003C7C20">
        <w:rPr>
          <w:rFonts w:ascii="Times New Roman" w:hAnsi="Times New Roman" w:cs="Times New Roman"/>
        </w:rPr>
        <w:instrText xml:space="preserve"> REF _Ref477519600 \h </w:instrText>
      </w:r>
      <w:r w:rsidR="00132A2F" w:rsidRPr="003C7C20">
        <w:rPr>
          <w:rFonts w:ascii="Times New Roman" w:hAnsi="Times New Roman" w:cs="Times New Roman"/>
        </w:rPr>
        <w:instrText xml:space="preserve"> \* MERGEFORMAT </w:instrText>
      </w:r>
      <w:r w:rsidRPr="003C7C20">
        <w:rPr>
          <w:rFonts w:ascii="Times New Roman" w:hAnsi="Times New Roman" w:cs="Times New Roman"/>
        </w:rPr>
      </w:r>
      <w:r w:rsidRPr="003C7C20">
        <w:rPr>
          <w:rFonts w:ascii="Times New Roman" w:hAnsi="Times New Roman" w:cs="Times New Roman"/>
        </w:rPr>
        <w:fldChar w:fldCharType="separate"/>
      </w:r>
      <w:r w:rsidR="00F57A8E" w:rsidRPr="003C7C20">
        <w:rPr>
          <w:rFonts w:ascii="Times New Roman" w:hAnsi="Times New Roman" w:cs="Times New Roman"/>
          <w:color w:val="0D0D0D" w:themeColor="text1" w:themeTint="F2"/>
        </w:rPr>
        <w:t xml:space="preserve">Figure </w:t>
      </w:r>
      <w:r w:rsidR="00F57A8E" w:rsidRPr="003C7C20">
        <w:rPr>
          <w:rFonts w:ascii="Times New Roman" w:hAnsi="Times New Roman" w:cs="Times New Roman"/>
          <w:noProof/>
          <w:color w:val="0D0D0D" w:themeColor="text1" w:themeTint="F2"/>
        </w:rPr>
        <w:t>4</w:t>
      </w:r>
      <w:r w:rsidRPr="003C7C20">
        <w:rPr>
          <w:rFonts w:ascii="Times New Roman" w:hAnsi="Times New Roman" w:cs="Times New Roman"/>
        </w:rPr>
        <w:fldChar w:fldCharType="end"/>
      </w:r>
      <w:r w:rsidRPr="003C7C20">
        <w:rPr>
          <w:rFonts w:ascii="Times New Roman" w:hAnsi="Times New Roman" w:cs="Times New Roman"/>
        </w:rPr>
        <w:t xml:space="preserve"> shows a panel plot of the coverage of the 2-sided 90% confidence interval for containing the true drug effect.</w:t>
      </w:r>
      <w:r w:rsidR="008767AD" w:rsidRPr="003C7C20">
        <w:rPr>
          <w:rFonts w:ascii="Times New Roman" w:hAnsi="Times New Roman" w:cs="Times New Roman"/>
        </w:rPr>
        <w:t xml:space="preserve">  There were some differences between models but not large ones.  By and large, coverage remained between 85% and 90% for both the </w:t>
      </w:r>
      <w:r w:rsidR="000775CB" w:rsidRPr="003C7C20">
        <w:rPr>
          <w:rFonts w:ascii="Times New Roman" w:hAnsi="Times New Roman" w:cs="Times New Roman"/>
        </w:rPr>
        <w:t>overparameterized</w:t>
      </w:r>
      <w:r w:rsidR="008767AD" w:rsidRPr="003C7C20">
        <w:rPr>
          <w:rFonts w:ascii="Times New Roman" w:hAnsi="Times New Roman" w:cs="Times New Roman"/>
        </w:rPr>
        <w:t xml:space="preserve"> and reduced models</w:t>
      </w:r>
      <w:r w:rsidR="006070AF" w:rsidRPr="003C7C20">
        <w:rPr>
          <w:rFonts w:ascii="Times New Roman" w:hAnsi="Times New Roman" w:cs="Times New Roman"/>
        </w:rPr>
        <w:t xml:space="preserve"> under all conditions</w:t>
      </w:r>
      <w:r w:rsidR="008767AD" w:rsidRPr="003C7C20">
        <w:rPr>
          <w:rFonts w:ascii="Times New Roman" w:hAnsi="Times New Roman" w:cs="Times New Roman"/>
        </w:rPr>
        <w:t>.</w:t>
      </w:r>
    </w:p>
    <w:p w14:paraId="1711A217" w14:textId="51A19B95" w:rsidR="00B2700C" w:rsidRPr="003C7C20" w:rsidRDefault="006070AF" w:rsidP="005A4BCC">
      <w:pPr>
        <w:rPr>
          <w:rFonts w:ascii="Times New Roman" w:hAnsi="Times New Roman" w:cs="Times New Roman"/>
        </w:rPr>
      </w:pPr>
      <w:r w:rsidRPr="003C7C20">
        <w:rPr>
          <w:rFonts w:ascii="Times New Roman" w:hAnsi="Times New Roman" w:cs="Times New Roman"/>
        </w:rPr>
        <w:fldChar w:fldCharType="begin"/>
      </w:r>
      <w:r w:rsidRPr="003C7C20">
        <w:rPr>
          <w:rFonts w:ascii="Times New Roman" w:hAnsi="Times New Roman" w:cs="Times New Roman"/>
        </w:rPr>
        <w:instrText xml:space="preserve"> REF _Ref485045576 \h  \* MERGEFORMAT </w:instrText>
      </w:r>
      <w:r w:rsidRPr="003C7C20">
        <w:rPr>
          <w:rFonts w:ascii="Times New Roman" w:hAnsi="Times New Roman" w:cs="Times New Roman"/>
        </w:rPr>
      </w:r>
      <w:r w:rsidRPr="003C7C20">
        <w:rPr>
          <w:rFonts w:ascii="Times New Roman" w:hAnsi="Times New Roman" w:cs="Times New Roman"/>
        </w:rPr>
        <w:fldChar w:fldCharType="separate"/>
      </w:r>
      <w:r w:rsidR="00F57A8E" w:rsidRPr="003C7C20">
        <w:rPr>
          <w:rFonts w:ascii="Times New Roman" w:hAnsi="Times New Roman" w:cs="Times New Roman"/>
        </w:rPr>
        <w:t xml:space="preserve">Table </w:t>
      </w:r>
      <w:r w:rsidR="00F57A8E" w:rsidRPr="003C7C20">
        <w:rPr>
          <w:rFonts w:ascii="Times New Roman" w:hAnsi="Times New Roman" w:cs="Times New Roman"/>
          <w:noProof/>
        </w:rPr>
        <w:t>2</w:t>
      </w:r>
      <w:r w:rsidRPr="003C7C20">
        <w:rPr>
          <w:rFonts w:ascii="Times New Roman" w:hAnsi="Times New Roman" w:cs="Times New Roman"/>
        </w:rPr>
        <w:fldChar w:fldCharType="end"/>
      </w:r>
      <w:r w:rsidRPr="003C7C20">
        <w:rPr>
          <w:rFonts w:ascii="Times New Roman" w:hAnsi="Times New Roman" w:cs="Times New Roman"/>
        </w:rPr>
        <w:t xml:space="preserve"> presents the</w:t>
      </w:r>
      <w:r w:rsidR="00B2700C" w:rsidRPr="003C7C20">
        <w:rPr>
          <w:rFonts w:ascii="Times New Roman" w:hAnsi="Times New Roman" w:cs="Times New Roman"/>
        </w:rPr>
        <w:t xml:space="preserve"> Type I error rate</w:t>
      </w:r>
      <w:r w:rsidRPr="003C7C20">
        <w:rPr>
          <w:rFonts w:ascii="Times New Roman" w:hAnsi="Times New Roman" w:cs="Times New Roman"/>
        </w:rPr>
        <w:t>s</w:t>
      </w:r>
      <w:r w:rsidR="00B2700C" w:rsidRPr="003C7C20">
        <w:rPr>
          <w:rFonts w:ascii="Times New Roman" w:hAnsi="Times New Roman" w:cs="Times New Roman"/>
        </w:rPr>
        <w:t xml:space="preserve"> for the models</w:t>
      </w:r>
      <w:r w:rsidRPr="003C7C20">
        <w:rPr>
          <w:rFonts w:ascii="Times New Roman" w:hAnsi="Times New Roman" w:cs="Times New Roman"/>
        </w:rPr>
        <w:t xml:space="preserve">.  Number of samples, estimation method, </w:t>
      </w:r>
      <w:r w:rsidR="009502CE" w:rsidRPr="003C7C20">
        <w:rPr>
          <w:rFonts w:ascii="Times New Roman" w:hAnsi="Times New Roman" w:cs="Times New Roman"/>
        </w:rPr>
        <w:t>and DDFM had no impact on the Type I error rate.</w:t>
      </w:r>
      <w:r w:rsidR="00875147" w:rsidRPr="003C7C20">
        <w:rPr>
          <w:rFonts w:ascii="Times New Roman" w:hAnsi="Times New Roman" w:cs="Times New Roman"/>
        </w:rPr>
        <w:t xml:space="preserve">  The Type I error rate was near its nominal value of 0.10</w:t>
      </w:r>
      <w:r w:rsidR="00132A2F" w:rsidRPr="003C7C20">
        <w:rPr>
          <w:rFonts w:ascii="Times New Roman" w:hAnsi="Times New Roman" w:cs="Times New Roman"/>
        </w:rPr>
        <w:t xml:space="preserve"> for both the overparameterized model and reduced model.  There was </w:t>
      </w:r>
      <w:r w:rsidR="00875147" w:rsidRPr="003C7C20">
        <w:rPr>
          <w:rFonts w:ascii="Times New Roman" w:hAnsi="Times New Roman" w:cs="Times New Roman"/>
        </w:rPr>
        <w:t>no evidence of</w:t>
      </w:r>
      <w:r w:rsidR="00132A2F" w:rsidRPr="003C7C20">
        <w:rPr>
          <w:rFonts w:ascii="Times New Roman" w:hAnsi="Times New Roman" w:cs="Times New Roman"/>
        </w:rPr>
        <w:t xml:space="preserve"> Type I error</w:t>
      </w:r>
      <w:r w:rsidR="00875147" w:rsidRPr="003C7C20">
        <w:rPr>
          <w:rFonts w:ascii="Times New Roman" w:hAnsi="Times New Roman" w:cs="Times New Roman"/>
        </w:rPr>
        <w:t xml:space="preserve"> inflation</w:t>
      </w:r>
      <w:r w:rsidR="00132A2F" w:rsidRPr="003C7C20">
        <w:rPr>
          <w:rFonts w:ascii="Times New Roman" w:hAnsi="Times New Roman" w:cs="Times New Roman"/>
        </w:rPr>
        <w:t xml:space="preserve"> with the overparameterized model</w:t>
      </w:r>
      <w:r w:rsidR="00875147" w:rsidRPr="003C7C20">
        <w:rPr>
          <w:rFonts w:ascii="Times New Roman" w:hAnsi="Times New Roman" w:cs="Times New Roman"/>
        </w:rPr>
        <w:t>.</w:t>
      </w:r>
      <w:r w:rsidR="00875147" w:rsidRPr="003C7C20">
        <w:rPr>
          <w:rFonts w:ascii="Times New Roman" w:hAnsi="Times New Roman" w:cs="Times New Roman"/>
        </w:rPr>
        <w:br/>
      </w:r>
    </w:p>
    <w:tbl>
      <w:tblPr>
        <w:tblStyle w:val="TableGrid"/>
        <w:tblW w:w="0" w:type="auto"/>
        <w:tblInd w:w="445" w:type="dxa"/>
        <w:tblLook w:val="04A0" w:firstRow="1" w:lastRow="0" w:firstColumn="1" w:lastColumn="0" w:noHBand="0" w:noVBand="1"/>
      </w:tblPr>
      <w:tblGrid>
        <w:gridCol w:w="1780"/>
        <w:gridCol w:w="1869"/>
        <w:gridCol w:w="2640"/>
        <w:gridCol w:w="2616"/>
      </w:tblGrid>
      <w:tr w:rsidR="00875147" w:rsidRPr="003C7C20" w14:paraId="3ED46F49" w14:textId="77777777" w:rsidTr="00A8023E">
        <w:tc>
          <w:tcPr>
            <w:tcW w:w="8905" w:type="dxa"/>
            <w:gridSpan w:val="4"/>
          </w:tcPr>
          <w:p w14:paraId="46AEE6AE" w14:textId="47284EBA" w:rsidR="00875147" w:rsidRPr="003C7C20" w:rsidRDefault="00875147" w:rsidP="006070AF">
            <w:pPr>
              <w:rPr>
                <w:rFonts w:ascii="Times New Roman" w:hAnsi="Times New Roman" w:cs="Times New Roman"/>
                <w:b/>
              </w:rPr>
            </w:pPr>
            <w:bookmarkStart w:id="1" w:name="_Ref485045576"/>
            <w:r w:rsidRPr="003C7C20">
              <w:rPr>
                <w:rFonts w:ascii="Times New Roman" w:hAnsi="Times New Roman" w:cs="Times New Roman"/>
                <w:b/>
              </w:rPr>
              <w:t xml:space="preserve">Table </w:t>
            </w:r>
            <w:r w:rsidRPr="003C7C20">
              <w:rPr>
                <w:rFonts w:ascii="Times New Roman" w:hAnsi="Times New Roman" w:cs="Times New Roman"/>
                <w:b/>
              </w:rPr>
              <w:fldChar w:fldCharType="begin"/>
            </w:r>
            <w:r w:rsidRPr="003C7C20">
              <w:rPr>
                <w:rFonts w:ascii="Times New Roman" w:hAnsi="Times New Roman" w:cs="Times New Roman"/>
                <w:b/>
              </w:rPr>
              <w:instrText xml:space="preserve"> SEQ Table \* ARABIC </w:instrText>
            </w:r>
            <w:r w:rsidRPr="003C7C20">
              <w:rPr>
                <w:rFonts w:ascii="Times New Roman" w:hAnsi="Times New Roman" w:cs="Times New Roman"/>
                <w:b/>
              </w:rPr>
              <w:fldChar w:fldCharType="separate"/>
            </w:r>
            <w:r w:rsidR="00F57A8E" w:rsidRPr="003C7C20">
              <w:rPr>
                <w:rFonts w:ascii="Times New Roman" w:hAnsi="Times New Roman" w:cs="Times New Roman"/>
                <w:b/>
                <w:noProof/>
              </w:rPr>
              <w:t>2</w:t>
            </w:r>
            <w:r w:rsidRPr="003C7C20">
              <w:rPr>
                <w:rFonts w:ascii="Times New Roman" w:hAnsi="Times New Roman" w:cs="Times New Roman"/>
                <w:b/>
              </w:rPr>
              <w:fldChar w:fldCharType="end"/>
            </w:r>
            <w:bookmarkEnd w:id="1"/>
            <w:r w:rsidRPr="003C7C20">
              <w:rPr>
                <w:rFonts w:ascii="Times New Roman" w:hAnsi="Times New Roman" w:cs="Times New Roman"/>
                <w:b/>
              </w:rPr>
              <w:t>:  Type 1 Error Rate For the Slope</w:t>
            </w:r>
          </w:p>
        </w:tc>
      </w:tr>
      <w:tr w:rsidR="00875147" w:rsidRPr="003C7C20" w14:paraId="2EDB2E4F" w14:textId="77777777" w:rsidTr="00875147">
        <w:tc>
          <w:tcPr>
            <w:tcW w:w="1780" w:type="dxa"/>
          </w:tcPr>
          <w:p w14:paraId="7387BF90" w14:textId="7AD50294" w:rsidR="00875147" w:rsidRPr="003C7C20" w:rsidRDefault="00875147" w:rsidP="006B22E1">
            <w:pPr>
              <w:jc w:val="center"/>
              <w:rPr>
                <w:rFonts w:ascii="Times New Roman" w:hAnsi="Times New Roman" w:cs="Times New Roman"/>
                <w:b/>
                <w:i/>
                <w:sz w:val="20"/>
              </w:rPr>
            </w:pPr>
            <w:r w:rsidRPr="003C7C20">
              <w:rPr>
                <w:rFonts w:ascii="Times New Roman" w:hAnsi="Times New Roman" w:cs="Times New Roman"/>
                <w:b/>
                <w:i/>
                <w:sz w:val="20"/>
              </w:rPr>
              <w:t>DDFM</w:t>
            </w:r>
          </w:p>
        </w:tc>
        <w:tc>
          <w:tcPr>
            <w:tcW w:w="1869" w:type="dxa"/>
          </w:tcPr>
          <w:p w14:paraId="76BE27B2" w14:textId="1CF4B9C7" w:rsidR="00875147" w:rsidRPr="003C7C20" w:rsidRDefault="00875147" w:rsidP="006B22E1">
            <w:pPr>
              <w:jc w:val="center"/>
              <w:rPr>
                <w:rFonts w:ascii="Times New Roman" w:hAnsi="Times New Roman" w:cs="Times New Roman"/>
                <w:b/>
                <w:i/>
                <w:sz w:val="20"/>
              </w:rPr>
            </w:pPr>
            <w:r w:rsidRPr="003C7C20">
              <w:rPr>
                <w:rFonts w:ascii="Times New Roman" w:hAnsi="Times New Roman" w:cs="Times New Roman"/>
                <w:b/>
                <w:i/>
                <w:sz w:val="20"/>
              </w:rPr>
              <w:t># of Samples</w:t>
            </w:r>
          </w:p>
        </w:tc>
        <w:tc>
          <w:tcPr>
            <w:tcW w:w="2640" w:type="dxa"/>
          </w:tcPr>
          <w:p w14:paraId="7805D23E" w14:textId="49F23215" w:rsidR="00875147" w:rsidRPr="003C7C20" w:rsidRDefault="000775CB" w:rsidP="006B22E1">
            <w:pPr>
              <w:jc w:val="center"/>
              <w:rPr>
                <w:rFonts w:ascii="Times New Roman" w:hAnsi="Times New Roman" w:cs="Times New Roman"/>
                <w:b/>
                <w:i/>
                <w:sz w:val="20"/>
              </w:rPr>
            </w:pPr>
            <w:r w:rsidRPr="003C7C20">
              <w:rPr>
                <w:rFonts w:ascii="Times New Roman" w:hAnsi="Times New Roman" w:cs="Times New Roman"/>
                <w:b/>
                <w:i/>
                <w:sz w:val="20"/>
              </w:rPr>
              <w:t>Overparameterized</w:t>
            </w:r>
            <w:r w:rsidR="00875147" w:rsidRPr="003C7C20">
              <w:rPr>
                <w:rFonts w:ascii="Times New Roman" w:hAnsi="Times New Roman" w:cs="Times New Roman"/>
                <w:b/>
                <w:i/>
                <w:sz w:val="20"/>
              </w:rPr>
              <w:t xml:space="preserve"> Model</w:t>
            </w:r>
          </w:p>
        </w:tc>
        <w:tc>
          <w:tcPr>
            <w:tcW w:w="2616" w:type="dxa"/>
          </w:tcPr>
          <w:p w14:paraId="125F9B06" w14:textId="7CE26E9E" w:rsidR="00875147" w:rsidRPr="003C7C20" w:rsidRDefault="00875147" w:rsidP="006070AF">
            <w:pPr>
              <w:jc w:val="center"/>
              <w:rPr>
                <w:rFonts w:ascii="Times New Roman" w:hAnsi="Times New Roman" w:cs="Times New Roman"/>
                <w:b/>
                <w:i/>
                <w:sz w:val="20"/>
              </w:rPr>
            </w:pPr>
            <w:r w:rsidRPr="003C7C20">
              <w:rPr>
                <w:rFonts w:ascii="Times New Roman" w:hAnsi="Times New Roman" w:cs="Times New Roman"/>
                <w:b/>
                <w:i/>
                <w:sz w:val="20"/>
              </w:rPr>
              <w:t>Reduced Model</w:t>
            </w:r>
          </w:p>
        </w:tc>
      </w:tr>
      <w:tr w:rsidR="00875147" w:rsidRPr="003C7C20" w14:paraId="133BE18A" w14:textId="77777777" w:rsidTr="00875147">
        <w:tc>
          <w:tcPr>
            <w:tcW w:w="1780" w:type="dxa"/>
          </w:tcPr>
          <w:p w14:paraId="03DF1BB5" w14:textId="3E9F6A3D" w:rsidR="00875147" w:rsidRPr="003C7C20" w:rsidRDefault="00875147" w:rsidP="006B22E1">
            <w:pPr>
              <w:jc w:val="center"/>
              <w:rPr>
                <w:rFonts w:ascii="Times New Roman" w:hAnsi="Times New Roman" w:cs="Times New Roman"/>
                <w:sz w:val="20"/>
              </w:rPr>
            </w:pPr>
            <w:r w:rsidRPr="003C7C20">
              <w:rPr>
                <w:rFonts w:ascii="Times New Roman" w:hAnsi="Times New Roman" w:cs="Times New Roman"/>
                <w:sz w:val="20"/>
              </w:rPr>
              <w:t>Kenward-Rogers</w:t>
            </w:r>
          </w:p>
        </w:tc>
        <w:tc>
          <w:tcPr>
            <w:tcW w:w="1869" w:type="dxa"/>
            <w:vAlign w:val="bottom"/>
          </w:tcPr>
          <w:p w14:paraId="298C4B7E" w14:textId="39CCE0F6" w:rsidR="00875147" w:rsidRPr="003C7C20" w:rsidRDefault="00875147" w:rsidP="006B22E1">
            <w:pPr>
              <w:jc w:val="center"/>
              <w:rPr>
                <w:rFonts w:ascii="Times New Roman" w:hAnsi="Times New Roman" w:cs="Times New Roman"/>
                <w:sz w:val="20"/>
              </w:rPr>
            </w:pPr>
            <w:r w:rsidRPr="003C7C20">
              <w:rPr>
                <w:rFonts w:ascii="Times New Roman" w:hAnsi="Times New Roman" w:cs="Times New Roman"/>
                <w:sz w:val="20"/>
              </w:rPr>
              <w:t>6</w:t>
            </w:r>
          </w:p>
        </w:tc>
        <w:tc>
          <w:tcPr>
            <w:tcW w:w="2640" w:type="dxa"/>
            <w:vAlign w:val="bottom"/>
          </w:tcPr>
          <w:p w14:paraId="0638DC7F" w14:textId="00867A2C" w:rsidR="00875147" w:rsidRPr="003C7C20" w:rsidRDefault="00875147" w:rsidP="006B22E1">
            <w:pPr>
              <w:jc w:val="center"/>
              <w:rPr>
                <w:rFonts w:ascii="Times New Roman" w:hAnsi="Times New Roman" w:cs="Times New Roman"/>
                <w:sz w:val="20"/>
              </w:rPr>
            </w:pPr>
            <w:r w:rsidRPr="003C7C20">
              <w:rPr>
                <w:rFonts w:ascii="Times New Roman" w:hAnsi="Times New Roman" w:cs="Times New Roman"/>
                <w:sz w:val="20"/>
              </w:rPr>
              <w:t>10.3</w:t>
            </w:r>
          </w:p>
        </w:tc>
        <w:tc>
          <w:tcPr>
            <w:tcW w:w="2616" w:type="dxa"/>
            <w:vAlign w:val="bottom"/>
          </w:tcPr>
          <w:p w14:paraId="4E6F9EB2" w14:textId="03F8E638" w:rsidR="00875147" w:rsidRPr="003C7C20" w:rsidRDefault="00132A2F" w:rsidP="006B22E1">
            <w:pPr>
              <w:jc w:val="center"/>
              <w:rPr>
                <w:rFonts w:ascii="Times New Roman" w:hAnsi="Times New Roman" w:cs="Times New Roman"/>
                <w:sz w:val="20"/>
              </w:rPr>
            </w:pPr>
            <w:r w:rsidRPr="003C7C20">
              <w:rPr>
                <w:rFonts w:ascii="Times New Roman" w:hAnsi="Times New Roman" w:cs="Times New Roman"/>
                <w:sz w:val="20"/>
              </w:rPr>
              <w:t>10.3</w:t>
            </w:r>
          </w:p>
        </w:tc>
      </w:tr>
      <w:tr w:rsidR="00875147" w:rsidRPr="003C7C20" w14:paraId="7CC7A7F6" w14:textId="77777777" w:rsidTr="00875147">
        <w:tc>
          <w:tcPr>
            <w:tcW w:w="1780" w:type="dxa"/>
          </w:tcPr>
          <w:p w14:paraId="462BB7ED" w14:textId="77777777" w:rsidR="00875147" w:rsidRPr="003C7C20" w:rsidRDefault="00875147" w:rsidP="006B22E1">
            <w:pPr>
              <w:jc w:val="center"/>
              <w:rPr>
                <w:rFonts w:ascii="Times New Roman" w:hAnsi="Times New Roman" w:cs="Times New Roman"/>
                <w:sz w:val="20"/>
              </w:rPr>
            </w:pPr>
          </w:p>
        </w:tc>
        <w:tc>
          <w:tcPr>
            <w:tcW w:w="1869" w:type="dxa"/>
            <w:vAlign w:val="bottom"/>
          </w:tcPr>
          <w:p w14:paraId="7B4833F6" w14:textId="2136962B" w:rsidR="00875147" w:rsidRPr="003C7C20" w:rsidRDefault="00875147" w:rsidP="006B22E1">
            <w:pPr>
              <w:jc w:val="center"/>
              <w:rPr>
                <w:rFonts w:ascii="Times New Roman" w:hAnsi="Times New Roman" w:cs="Times New Roman"/>
                <w:sz w:val="20"/>
              </w:rPr>
            </w:pPr>
            <w:r w:rsidRPr="003C7C20">
              <w:rPr>
                <w:rFonts w:ascii="Times New Roman" w:hAnsi="Times New Roman" w:cs="Times New Roman"/>
                <w:sz w:val="20"/>
              </w:rPr>
              <w:t>9</w:t>
            </w:r>
          </w:p>
        </w:tc>
        <w:tc>
          <w:tcPr>
            <w:tcW w:w="2640" w:type="dxa"/>
            <w:vAlign w:val="bottom"/>
          </w:tcPr>
          <w:p w14:paraId="1BFE537D" w14:textId="591449CA" w:rsidR="00875147" w:rsidRPr="003C7C20" w:rsidRDefault="00132A2F" w:rsidP="006B22E1">
            <w:pPr>
              <w:jc w:val="center"/>
              <w:rPr>
                <w:rFonts w:ascii="Times New Roman" w:hAnsi="Times New Roman" w:cs="Times New Roman"/>
                <w:sz w:val="20"/>
              </w:rPr>
            </w:pPr>
            <w:r w:rsidRPr="003C7C20">
              <w:rPr>
                <w:rFonts w:ascii="Times New Roman" w:hAnsi="Times New Roman" w:cs="Times New Roman"/>
                <w:sz w:val="20"/>
              </w:rPr>
              <w:t>7.91</w:t>
            </w:r>
          </w:p>
        </w:tc>
        <w:tc>
          <w:tcPr>
            <w:tcW w:w="2616" w:type="dxa"/>
            <w:vAlign w:val="bottom"/>
          </w:tcPr>
          <w:p w14:paraId="06D5A447" w14:textId="12BD3778" w:rsidR="00875147" w:rsidRPr="003C7C20" w:rsidRDefault="00132A2F" w:rsidP="006B22E1">
            <w:pPr>
              <w:jc w:val="center"/>
              <w:rPr>
                <w:rFonts w:ascii="Times New Roman" w:hAnsi="Times New Roman" w:cs="Times New Roman"/>
                <w:sz w:val="20"/>
              </w:rPr>
            </w:pPr>
            <w:r w:rsidRPr="003C7C20">
              <w:rPr>
                <w:rFonts w:ascii="Times New Roman" w:hAnsi="Times New Roman" w:cs="Times New Roman"/>
                <w:sz w:val="20"/>
              </w:rPr>
              <w:t>10.7</w:t>
            </w:r>
          </w:p>
        </w:tc>
      </w:tr>
      <w:tr w:rsidR="00875147" w:rsidRPr="003C7C20" w14:paraId="26E55F09" w14:textId="77777777" w:rsidTr="00875147">
        <w:tc>
          <w:tcPr>
            <w:tcW w:w="1780" w:type="dxa"/>
          </w:tcPr>
          <w:p w14:paraId="129F0E1C" w14:textId="77777777" w:rsidR="00875147" w:rsidRPr="003C7C20" w:rsidRDefault="00875147" w:rsidP="006B22E1">
            <w:pPr>
              <w:jc w:val="center"/>
              <w:rPr>
                <w:rFonts w:ascii="Times New Roman" w:hAnsi="Times New Roman" w:cs="Times New Roman"/>
                <w:sz w:val="20"/>
              </w:rPr>
            </w:pPr>
          </w:p>
        </w:tc>
        <w:tc>
          <w:tcPr>
            <w:tcW w:w="1869" w:type="dxa"/>
            <w:vAlign w:val="bottom"/>
          </w:tcPr>
          <w:p w14:paraId="128388DF" w14:textId="163BE3CE" w:rsidR="00875147" w:rsidRPr="003C7C20" w:rsidRDefault="00875147" w:rsidP="006B22E1">
            <w:pPr>
              <w:jc w:val="center"/>
              <w:rPr>
                <w:rFonts w:ascii="Times New Roman" w:hAnsi="Times New Roman" w:cs="Times New Roman"/>
                <w:sz w:val="20"/>
              </w:rPr>
            </w:pPr>
            <w:r w:rsidRPr="003C7C20">
              <w:rPr>
                <w:rFonts w:ascii="Times New Roman" w:hAnsi="Times New Roman" w:cs="Times New Roman"/>
                <w:sz w:val="20"/>
              </w:rPr>
              <w:t>13</w:t>
            </w:r>
          </w:p>
        </w:tc>
        <w:tc>
          <w:tcPr>
            <w:tcW w:w="2640" w:type="dxa"/>
            <w:vAlign w:val="bottom"/>
          </w:tcPr>
          <w:p w14:paraId="5B269A44" w14:textId="1AA0A672" w:rsidR="00875147" w:rsidRPr="003C7C20" w:rsidRDefault="00132A2F" w:rsidP="006B22E1">
            <w:pPr>
              <w:jc w:val="center"/>
              <w:rPr>
                <w:rFonts w:ascii="Times New Roman" w:hAnsi="Times New Roman" w:cs="Times New Roman"/>
                <w:sz w:val="20"/>
              </w:rPr>
            </w:pPr>
            <w:r w:rsidRPr="003C7C20">
              <w:rPr>
                <w:rFonts w:ascii="Times New Roman" w:hAnsi="Times New Roman" w:cs="Times New Roman"/>
                <w:sz w:val="20"/>
              </w:rPr>
              <w:t>13.0</w:t>
            </w:r>
          </w:p>
        </w:tc>
        <w:tc>
          <w:tcPr>
            <w:tcW w:w="2616" w:type="dxa"/>
            <w:vAlign w:val="bottom"/>
          </w:tcPr>
          <w:p w14:paraId="72F918F0" w14:textId="2D2EE44A" w:rsidR="00875147" w:rsidRPr="003C7C20" w:rsidRDefault="00132A2F" w:rsidP="006B22E1">
            <w:pPr>
              <w:jc w:val="center"/>
              <w:rPr>
                <w:rFonts w:ascii="Times New Roman" w:hAnsi="Times New Roman" w:cs="Times New Roman"/>
                <w:sz w:val="20"/>
              </w:rPr>
            </w:pPr>
            <w:r w:rsidRPr="003C7C20">
              <w:rPr>
                <w:rFonts w:ascii="Times New Roman" w:hAnsi="Times New Roman" w:cs="Times New Roman"/>
                <w:sz w:val="20"/>
              </w:rPr>
              <w:t>13.0</w:t>
            </w:r>
          </w:p>
        </w:tc>
      </w:tr>
      <w:tr w:rsidR="00875147" w:rsidRPr="003C7C20" w14:paraId="33BE6E14" w14:textId="77777777" w:rsidTr="00875147">
        <w:tc>
          <w:tcPr>
            <w:tcW w:w="1780" w:type="dxa"/>
          </w:tcPr>
          <w:p w14:paraId="4374D14A" w14:textId="27813196" w:rsidR="00875147" w:rsidRPr="003C7C20" w:rsidRDefault="00875147" w:rsidP="006B22E1">
            <w:pPr>
              <w:jc w:val="center"/>
              <w:rPr>
                <w:rFonts w:ascii="Times New Roman" w:hAnsi="Times New Roman" w:cs="Times New Roman"/>
                <w:sz w:val="20"/>
              </w:rPr>
            </w:pPr>
            <w:r w:rsidRPr="003C7C20">
              <w:rPr>
                <w:rFonts w:ascii="Times New Roman" w:hAnsi="Times New Roman" w:cs="Times New Roman"/>
                <w:sz w:val="20"/>
              </w:rPr>
              <w:t>Sattterthwaite</w:t>
            </w:r>
          </w:p>
        </w:tc>
        <w:tc>
          <w:tcPr>
            <w:tcW w:w="1869" w:type="dxa"/>
            <w:vAlign w:val="bottom"/>
          </w:tcPr>
          <w:p w14:paraId="738DD9F9" w14:textId="743FA441" w:rsidR="00875147" w:rsidRPr="003C7C20" w:rsidRDefault="00875147" w:rsidP="006B22E1">
            <w:pPr>
              <w:jc w:val="center"/>
              <w:rPr>
                <w:rFonts w:ascii="Times New Roman" w:hAnsi="Times New Roman" w:cs="Times New Roman"/>
                <w:sz w:val="20"/>
              </w:rPr>
            </w:pPr>
            <w:r w:rsidRPr="003C7C20">
              <w:rPr>
                <w:rFonts w:ascii="Times New Roman" w:hAnsi="Times New Roman" w:cs="Times New Roman"/>
                <w:sz w:val="20"/>
              </w:rPr>
              <w:t>6</w:t>
            </w:r>
          </w:p>
        </w:tc>
        <w:tc>
          <w:tcPr>
            <w:tcW w:w="2640" w:type="dxa"/>
            <w:vAlign w:val="bottom"/>
          </w:tcPr>
          <w:p w14:paraId="23F01A59" w14:textId="3A40CF5A" w:rsidR="00875147" w:rsidRPr="003C7C20" w:rsidRDefault="00132A2F" w:rsidP="006B22E1">
            <w:pPr>
              <w:jc w:val="center"/>
              <w:rPr>
                <w:rFonts w:ascii="Times New Roman" w:hAnsi="Times New Roman" w:cs="Times New Roman"/>
                <w:sz w:val="20"/>
              </w:rPr>
            </w:pPr>
            <w:r w:rsidRPr="003C7C20">
              <w:rPr>
                <w:rFonts w:ascii="Times New Roman" w:hAnsi="Times New Roman" w:cs="Times New Roman"/>
                <w:sz w:val="20"/>
              </w:rPr>
              <w:t>12.6</w:t>
            </w:r>
          </w:p>
        </w:tc>
        <w:tc>
          <w:tcPr>
            <w:tcW w:w="2616" w:type="dxa"/>
            <w:vAlign w:val="bottom"/>
          </w:tcPr>
          <w:p w14:paraId="4D2F8998" w14:textId="32640A68" w:rsidR="00875147" w:rsidRPr="003C7C20" w:rsidRDefault="00132A2F" w:rsidP="006B22E1">
            <w:pPr>
              <w:jc w:val="center"/>
              <w:rPr>
                <w:rFonts w:ascii="Times New Roman" w:hAnsi="Times New Roman" w:cs="Times New Roman"/>
                <w:sz w:val="20"/>
              </w:rPr>
            </w:pPr>
            <w:r w:rsidRPr="003C7C20">
              <w:rPr>
                <w:rFonts w:ascii="Times New Roman" w:hAnsi="Times New Roman" w:cs="Times New Roman"/>
                <w:sz w:val="20"/>
              </w:rPr>
              <w:t>11.1</w:t>
            </w:r>
          </w:p>
        </w:tc>
      </w:tr>
      <w:tr w:rsidR="00875147" w:rsidRPr="003C7C20" w14:paraId="43BED912" w14:textId="77777777" w:rsidTr="00875147">
        <w:tc>
          <w:tcPr>
            <w:tcW w:w="1780" w:type="dxa"/>
          </w:tcPr>
          <w:p w14:paraId="07836BE2" w14:textId="77777777" w:rsidR="00875147" w:rsidRPr="003C7C20" w:rsidRDefault="00875147" w:rsidP="006B22E1">
            <w:pPr>
              <w:jc w:val="center"/>
              <w:rPr>
                <w:rFonts w:ascii="Times New Roman" w:hAnsi="Times New Roman" w:cs="Times New Roman"/>
                <w:sz w:val="20"/>
              </w:rPr>
            </w:pPr>
          </w:p>
        </w:tc>
        <w:tc>
          <w:tcPr>
            <w:tcW w:w="1869" w:type="dxa"/>
            <w:vAlign w:val="bottom"/>
          </w:tcPr>
          <w:p w14:paraId="57CE8050" w14:textId="488D4A53" w:rsidR="00875147" w:rsidRPr="003C7C20" w:rsidRDefault="00875147" w:rsidP="006B22E1">
            <w:pPr>
              <w:jc w:val="center"/>
              <w:rPr>
                <w:rFonts w:ascii="Times New Roman" w:hAnsi="Times New Roman" w:cs="Times New Roman"/>
                <w:sz w:val="20"/>
              </w:rPr>
            </w:pPr>
            <w:r w:rsidRPr="003C7C20">
              <w:rPr>
                <w:rFonts w:ascii="Times New Roman" w:hAnsi="Times New Roman" w:cs="Times New Roman"/>
                <w:sz w:val="20"/>
              </w:rPr>
              <w:t>9</w:t>
            </w:r>
          </w:p>
        </w:tc>
        <w:tc>
          <w:tcPr>
            <w:tcW w:w="2640" w:type="dxa"/>
            <w:vAlign w:val="bottom"/>
          </w:tcPr>
          <w:p w14:paraId="281D5448" w14:textId="4273B730" w:rsidR="00875147" w:rsidRPr="003C7C20" w:rsidRDefault="00132A2F" w:rsidP="006B22E1">
            <w:pPr>
              <w:jc w:val="center"/>
              <w:rPr>
                <w:rFonts w:ascii="Times New Roman" w:hAnsi="Times New Roman" w:cs="Times New Roman"/>
                <w:sz w:val="20"/>
              </w:rPr>
            </w:pPr>
            <w:r w:rsidRPr="003C7C20">
              <w:rPr>
                <w:rFonts w:ascii="Times New Roman" w:hAnsi="Times New Roman" w:cs="Times New Roman"/>
                <w:sz w:val="20"/>
              </w:rPr>
              <w:t>9.88</w:t>
            </w:r>
          </w:p>
        </w:tc>
        <w:tc>
          <w:tcPr>
            <w:tcW w:w="2616" w:type="dxa"/>
            <w:vAlign w:val="bottom"/>
          </w:tcPr>
          <w:p w14:paraId="0837121F" w14:textId="7BC76081" w:rsidR="00875147" w:rsidRPr="003C7C20" w:rsidRDefault="00132A2F" w:rsidP="006B22E1">
            <w:pPr>
              <w:jc w:val="center"/>
              <w:rPr>
                <w:rFonts w:ascii="Times New Roman" w:hAnsi="Times New Roman" w:cs="Times New Roman"/>
                <w:sz w:val="20"/>
              </w:rPr>
            </w:pPr>
            <w:r w:rsidRPr="003C7C20">
              <w:rPr>
                <w:rFonts w:ascii="Times New Roman" w:hAnsi="Times New Roman" w:cs="Times New Roman"/>
                <w:sz w:val="20"/>
              </w:rPr>
              <w:t>11.1</w:t>
            </w:r>
          </w:p>
        </w:tc>
      </w:tr>
      <w:tr w:rsidR="00875147" w:rsidRPr="003C7C20" w14:paraId="681039A2" w14:textId="77777777" w:rsidTr="00875147">
        <w:tc>
          <w:tcPr>
            <w:tcW w:w="1780" w:type="dxa"/>
          </w:tcPr>
          <w:p w14:paraId="6184F30B" w14:textId="77777777" w:rsidR="00875147" w:rsidRPr="003C7C20" w:rsidRDefault="00875147" w:rsidP="006B22E1">
            <w:pPr>
              <w:jc w:val="center"/>
              <w:rPr>
                <w:rFonts w:ascii="Times New Roman" w:hAnsi="Times New Roman" w:cs="Times New Roman"/>
                <w:sz w:val="20"/>
              </w:rPr>
            </w:pPr>
          </w:p>
        </w:tc>
        <w:tc>
          <w:tcPr>
            <w:tcW w:w="1869" w:type="dxa"/>
            <w:vAlign w:val="bottom"/>
          </w:tcPr>
          <w:p w14:paraId="446CE8C7" w14:textId="2EA199C7" w:rsidR="00875147" w:rsidRPr="003C7C20" w:rsidRDefault="00875147" w:rsidP="006B22E1">
            <w:pPr>
              <w:jc w:val="center"/>
              <w:rPr>
                <w:rFonts w:ascii="Times New Roman" w:hAnsi="Times New Roman" w:cs="Times New Roman"/>
                <w:sz w:val="20"/>
              </w:rPr>
            </w:pPr>
            <w:r w:rsidRPr="003C7C20">
              <w:rPr>
                <w:rFonts w:ascii="Times New Roman" w:hAnsi="Times New Roman" w:cs="Times New Roman"/>
                <w:sz w:val="20"/>
              </w:rPr>
              <w:t>13</w:t>
            </w:r>
          </w:p>
        </w:tc>
        <w:tc>
          <w:tcPr>
            <w:tcW w:w="2640" w:type="dxa"/>
            <w:vAlign w:val="bottom"/>
          </w:tcPr>
          <w:p w14:paraId="212AF6D5" w14:textId="444720A2" w:rsidR="00875147" w:rsidRPr="003C7C20" w:rsidRDefault="00875147" w:rsidP="006B22E1">
            <w:pPr>
              <w:jc w:val="center"/>
              <w:rPr>
                <w:rFonts w:ascii="Times New Roman" w:hAnsi="Times New Roman" w:cs="Times New Roman"/>
                <w:sz w:val="20"/>
              </w:rPr>
            </w:pPr>
            <w:r w:rsidRPr="003C7C20">
              <w:rPr>
                <w:rFonts w:ascii="Times New Roman" w:hAnsi="Times New Roman" w:cs="Times New Roman"/>
                <w:sz w:val="20"/>
              </w:rPr>
              <w:t>14.6</w:t>
            </w:r>
          </w:p>
        </w:tc>
        <w:tc>
          <w:tcPr>
            <w:tcW w:w="2616" w:type="dxa"/>
            <w:vAlign w:val="bottom"/>
          </w:tcPr>
          <w:p w14:paraId="084C095F" w14:textId="64E55505" w:rsidR="00875147" w:rsidRPr="003C7C20" w:rsidRDefault="00132A2F" w:rsidP="006B22E1">
            <w:pPr>
              <w:jc w:val="center"/>
              <w:rPr>
                <w:rFonts w:ascii="Times New Roman" w:hAnsi="Times New Roman" w:cs="Times New Roman"/>
                <w:sz w:val="20"/>
              </w:rPr>
            </w:pPr>
            <w:r w:rsidRPr="003C7C20">
              <w:rPr>
                <w:rFonts w:ascii="Times New Roman" w:hAnsi="Times New Roman" w:cs="Times New Roman"/>
                <w:sz w:val="20"/>
              </w:rPr>
              <w:t>13.4</w:t>
            </w:r>
          </w:p>
        </w:tc>
      </w:tr>
      <w:tr w:rsidR="00875147" w:rsidRPr="003C7C20" w14:paraId="47A630FC" w14:textId="77777777" w:rsidTr="002B43A1">
        <w:tc>
          <w:tcPr>
            <w:tcW w:w="8905" w:type="dxa"/>
            <w:gridSpan w:val="4"/>
          </w:tcPr>
          <w:p w14:paraId="7F5A561A" w14:textId="1B6784A7" w:rsidR="00875147" w:rsidRPr="003C7C20" w:rsidRDefault="00875147" w:rsidP="006B22E1">
            <w:pPr>
              <w:rPr>
                <w:rFonts w:ascii="Times New Roman" w:hAnsi="Times New Roman" w:cs="Times New Roman"/>
              </w:rPr>
            </w:pPr>
            <w:r w:rsidRPr="003C7C20">
              <w:rPr>
                <w:rFonts w:ascii="Times New Roman" w:hAnsi="Times New Roman" w:cs="Times New Roman"/>
                <w:sz w:val="18"/>
              </w:rPr>
              <w:t>Model estimation done using maximum likelihood.</w:t>
            </w:r>
          </w:p>
        </w:tc>
      </w:tr>
    </w:tbl>
    <w:p w14:paraId="1161EA47" w14:textId="74656867" w:rsidR="008767AD" w:rsidRDefault="008767AD" w:rsidP="005A4BCC"/>
    <w:p w14:paraId="2B349C9D" w14:textId="02B6A94F" w:rsidR="00B2700C" w:rsidRPr="003C7C20" w:rsidRDefault="00B2700C" w:rsidP="005A4BCC">
      <w:pPr>
        <w:rPr>
          <w:rFonts w:ascii="Times New Roman" w:hAnsi="Times New Roman" w:cs="Times New Roman"/>
        </w:rPr>
      </w:pPr>
      <w:r w:rsidRPr="003C7C20">
        <w:rPr>
          <w:rFonts w:ascii="Times New Roman" w:hAnsi="Times New Roman" w:cs="Times New Roman"/>
        </w:rPr>
        <w:fldChar w:fldCharType="begin"/>
      </w:r>
      <w:r w:rsidRPr="003C7C20">
        <w:rPr>
          <w:rFonts w:ascii="Times New Roman" w:hAnsi="Times New Roman" w:cs="Times New Roman"/>
        </w:rPr>
        <w:instrText xml:space="preserve"> REF _Ref477519820 \h </w:instrText>
      </w:r>
      <w:r w:rsidRPr="003C7C20">
        <w:rPr>
          <w:rFonts w:ascii="Times New Roman" w:hAnsi="Times New Roman" w:cs="Times New Roman"/>
        </w:rPr>
      </w:r>
      <w:r w:rsidR="003C7C20">
        <w:rPr>
          <w:rFonts w:ascii="Times New Roman" w:hAnsi="Times New Roman" w:cs="Times New Roman"/>
        </w:rPr>
        <w:instrText xml:space="preserve"> \* MERGEFORMAT </w:instrText>
      </w:r>
      <w:r w:rsidRPr="003C7C20">
        <w:rPr>
          <w:rFonts w:ascii="Times New Roman" w:hAnsi="Times New Roman" w:cs="Times New Roman"/>
        </w:rPr>
        <w:fldChar w:fldCharType="separate"/>
      </w:r>
      <w:r w:rsidR="00F57A8E" w:rsidRPr="003C7C20">
        <w:rPr>
          <w:rFonts w:ascii="Times New Roman" w:hAnsi="Times New Roman" w:cs="Times New Roman"/>
          <w:color w:val="0D0D0D" w:themeColor="text1" w:themeTint="F2"/>
        </w:rPr>
        <w:t xml:space="preserve">Figure </w:t>
      </w:r>
      <w:r w:rsidR="00F57A8E" w:rsidRPr="003C7C20">
        <w:rPr>
          <w:rFonts w:ascii="Times New Roman" w:hAnsi="Times New Roman" w:cs="Times New Roman"/>
          <w:i/>
          <w:noProof/>
          <w:color w:val="0D0D0D" w:themeColor="text1" w:themeTint="F2"/>
        </w:rPr>
        <w:t>5</w:t>
      </w:r>
      <w:r w:rsidRPr="003C7C20">
        <w:rPr>
          <w:rFonts w:ascii="Times New Roman" w:hAnsi="Times New Roman" w:cs="Times New Roman"/>
        </w:rPr>
        <w:fldChar w:fldCharType="end"/>
      </w:r>
      <w:r w:rsidRPr="003C7C20">
        <w:rPr>
          <w:rFonts w:ascii="Times New Roman" w:hAnsi="Times New Roman" w:cs="Times New Roman"/>
        </w:rPr>
        <w:t xml:space="preserve"> presents a series plot of the percent of simulations where the </w:t>
      </w:r>
      <w:r w:rsidR="000E7601" w:rsidRPr="003C7C20">
        <w:rPr>
          <w:rFonts w:ascii="Times New Roman" w:hAnsi="Times New Roman" w:cs="Times New Roman"/>
        </w:rPr>
        <w:t>u</w:t>
      </w:r>
      <w:r w:rsidR="009502CE" w:rsidRPr="003C7C20">
        <w:rPr>
          <w:rFonts w:ascii="Times New Roman" w:hAnsi="Times New Roman" w:cs="Times New Roman"/>
        </w:rPr>
        <w:t>1sCI</w:t>
      </w:r>
      <w:r w:rsidRPr="003C7C20">
        <w:rPr>
          <w:rFonts w:ascii="Times New Roman" w:hAnsi="Times New Roman" w:cs="Times New Roman"/>
        </w:rPr>
        <w:t xml:space="preserve"> exceeded 10 msec. </w:t>
      </w:r>
      <w:r w:rsidR="009502CE" w:rsidRPr="003C7C20">
        <w:rPr>
          <w:rFonts w:ascii="Times New Roman" w:hAnsi="Times New Roman" w:cs="Times New Roman"/>
        </w:rPr>
        <w:t>Despite some of differences in standard errors and u1sCI, under most conditions there was no difference in the percent of simulations where the u1sCI exceeded 10 msec.  That is not to say there were no differences.  Under certain conditions,</w:t>
      </w:r>
      <w:r w:rsidR="00527F3B" w:rsidRPr="003C7C20">
        <w:rPr>
          <w:rFonts w:ascii="Times New Roman" w:hAnsi="Times New Roman" w:cs="Times New Roman"/>
        </w:rPr>
        <w:t xml:space="preserve"> e.g., 6 samples at 750 ng/mL when the slope was 0.01 msec/ng/mL,</w:t>
      </w:r>
      <w:r w:rsidR="009502CE" w:rsidRPr="003C7C20">
        <w:rPr>
          <w:rFonts w:ascii="Times New Roman" w:hAnsi="Times New Roman" w:cs="Times New Roman"/>
        </w:rPr>
        <w:t xml:space="preserve"> there did appear to be a difference between the overparameterized and reduced model with the </w:t>
      </w:r>
      <w:r w:rsidR="000775CB" w:rsidRPr="003C7C20">
        <w:rPr>
          <w:rFonts w:ascii="Times New Roman" w:hAnsi="Times New Roman" w:cs="Times New Roman"/>
        </w:rPr>
        <w:t>overparameterized</w:t>
      </w:r>
      <w:r w:rsidR="009502CE" w:rsidRPr="003C7C20">
        <w:rPr>
          <w:rFonts w:ascii="Times New Roman" w:hAnsi="Times New Roman" w:cs="Times New Roman"/>
        </w:rPr>
        <w:t xml:space="preserve"> model being more likely to exceed</w:t>
      </w:r>
      <w:r w:rsidR="00527F3B" w:rsidRPr="003C7C20">
        <w:rPr>
          <w:rFonts w:ascii="Times New Roman" w:hAnsi="Times New Roman" w:cs="Times New Roman"/>
        </w:rPr>
        <w:t xml:space="preserve"> the</w:t>
      </w:r>
      <w:r w:rsidR="009502CE" w:rsidRPr="003C7C20">
        <w:rPr>
          <w:rFonts w:ascii="Times New Roman" w:hAnsi="Times New Roman" w:cs="Times New Roman"/>
        </w:rPr>
        <w:t xml:space="preserve"> 10 msec</w:t>
      </w:r>
      <w:r w:rsidR="00527F3B" w:rsidRPr="003C7C20">
        <w:rPr>
          <w:rFonts w:ascii="Times New Roman" w:hAnsi="Times New Roman" w:cs="Times New Roman"/>
        </w:rPr>
        <w:t xml:space="preserve"> threshold</w:t>
      </w:r>
      <w:r w:rsidR="009502CE" w:rsidRPr="003C7C20">
        <w:rPr>
          <w:rFonts w:ascii="Times New Roman" w:hAnsi="Times New Roman" w:cs="Times New Roman"/>
        </w:rPr>
        <w:t>.</w:t>
      </w:r>
    </w:p>
    <w:p w14:paraId="50A97157" w14:textId="6326E511" w:rsidR="00FB5583" w:rsidRPr="003C7C20" w:rsidRDefault="00B2700C" w:rsidP="00096333">
      <w:pPr>
        <w:rPr>
          <w:rFonts w:ascii="Times New Roman" w:hAnsi="Times New Roman" w:cs="Times New Roman"/>
        </w:rPr>
      </w:pPr>
      <w:r w:rsidRPr="003C7C20">
        <w:rPr>
          <w:rFonts w:ascii="Times New Roman" w:hAnsi="Times New Roman" w:cs="Times New Roman"/>
          <w:b/>
        </w:rPr>
        <w:t>Discussion:</w:t>
      </w:r>
      <w:r w:rsidR="000E7601" w:rsidRPr="003C7C20">
        <w:rPr>
          <w:rFonts w:ascii="Times New Roman" w:hAnsi="Times New Roman" w:cs="Times New Roman"/>
        </w:rPr>
        <w:t xml:space="preserve">  </w:t>
      </w:r>
      <w:r w:rsidR="009502CE" w:rsidRPr="003C7C20">
        <w:rPr>
          <w:rFonts w:ascii="Times New Roman" w:hAnsi="Times New Roman" w:cs="Times New Roman"/>
        </w:rPr>
        <w:t>These results show that using an overparameterized model can result in situations where the u1sCI can exceed 10 msec</w:t>
      </w:r>
      <w:r w:rsidR="00311397" w:rsidRPr="003C7C20">
        <w:rPr>
          <w:rFonts w:ascii="Times New Roman" w:hAnsi="Times New Roman" w:cs="Times New Roman"/>
        </w:rPr>
        <w:t xml:space="preserve"> because of the increased standard error of the estimate</w:t>
      </w:r>
      <w:r w:rsidR="00ED088E" w:rsidRPr="003C7C20">
        <w:rPr>
          <w:rFonts w:ascii="Times New Roman" w:hAnsi="Times New Roman" w:cs="Times New Roman"/>
        </w:rPr>
        <w:t>.</w:t>
      </w:r>
      <w:r w:rsidR="00311397" w:rsidRPr="003C7C20">
        <w:rPr>
          <w:rFonts w:ascii="Times New Roman" w:hAnsi="Times New Roman" w:cs="Times New Roman"/>
        </w:rPr>
        <w:t xml:space="preserve"> </w:t>
      </w:r>
      <w:r w:rsidR="009502CE" w:rsidRPr="003C7C20">
        <w:rPr>
          <w:rFonts w:ascii="Times New Roman" w:hAnsi="Times New Roman" w:cs="Times New Roman"/>
        </w:rPr>
        <w:t xml:space="preserve"> </w:t>
      </w:r>
      <w:r w:rsidR="00096333" w:rsidRPr="003C7C20">
        <w:rPr>
          <w:rFonts w:ascii="Times New Roman" w:hAnsi="Times New Roman" w:cs="Times New Roman"/>
        </w:rPr>
        <w:t xml:space="preserve">There was, however, no evidence that the overparameterized model biased the slope or point estimate.  </w:t>
      </w:r>
      <w:r w:rsidR="007E1435" w:rsidRPr="003C7C20">
        <w:rPr>
          <w:rFonts w:ascii="Times New Roman" w:hAnsi="Times New Roman" w:cs="Times New Roman"/>
        </w:rPr>
        <w:t>It is important that phase 1 studies to be us</w:t>
      </w:r>
      <w:r w:rsidR="00B05C60" w:rsidRPr="003C7C20">
        <w:rPr>
          <w:rFonts w:ascii="Times New Roman" w:hAnsi="Times New Roman" w:cs="Times New Roman"/>
        </w:rPr>
        <w:t xml:space="preserve">ed to replace the TQT study have adequate number of subjects </w:t>
      </w:r>
      <w:r w:rsidR="007E1435" w:rsidRPr="003C7C20">
        <w:rPr>
          <w:rFonts w:ascii="Times New Roman" w:hAnsi="Times New Roman" w:cs="Times New Roman"/>
        </w:rPr>
        <w:t>to avoid either false positive results or inconclusive results when applying the pre-specified model.</w:t>
      </w:r>
      <w:r w:rsidR="003C7C20" w:rsidRPr="003C7C20">
        <w:rPr>
          <w:rFonts w:ascii="Times New Roman" w:hAnsi="Times New Roman" w:cs="Times New Roman"/>
        </w:rPr>
        <w:t xml:space="preserve">  </w:t>
      </w:r>
      <w:r w:rsidR="009502CE" w:rsidRPr="003C7C20">
        <w:rPr>
          <w:rFonts w:ascii="Times New Roman" w:hAnsi="Times New Roman" w:cs="Times New Roman"/>
        </w:rPr>
        <w:t>The results of this simulation were based on assuming a linear relationship between concentration and effect give that the true data generating mechanism was in fact linear.  How these results would hold in a nonlinear concentration-effect relationship is not known, but it is likely the recommendation with regards to model reduction will still hold.</w:t>
      </w:r>
    </w:p>
    <w:p w14:paraId="07EA7460" w14:textId="77777777" w:rsidR="00FB5583" w:rsidRDefault="00FB5583" w:rsidP="005A4BCC">
      <w:r>
        <w:br w:type="column"/>
      </w:r>
    </w:p>
    <w:tbl>
      <w:tblPr>
        <w:tblStyle w:val="TableGrid"/>
        <w:tblW w:w="0" w:type="auto"/>
        <w:tblLook w:val="04A0" w:firstRow="1" w:lastRow="0" w:firstColumn="1" w:lastColumn="0" w:noHBand="0" w:noVBand="1"/>
      </w:tblPr>
      <w:tblGrid>
        <w:gridCol w:w="9350"/>
      </w:tblGrid>
      <w:tr w:rsidR="00F537A9" w14:paraId="52649216" w14:textId="77777777" w:rsidTr="00F537A9">
        <w:tc>
          <w:tcPr>
            <w:tcW w:w="9350" w:type="dxa"/>
          </w:tcPr>
          <w:p w14:paraId="487F3016" w14:textId="2AA08670" w:rsidR="00F537A9" w:rsidRPr="00F537A9" w:rsidRDefault="00132A2F" w:rsidP="00F537A9">
            <w:pPr>
              <w:jc w:val="center"/>
            </w:pPr>
            <w:r>
              <w:rPr>
                <w:rFonts w:ascii="Arial" w:hAnsi="Arial" w:cs="Arial"/>
                <w:noProof/>
                <w:color w:val="000000"/>
                <w:sz w:val="20"/>
                <w:szCs w:val="20"/>
              </w:rPr>
              <w:drawing>
                <wp:inline distT="0" distB="0" distL="0" distR="0" wp14:anchorId="74FAE8F7" wp14:editId="4E70C6FA">
                  <wp:extent cx="5486400" cy="7314658"/>
                  <wp:effectExtent l="0" t="0" r="0" b="635"/>
                  <wp:docPr id="6" name="Picture 6"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SGPanel Procedu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7314658"/>
                          </a:xfrm>
                          <a:prstGeom prst="rect">
                            <a:avLst/>
                          </a:prstGeom>
                          <a:noFill/>
                          <a:ln>
                            <a:noFill/>
                          </a:ln>
                        </pic:spPr>
                      </pic:pic>
                    </a:graphicData>
                  </a:graphic>
                </wp:inline>
              </w:drawing>
            </w:r>
          </w:p>
        </w:tc>
      </w:tr>
      <w:tr w:rsidR="00FB5583" w:rsidRPr="00FB5583" w14:paraId="3296C395" w14:textId="77777777" w:rsidTr="00F537A9">
        <w:tc>
          <w:tcPr>
            <w:tcW w:w="9350" w:type="dxa"/>
          </w:tcPr>
          <w:p w14:paraId="77452484" w14:textId="165AB42D" w:rsidR="00F537A9" w:rsidRPr="003C7C20" w:rsidRDefault="00FB5583" w:rsidP="00FB5583">
            <w:pPr>
              <w:pStyle w:val="Caption"/>
              <w:rPr>
                <w:rFonts w:ascii="Times New Roman" w:hAnsi="Times New Roman" w:cs="Times New Roman"/>
                <w:b/>
                <w:i w:val="0"/>
                <w:color w:val="0D0D0D" w:themeColor="text1" w:themeTint="F2"/>
              </w:rPr>
            </w:pPr>
            <w:bookmarkStart w:id="2" w:name="_Ref477518954"/>
            <w:r w:rsidRPr="003C7C20">
              <w:rPr>
                <w:rFonts w:ascii="Times New Roman" w:hAnsi="Times New Roman" w:cs="Times New Roman"/>
                <w:i w:val="0"/>
                <w:color w:val="0D0D0D" w:themeColor="text1" w:themeTint="F2"/>
              </w:rPr>
              <w:t xml:space="preserve">Figure </w:t>
            </w:r>
            <w:r w:rsidRPr="003C7C20">
              <w:rPr>
                <w:rFonts w:ascii="Times New Roman" w:hAnsi="Times New Roman" w:cs="Times New Roman"/>
                <w:i w:val="0"/>
                <w:color w:val="0D0D0D" w:themeColor="text1" w:themeTint="F2"/>
              </w:rPr>
              <w:fldChar w:fldCharType="begin"/>
            </w:r>
            <w:r w:rsidRPr="003C7C20">
              <w:rPr>
                <w:rFonts w:ascii="Times New Roman" w:hAnsi="Times New Roman" w:cs="Times New Roman"/>
                <w:i w:val="0"/>
                <w:color w:val="0D0D0D" w:themeColor="text1" w:themeTint="F2"/>
              </w:rPr>
              <w:instrText xml:space="preserve"> SEQ Figure \* ARABIC </w:instrText>
            </w:r>
            <w:r w:rsidRPr="003C7C20">
              <w:rPr>
                <w:rFonts w:ascii="Times New Roman" w:hAnsi="Times New Roman" w:cs="Times New Roman"/>
                <w:i w:val="0"/>
                <w:color w:val="0D0D0D" w:themeColor="text1" w:themeTint="F2"/>
              </w:rPr>
              <w:fldChar w:fldCharType="separate"/>
            </w:r>
            <w:r w:rsidR="00F57A8E" w:rsidRPr="003C7C20">
              <w:rPr>
                <w:rFonts w:ascii="Times New Roman" w:hAnsi="Times New Roman" w:cs="Times New Roman"/>
                <w:i w:val="0"/>
                <w:noProof/>
                <w:color w:val="0D0D0D" w:themeColor="text1" w:themeTint="F2"/>
              </w:rPr>
              <w:t>1</w:t>
            </w:r>
            <w:r w:rsidRPr="003C7C20">
              <w:rPr>
                <w:rFonts w:ascii="Times New Roman" w:hAnsi="Times New Roman" w:cs="Times New Roman"/>
                <w:i w:val="0"/>
                <w:color w:val="0D0D0D" w:themeColor="text1" w:themeTint="F2"/>
              </w:rPr>
              <w:fldChar w:fldCharType="end"/>
            </w:r>
            <w:bookmarkEnd w:id="2"/>
            <w:r w:rsidRPr="003C7C20">
              <w:rPr>
                <w:rFonts w:ascii="Times New Roman" w:hAnsi="Times New Roman" w:cs="Times New Roman"/>
                <w:i w:val="0"/>
                <w:color w:val="0D0D0D" w:themeColor="text1" w:themeTint="F2"/>
              </w:rPr>
              <w:t>:  Panel plot of the median ratio comparing the overparameterized model to the reduced model for the prediction estimates, their standard errors, and 1-sided upper 95% confidence interval for each level of estimate (Cmax) examined.</w:t>
            </w:r>
            <w:r w:rsidR="00B41773" w:rsidRPr="003C7C20">
              <w:rPr>
                <w:rFonts w:ascii="Times New Roman" w:hAnsi="Times New Roman" w:cs="Times New Roman"/>
                <w:i w:val="0"/>
                <w:color w:val="0D0D0D" w:themeColor="text1" w:themeTint="F2"/>
              </w:rPr>
              <w:t xml:space="preserve">  All models were fit using maximum likelihood (ML).</w:t>
            </w:r>
          </w:p>
        </w:tc>
      </w:tr>
      <w:tr w:rsidR="00B41773" w14:paraId="76C6DB9C" w14:textId="77777777" w:rsidTr="00B41773">
        <w:tc>
          <w:tcPr>
            <w:tcW w:w="9350" w:type="dxa"/>
          </w:tcPr>
          <w:p w14:paraId="40EA4787" w14:textId="78E6C1C9" w:rsidR="00B41773" w:rsidRPr="00F537A9" w:rsidRDefault="00132A2F" w:rsidP="006B22E1">
            <w:pPr>
              <w:jc w:val="center"/>
            </w:pPr>
            <w:r>
              <w:rPr>
                <w:rFonts w:ascii="Arial" w:hAnsi="Arial" w:cs="Arial"/>
                <w:noProof/>
                <w:color w:val="000000"/>
                <w:sz w:val="20"/>
                <w:szCs w:val="20"/>
              </w:rPr>
              <w:lastRenderedPageBreak/>
              <w:drawing>
                <wp:inline distT="0" distB="0" distL="0" distR="0" wp14:anchorId="415EDADE" wp14:editId="58AA720F">
                  <wp:extent cx="5486400" cy="7314658"/>
                  <wp:effectExtent l="0" t="0" r="0" b="635"/>
                  <wp:docPr id="7" name="Picture 7"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SGPanel Procedu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7314658"/>
                          </a:xfrm>
                          <a:prstGeom prst="rect">
                            <a:avLst/>
                          </a:prstGeom>
                          <a:noFill/>
                          <a:ln>
                            <a:noFill/>
                          </a:ln>
                        </pic:spPr>
                      </pic:pic>
                    </a:graphicData>
                  </a:graphic>
                </wp:inline>
              </w:drawing>
            </w:r>
          </w:p>
        </w:tc>
      </w:tr>
      <w:tr w:rsidR="00B41773" w:rsidRPr="00FB5583" w14:paraId="52EC67EA" w14:textId="77777777" w:rsidTr="00B41773">
        <w:tc>
          <w:tcPr>
            <w:tcW w:w="9350" w:type="dxa"/>
          </w:tcPr>
          <w:p w14:paraId="45E3E59C" w14:textId="2BF47771" w:rsidR="00B41773" w:rsidRPr="003C7C20" w:rsidRDefault="00B41773" w:rsidP="00B41773">
            <w:pPr>
              <w:pStyle w:val="Caption"/>
              <w:rPr>
                <w:rFonts w:ascii="Times New Roman" w:hAnsi="Times New Roman" w:cs="Times New Roman"/>
                <w:b/>
                <w:i w:val="0"/>
                <w:color w:val="0D0D0D" w:themeColor="text1" w:themeTint="F2"/>
              </w:rPr>
            </w:pPr>
            <w:bookmarkStart w:id="3" w:name="_Ref485040872"/>
            <w:r w:rsidRPr="003C7C20">
              <w:rPr>
                <w:rFonts w:ascii="Times New Roman" w:hAnsi="Times New Roman" w:cs="Times New Roman"/>
                <w:i w:val="0"/>
                <w:color w:val="0D0D0D" w:themeColor="text1" w:themeTint="F2"/>
              </w:rPr>
              <w:t xml:space="preserve">Figure </w:t>
            </w:r>
            <w:r w:rsidRPr="003C7C20">
              <w:rPr>
                <w:rFonts w:ascii="Times New Roman" w:hAnsi="Times New Roman" w:cs="Times New Roman"/>
                <w:i w:val="0"/>
                <w:color w:val="0D0D0D" w:themeColor="text1" w:themeTint="F2"/>
              </w:rPr>
              <w:fldChar w:fldCharType="begin"/>
            </w:r>
            <w:r w:rsidRPr="003C7C20">
              <w:rPr>
                <w:rFonts w:ascii="Times New Roman" w:hAnsi="Times New Roman" w:cs="Times New Roman"/>
                <w:i w:val="0"/>
                <w:color w:val="0D0D0D" w:themeColor="text1" w:themeTint="F2"/>
              </w:rPr>
              <w:instrText xml:space="preserve"> SEQ Figure \* ARABIC </w:instrText>
            </w:r>
            <w:r w:rsidRPr="003C7C20">
              <w:rPr>
                <w:rFonts w:ascii="Times New Roman" w:hAnsi="Times New Roman" w:cs="Times New Roman"/>
                <w:i w:val="0"/>
                <w:color w:val="0D0D0D" w:themeColor="text1" w:themeTint="F2"/>
              </w:rPr>
              <w:fldChar w:fldCharType="separate"/>
            </w:r>
            <w:r w:rsidR="00F57A8E" w:rsidRPr="003C7C20">
              <w:rPr>
                <w:rFonts w:ascii="Times New Roman" w:hAnsi="Times New Roman" w:cs="Times New Roman"/>
                <w:i w:val="0"/>
                <w:noProof/>
                <w:color w:val="0D0D0D" w:themeColor="text1" w:themeTint="F2"/>
              </w:rPr>
              <w:t>2</w:t>
            </w:r>
            <w:r w:rsidRPr="003C7C20">
              <w:rPr>
                <w:rFonts w:ascii="Times New Roman" w:hAnsi="Times New Roman" w:cs="Times New Roman"/>
                <w:i w:val="0"/>
                <w:color w:val="0D0D0D" w:themeColor="text1" w:themeTint="F2"/>
              </w:rPr>
              <w:fldChar w:fldCharType="end"/>
            </w:r>
            <w:bookmarkEnd w:id="3"/>
            <w:r w:rsidRPr="003C7C20">
              <w:rPr>
                <w:rFonts w:ascii="Times New Roman" w:hAnsi="Times New Roman" w:cs="Times New Roman"/>
                <w:i w:val="0"/>
                <w:color w:val="0D0D0D" w:themeColor="text1" w:themeTint="F2"/>
              </w:rPr>
              <w:t>:  Same figure as Figure 1 with Y-axis scaled from 0.8 to 1.5.</w:t>
            </w:r>
          </w:p>
        </w:tc>
      </w:tr>
    </w:tbl>
    <w:p w14:paraId="5CD9E6B2" w14:textId="77777777" w:rsidR="00C02F77" w:rsidRDefault="00C02F77" w:rsidP="005A4BCC"/>
    <w:p w14:paraId="2243E029" w14:textId="77777777" w:rsidR="00357444" w:rsidRDefault="00357444" w:rsidP="00417768">
      <w:r>
        <w:br w:type="column"/>
      </w:r>
    </w:p>
    <w:tbl>
      <w:tblPr>
        <w:tblStyle w:val="TableGrid"/>
        <w:tblW w:w="0" w:type="auto"/>
        <w:tblLook w:val="04A0" w:firstRow="1" w:lastRow="0" w:firstColumn="1" w:lastColumn="0" w:noHBand="0" w:noVBand="1"/>
      </w:tblPr>
      <w:tblGrid>
        <w:gridCol w:w="9350"/>
      </w:tblGrid>
      <w:tr w:rsidR="00357444" w14:paraId="611BA144" w14:textId="77777777" w:rsidTr="006B22E1">
        <w:tc>
          <w:tcPr>
            <w:tcW w:w="9350" w:type="dxa"/>
          </w:tcPr>
          <w:p w14:paraId="20FB3B38" w14:textId="24D346EB" w:rsidR="00357444" w:rsidRPr="00F537A9" w:rsidRDefault="00132A2F" w:rsidP="006B22E1">
            <w:pPr>
              <w:jc w:val="center"/>
            </w:pPr>
            <w:r>
              <w:rPr>
                <w:rFonts w:ascii="Arial" w:hAnsi="Arial" w:cs="Arial"/>
                <w:noProof/>
                <w:color w:val="000000"/>
                <w:sz w:val="20"/>
                <w:szCs w:val="20"/>
              </w:rPr>
              <w:drawing>
                <wp:inline distT="0" distB="0" distL="0" distR="0" wp14:anchorId="2EA0B500" wp14:editId="3BD2159A">
                  <wp:extent cx="5486400" cy="4115562"/>
                  <wp:effectExtent l="0" t="0" r="0" b="0"/>
                  <wp:docPr id="1" name="Picture 1"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GPanel Procedu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4115562"/>
                          </a:xfrm>
                          <a:prstGeom prst="rect">
                            <a:avLst/>
                          </a:prstGeom>
                          <a:noFill/>
                          <a:ln>
                            <a:noFill/>
                          </a:ln>
                        </pic:spPr>
                      </pic:pic>
                    </a:graphicData>
                  </a:graphic>
                </wp:inline>
              </w:drawing>
            </w:r>
          </w:p>
        </w:tc>
      </w:tr>
      <w:tr w:rsidR="00357444" w:rsidRPr="00FB5583" w14:paraId="68AC2B39" w14:textId="77777777" w:rsidTr="00357444">
        <w:tc>
          <w:tcPr>
            <w:tcW w:w="9350" w:type="dxa"/>
          </w:tcPr>
          <w:p w14:paraId="265D69AF" w14:textId="78E82D34" w:rsidR="00357444" w:rsidRPr="003C7C20" w:rsidRDefault="00357444" w:rsidP="006B22E1">
            <w:pPr>
              <w:pStyle w:val="Caption"/>
              <w:rPr>
                <w:rFonts w:ascii="Times New Roman" w:hAnsi="Times New Roman" w:cs="Times New Roman"/>
                <w:b/>
                <w:i w:val="0"/>
                <w:color w:val="0D0D0D" w:themeColor="text1" w:themeTint="F2"/>
              </w:rPr>
            </w:pPr>
            <w:bookmarkStart w:id="4" w:name="_Ref485041629"/>
            <w:r w:rsidRPr="003C7C20">
              <w:rPr>
                <w:rFonts w:ascii="Times New Roman" w:hAnsi="Times New Roman" w:cs="Times New Roman"/>
                <w:i w:val="0"/>
                <w:color w:val="0D0D0D" w:themeColor="text1" w:themeTint="F2"/>
              </w:rPr>
              <w:t xml:space="preserve">Figure </w:t>
            </w:r>
            <w:r w:rsidRPr="003C7C20">
              <w:rPr>
                <w:rFonts w:ascii="Times New Roman" w:hAnsi="Times New Roman" w:cs="Times New Roman"/>
                <w:i w:val="0"/>
                <w:color w:val="0D0D0D" w:themeColor="text1" w:themeTint="F2"/>
              </w:rPr>
              <w:fldChar w:fldCharType="begin"/>
            </w:r>
            <w:r w:rsidRPr="003C7C20">
              <w:rPr>
                <w:rFonts w:ascii="Times New Roman" w:hAnsi="Times New Roman" w:cs="Times New Roman"/>
                <w:i w:val="0"/>
                <w:color w:val="0D0D0D" w:themeColor="text1" w:themeTint="F2"/>
              </w:rPr>
              <w:instrText xml:space="preserve"> SEQ Figure \* ARABIC </w:instrText>
            </w:r>
            <w:r w:rsidRPr="003C7C20">
              <w:rPr>
                <w:rFonts w:ascii="Times New Roman" w:hAnsi="Times New Roman" w:cs="Times New Roman"/>
                <w:i w:val="0"/>
                <w:color w:val="0D0D0D" w:themeColor="text1" w:themeTint="F2"/>
              </w:rPr>
              <w:fldChar w:fldCharType="separate"/>
            </w:r>
            <w:r w:rsidR="00F57A8E" w:rsidRPr="003C7C20">
              <w:rPr>
                <w:rFonts w:ascii="Times New Roman" w:hAnsi="Times New Roman" w:cs="Times New Roman"/>
                <w:i w:val="0"/>
                <w:noProof/>
                <w:color w:val="0D0D0D" w:themeColor="text1" w:themeTint="F2"/>
              </w:rPr>
              <w:t>3</w:t>
            </w:r>
            <w:r w:rsidRPr="003C7C20">
              <w:rPr>
                <w:rFonts w:ascii="Times New Roman" w:hAnsi="Times New Roman" w:cs="Times New Roman"/>
                <w:i w:val="0"/>
                <w:color w:val="0D0D0D" w:themeColor="text1" w:themeTint="F2"/>
              </w:rPr>
              <w:fldChar w:fldCharType="end"/>
            </w:r>
            <w:bookmarkEnd w:id="4"/>
            <w:r w:rsidRPr="003C7C20">
              <w:rPr>
                <w:rFonts w:ascii="Times New Roman" w:hAnsi="Times New Roman" w:cs="Times New Roman"/>
                <w:i w:val="0"/>
                <w:color w:val="0D0D0D" w:themeColor="text1" w:themeTint="F2"/>
              </w:rPr>
              <w:t>:  Panel plot of the median ratio comparing the overparameterized model to the reduced model for the prediction estimates, their standard errors, and 1-sided upper 95% confidence interval for each level of estimate (Cmax) examined.  All models were fit using maximum likelihood (ML) with Kenward-Rogers approximation to the DDFM.</w:t>
            </w:r>
          </w:p>
        </w:tc>
      </w:tr>
    </w:tbl>
    <w:p w14:paraId="2E742404" w14:textId="696351BE" w:rsidR="00FB5583" w:rsidRDefault="00FB5583" w:rsidP="00417768">
      <w:r>
        <w:br w:type="column"/>
      </w:r>
    </w:p>
    <w:tbl>
      <w:tblPr>
        <w:tblStyle w:val="TableGrid"/>
        <w:tblW w:w="0" w:type="auto"/>
        <w:tblLook w:val="04A0" w:firstRow="1" w:lastRow="0" w:firstColumn="1" w:lastColumn="0" w:noHBand="0" w:noVBand="1"/>
      </w:tblPr>
      <w:tblGrid>
        <w:gridCol w:w="9350"/>
      </w:tblGrid>
      <w:tr w:rsidR="00FB5583" w14:paraId="7E4A8286" w14:textId="77777777" w:rsidTr="00C7346A">
        <w:tc>
          <w:tcPr>
            <w:tcW w:w="9350" w:type="dxa"/>
          </w:tcPr>
          <w:p w14:paraId="38966FC4" w14:textId="7DECD7FC" w:rsidR="00FB5583" w:rsidRPr="00F537A9" w:rsidRDefault="00725C54" w:rsidP="00C7346A">
            <w:pPr>
              <w:jc w:val="center"/>
            </w:pPr>
            <w:r>
              <w:rPr>
                <w:rFonts w:ascii="Arial" w:hAnsi="Arial" w:cs="Arial"/>
                <w:noProof/>
                <w:color w:val="000000"/>
                <w:sz w:val="20"/>
                <w:szCs w:val="20"/>
              </w:rPr>
              <w:drawing>
                <wp:inline distT="0" distB="0" distL="0" distR="0" wp14:anchorId="62ECA779" wp14:editId="272E09A8">
                  <wp:extent cx="5486400" cy="4115562"/>
                  <wp:effectExtent l="0" t="0" r="0" b="0"/>
                  <wp:docPr id="8" name="Picture 8"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SGPanel Procedu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4115562"/>
                          </a:xfrm>
                          <a:prstGeom prst="rect">
                            <a:avLst/>
                          </a:prstGeom>
                          <a:noFill/>
                          <a:ln>
                            <a:noFill/>
                          </a:ln>
                        </pic:spPr>
                      </pic:pic>
                    </a:graphicData>
                  </a:graphic>
                </wp:inline>
              </w:drawing>
            </w:r>
          </w:p>
        </w:tc>
      </w:tr>
      <w:tr w:rsidR="00FB5583" w:rsidRPr="00FB5583" w14:paraId="0607187A" w14:textId="77777777" w:rsidTr="00C7346A">
        <w:tc>
          <w:tcPr>
            <w:tcW w:w="9350" w:type="dxa"/>
          </w:tcPr>
          <w:p w14:paraId="0B7E4419" w14:textId="3AD371A9" w:rsidR="00FB5583" w:rsidRPr="003C7C20" w:rsidRDefault="00FB5583" w:rsidP="00FB5583">
            <w:pPr>
              <w:pStyle w:val="Caption"/>
              <w:rPr>
                <w:rFonts w:ascii="Times New Roman" w:hAnsi="Times New Roman" w:cs="Times New Roman"/>
                <w:b/>
                <w:i w:val="0"/>
                <w:color w:val="0D0D0D" w:themeColor="text1" w:themeTint="F2"/>
              </w:rPr>
            </w:pPr>
            <w:bookmarkStart w:id="5" w:name="_Ref477519600"/>
            <w:r w:rsidRPr="003C7C20">
              <w:rPr>
                <w:rFonts w:ascii="Times New Roman" w:hAnsi="Times New Roman" w:cs="Times New Roman"/>
                <w:i w:val="0"/>
                <w:color w:val="0D0D0D" w:themeColor="text1" w:themeTint="F2"/>
              </w:rPr>
              <w:t xml:space="preserve">Figure </w:t>
            </w:r>
            <w:r w:rsidRPr="003C7C20">
              <w:rPr>
                <w:rFonts w:ascii="Times New Roman" w:hAnsi="Times New Roman" w:cs="Times New Roman"/>
                <w:i w:val="0"/>
                <w:color w:val="0D0D0D" w:themeColor="text1" w:themeTint="F2"/>
              </w:rPr>
              <w:fldChar w:fldCharType="begin"/>
            </w:r>
            <w:r w:rsidRPr="003C7C20">
              <w:rPr>
                <w:rFonts w:ascii="Times New Roman" w:hAnsi="Times New Roman" w:cs="Times New Roman"/>
                <w:i w:val="0"/>
                <w:color w:val="0D0D0D" w:themeColor="text1" w:themeTint="F2"/>
              </w:rPr>
              <w:instrText xml:space="preserve"> SEQ Figure \* ARABIC </w:instrText>
            </w:r>
            <w:r w:rsidRPr="003C7C20">
              <w:rPr>
                <w:rFonts w:ascii="Times New Roman" w:hAnsi="Times New Roman" w:cs="Times New Roman"/>
                <w:i w:val="0"/>
                <w:color w:val="0D0D0D" w:themeColor="text1" w:themeTint="F2"/>
              </w:rPr>
              <w:fldChar w:fldCharType="separate"/>
            </w:r>
            <w:r w:rsidR="00F57A8E" w:rsidRPr="003C7C20">
              <w:rPr>
                <w:rFonts w:ascii="Times New Roman" w:hAnsi="Times New Roman" w:cs="Times New Roman"/>
                <w:i w:val="0"/>
                <w:noProof/>
                <w:color w:val="0D0D0D" w:themeColor="text1" w:themeTint="F2"/>
              </w:rPr>
              <w:t>4</w:t>
            </w:r>
            <w:r w:rsidRPr="003C7C20">
              <w:rPr>
                <w:rFonts w:ascii="Times New Roman" w:hAnsi="Times New Roman" w:cs="Times New Roman"/>
                <w:i w:val="0"/>
                <w:color w:val="0D0D0D" w:themeColor="text1" w:themeTint="F2"/>
              </w:rPr>
              <w:fldChar w:fldCharType="end"/>
            </w:r>
            <w:bookmarkEnd w:id="5"/>
            <w:r w:rsidRPr="003C7C20">
              <w:rPr>
                <w:rFonts w:ascii="Times New Roman" w:hAnsi="Times New Roman" w:cs="Times New Roman"/>
                <w:i w:val="0"/>
                <w:color w:val="0D0D0D" w:themeColor="text1" w:themeTint="F2"/>
              </w:rPr>
              <w:t>:  Panel plot of the coverage (whether the 2-sided 90% confidence interval contained the true drug effect).  For a 90% confidence interval, the coverage should be near 90%.  Black line is the reference line of 90%.</w:t>
            </w:r>
            <w:r w:rsidR="00725C54" w:rsidRPr="003C7C20">
              <w:rPr>
                <w:rFonts w:ascii="Times New Roman" w:hAnsi="Times New Roman" w:cs="Times New Roman"/>
                <w:i w:val="0"/>
                <w:color w:val="0D0D0D" w:themeColor="text1" w:themeTint="F2"/>
              </w:rPr>
              <w:t xml:space="preserve">  Models were estimated using maximum likelihood with KR DDFM.</w:t>
            </w:r>
          </w:p>
        </w:tc>
      </w:tr>
    </w:tbl>
    <w:p w14:paraId="5942A5EF" w14:textId="77777777" w:rsidR="00FB5583" w:rsidRDefault="00FB5583" w:rsidP="00FB5583"/>
    <w:p w14:paraId="6CE4A2B4" w14:textId="77777777" w:rsidR="00B2700C" w:rsidRDefault="00B2700C" w:rsidP="00417768">
      <w:r>
        <w:br w:type="column"/>
      </w:r>
    </w:p>
    <w:tbl>
      <w:tblPr>
        <w:tblStyle w:val="TableGrid"/>
        <w:tblW w:w="0" w:type="auto"/>
        <w:tblLook w:val="04A0" w:firstRow="1" w:lastRow="0" w:firstColumn="1" w:lastColumn="0" w:noHBand="0" w:noVBand="1"/>
      </w:tblPr>
      <w:tblGrid>
        <w:gridCol w:w="9350"/>
      </w:tblGrid>
      <w:tr w:rsidR="00B2700C" w14:paraId="0FF02913" w14:textId="77777777" w:rsidTr="00C7346A">
        <w:tc>
          <w:tcPr>
            <w:tcW w:w="9350" w:type="dxa"/>
          </w:tcPr>
          <w:p w14:paraId="1A42CE47" w14:textId="6CA657B0" w:rsidR="00B2700C" w:rsidRPr="00F537A9" w:rsidRDefault="00725C54" w:rsidP="00C7346A">
            <w:pPr>
              <w:jc w:val="center"/>
            </w:pPr>
            <w:r>
              <w:rPr>
                <w:rFonts w:ascii="Arial" w:hAnsi="Arial" w:cs="Arial"/>
                <w:noProof/>
                <w:color w:val="000000"/>
                <w:sz w:val="20"/>
                <w:szCs w:val="20"/>
              </w:rPr>
              <w:drawing>
                <wp:inline distT="0" distB="0" distL="0" distR="0" wp14:anchorId="48A238FD" wp14:editId="52B27113">
                  <wp:extent cx="5486400" cy="4115562"/>
                  <wp:effectExtent l="0" t="0" r="0" b="0"/>
                  <wp:docPr id="5" name="Picture 5"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SGPanel Procedu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115562"/>
                          </a:xfrm>
                          <a:prstGeom prst="rect">
                            <a:avLst/>
                          </a:prstGeom>
                          <a:noFill/>
                          <a:ln>
                            <a:noFill/>
                          </a:ln>
                        </pic:spPr>
                      </pic:pic>
                    </a:graphicData>
                  </a:graphic>
                </wp:inline>
              </w:drawing>
            </w:r>
          </w:p>
        </w:tc>
      </w:tr>
      <w:tr w:rsidR="00B2700C" w:rsidRPr="00FB5583" w14:paraId="2AE7DF2D" w14:textId="77777777" w:rsidTr="00C7346A">
        <w:tc>
          <w:tcPr>
            <w:tcW w:w="9350" w:type="dxa"/>
          </w:tcPr>
          <w:p w14:paraId="0B6488FC" w14:textId="49C0BFA0" w:rsidR="00B2700C" w:rsidRPr="003C7C20" w:rsidRDefault="00B2700C" w:rsidP="00B2700C">
            <w:pPr>
              <w:pStyle w:val="Caption"/>
              <w:rPr>
                <w:rFonts w:ascii="Times New Roman" w:hAnsi="Times New Roman" w:cs="Times New Roman"/>
                <w:b/>
                <w:i w:val="0"/>
                <w:color w:val="0D0D0D" w:themeColor="text1" w:themeTint="F2"/>
              </w:rPr>
            </w:pPr>
            <w:bookmarkStart w:id="6" w:name="_Ref477519820"/>
            <w:r w:rsidRPr="003C7C20">
              <w:rPr>
                <w:rFonts w:ascii="Times New Roman" w:hAnsi="Times New Roman" w:cs="Times New Roman"/>
                <w:i w:val="0"/>
                <w:color w:val="0D0D0D" w:themeColor="text1" w:themeTint="F2"/>
              </w:rPr>
              <w:t xml:space="preserve">Figure </w:t>
            </w:r>
            <w:r w:rsidRPr="003C7C20">
              <w:rPr>
                <w:rFonts w:ascii="Times New Roman" w:hAnsi="Times New Roman" w:cs="Times New Roman"/>
                <w:i w:val="0"/>
                <w:color w:val="0D0D0D" w:themeColor="text1" w:themeTint="F2"/>
              </w:rPr>
              <w:fldChar w:fldCharType="begin"/>
            </w:r>
            <w:r w:rsidRPr="003C7C20">
              <w:rPr>
                <w:rFonts w:ascii="Times New Roman" w:hAnsi="Times New Roman" w:cs="Times New Roman"/>
                <w:i w:val="0"/>
                <w:color w:val="0D0D0D" w:themeColor="text1" w:themeTint="F2"/>
              </w:rPr>
              <w:instrText xml:space="preserve"> SEQ Figure \* ARABIC </w:instrText>
            </w:r>
            <w:r w:rsidRPr="003C7C20">
              <w:rPr>
                <w:rFonts w:ascii="Times New Roman" w:hAnsi="Times New Roman" w:cs="Times New Roman"/>
                <w:i w:val="0"/>
                <w:color w:val="0D0D0D" w:themeColor="text1" w:themeTint="F2"/>
              </w:rPr>
              <w:fldChar w:fldCharType="separate"/>
            </w:r>
            <w:r w:rsidR="00F57A8E" w:rsidRPr="003C7C20">
              <w:rPr>
                <w:rFonts w:ascii="Times New Roman" w:hAnsi="Times New Roman" w:cs="Times New Roman"/>
                <w:i w:val="0"/>
                <w:noProof/>
                <w:color w:val="0D0D0D" w:themeColor="text1" w:themeTint="F2"/>
              </w:rPr>
              <w:t>5</w:t>
            </w:r>
            <w:r w:rsidRPr="003C7C20">
              <w:rPr>
                <w:rFonts w:ascii="Times New Roman" w:hAnsi="Times New Roman" w:cs="Times New Roman"/>
                <w:i w:val="0"/>
                <w:color w:val="0D0D0D" w:themeColor="text1" w:themeTint="F2"/>
              </w:rPr>
              <w:fldChar w:fldCharType="end"/>
            </w:r>
            <w:bookmarkEnd w:id="6"/>
            <w:r w:rsidRPr="003C7C20">
              <w:rPr>
                <w:rFonts w:ascii="Times New Roman" w:hAnsi="Times New Roman" w:cs="Times New Roman"/>
                <w:i w:val="0"/>
                <w:color w:val="0D0D0D" w:themeColor="text1" w:themeTint="F2"/>
              </w:rPr>
              <w:t>:  Panel plot of percent of simulations where the 1-sided upper 90% confidence interval exceeded 10 msec.</w:t>
            </w:r>
            <w:r w:rsidR="00725C54" w:rsidRPr="003C7C20">
              <w:rPr>
                <w:rFonts w:ascii="Times New Roman" w:hAnsi="Times New Roman" w:cs="Times New Roman"/>
                <w:i w:val="0"/>
                <w:color w:val="0D0D0D" w:themeColor="text1" w:themeTint="F2"/>
              </w:rPr>
              <w:t xml:space="preserve">    Models were estimated using maximum likelihood with KR DDFM.</w:t>
            </w:r>
          </w:p>
        </w:tc>
      </w:tr>
    </w:tbl>
    <w:p w14:paraId="3A65B5F4" w14:textId="77777777" w:rsidR="003C7C20" w:rsidRDefault="003C7C20" w:rsidP="00417768"/>
    <w:p w14:paraId="5DF71016" w14:textId="1C4FBF2C" w:rsidR="00894563" w:rsidRDefault="00894563" w:rsidP="00417768">
      <w:bookmarkStart w:id="7" w:name="_GoBack"/>
      <w:bookmarkEnd w:id="7"/>
      <w:r>
        <w:t>Appendix: SAS Code</w:t>
      </w:r>
    </w:p>
    <w:p w14:paraId="6A30F681" w14:textId="38D887A8" w:rsidR="00894563" w:rsidRDefault="00894563" w:rsidP="00417768">
      <w:r>
        <w:t>Overparameterized Model Using Proc MIXED</w:t>
      </w:r>
      <w:r w:rsidR="007B7E77">
        <w:t xml:space="preserve"> with Maximum Likelihood and Kenward-Rogers Approximation to the DDFM</w:t>
      </w:r>
      <w:r>
        <w:t>:</w:t>
      </w:r>
    </w:p>
    <w:p w14:paraId="7E1AF15D" w14:textId="219A0E1C" w:rsidR="007B7E77" w:rsidRPr="007B7E77" w:rsidRDefault="007B7E77" w:rsidP="007B7E77">
      <w:pPr>
        <w:autoSpaceDE w:val="0"/>
        <w:autoSpaceDN w:val="0"/>
        <w:adjustRightInd w:val="0"/>
        <w:spacing w:after="0" w:line="240" w:lineRule="auto"/>
        <w:rPr>
          <w:rFonts w:ascii="Courier New" w:hAnsi="Courier New" w:cs="Courier New"/>
          <w:color w:val="000000"/>
          <w:sz w:val="14"/>
          <w:szCs w:val="20"/>
          <w:shd w:val="clear" w:color="auto" w:fill="FFFFFF"/>
        </w:rPr>
      </w:pPr>
      <w:r w:rsidRPr="007B7E77">
        <w:rPr>
          <w:rFonts w:ascii="Courier New" w:hAnsi="Courier New" w:cs="Courier New"/>
          <w:color w:val="000000"/>
          <w:sz w:val="14"/>
          <w:szCs w:val="20"/>
          <w:shd w:val="clear" w:color="auto" w:fill="FFFFFF"/>
        </w:rPr>
        <w:t>proc mixed data=concqt method=</w:t>
      </w:r>
      <w:r>
        <w:rPr>
          <w:rFonts w:ascii="Courier New" w:hAnsi="Courier New" w:cs="Courier New"/>
          <w:color w:val="000000"/>
          <w:sz w:val="14"/>
          <w:szCs w:val="20"/>
          <w:shd w:val="clear" w:color="auto" w:fill="FFFFFF"/>
        </w:rPr>
        <w:t>ml</w:t>
      </w:r>
      <w:r w:rsidRPr="007B7E77">
        <w:rPr>
          <w:rFonts w:ascii="Courier New" w:hAnsi="Courier New" w:cs="Courier New"/>
          <w:color w:val="000000"/>
          <w:sz w:val="14"/>
          <w:szCs w:val="20"/>
          <w:shd w:val="clear" w:color="auto" w:fill="FFFFFF"/>
        </w:rPr>
        <w:t xml:space="preserve"> maxiter=</w:t>
      </w:r>
      <w:r w:rsidRPr="007B7E77">
        <w:rPr>
          <w:rFonts w:ascii="Courier New" w:hAnsi="Courier New" w:cs="Courier New"/>
          <w:b/>
          <w:bCs/>
          <w:color w:val="008080"/>
          <w:sz w:val="14"/>
          <w:szCs w:val="20"/>
          <w:shd w:val="clear" w:color="auto" w:fill="FFFFFF"/>
        </w:rPr>
        <w:t>2000</w:t>
      </w:r>
      <w:r w:rsidRPr="007B7E77">
        <w:rPr>
          <w:rFonts w:ascii="Courier New" w:hAnsi="Courier New" w:cs="Courier New"/>
          <w:color w:val="000000"/>
          <w:sz w:val="14"/>
          <w:szCs w:val="20"/>
          <w:shd w:val="clear" w:color="auto" w:fill="FFFFFF"/>
        </w:rPr>
        <w:t xml:space="preserve"> scoring=</w:t>
      </w:r>
      <w:r w:rsidRPr="007B7E77">
        <w:rPr>
          <w:rFonts w:ascii="Courier New" w:hAnsi="Courier New" w:cs="Courier New"/>
          <w:b/>
          <w:bCs/>
          <w:color w:val="008080"/>
          <w:sz w:val="14"/>
          <w:szCs w:val="20"/>
          <w:shd w:val="clear" w:color="auto" w:fill="FFFFFF"/>
        </w:rPr>
        <w:t>5</w:t>
      </w:r>
      <w:r w:rsidRPr="007B7E77">
        <w:rPr>
          <w:rFonts w:ascii="Courier New" w:hAnsi="Courier New" w:cs="Courier New"/>
          <w:color w:val="000000"/>
          <w:sz w:val="14"/>
          <w:szCs w:val="20"/>
          <w:shd w:val="clear" w:color="auto" w:fill="FFFFFF"/>
        </w:rPr>
        <w:t xml:space="preserve"> convg=</w:t>
      </w:r>
      <w:r w:rsidRPr="007B7E77">
        <w:rPr>
          <w:rFonts w:ascii="Courier New" w:hAnsi="Courier New" w:cs="Courier New"/>
          <w:b/>
          <w:bCs/>
          <w:color w:val="008080"/>
          <w:sz w:val="14"/>
          <w:szCs w:val="20"/>
          <w:shd w:val="clear" w:color="auto" w:fill="FFFFFF"/>
        </w:rPr>
        <w:t>1E-6</w:t>
      </w:r>
      <w:r w:rsidRPr="007B7E77">
        <w:rPr>
          <w:rFonts w:ascii="Courier New" w:hAnsi="Courier New" w:cs="Courier New"/>
          <w:color w:val="000000"/>
          <w:sz w:val="14"/>
          <w:szCs w:val="20"/>
          <w:shd w:val="clear" w:color="auto" w:fill="FFFFFF"/>
        </w:rPr>
        <w:t xml:space="preserve"> convf=</w:t>
      </w:r>
      <w:r w:rsidRPr="007B7E77">
        <w:rPr>
          <w:rFonts w:ascii="Courier New" w:hAnsi="Courier New" w:cs="Courier New"/>
          <w:b/>
          <w:bCs/>
          <w:color w:val="008080"/>
          <w:sz w:val="14"/>
          <w:szCs w:val="20"/>
          <w:shd w:val="clear" w:color="auto" w:fill="FFFFFF"/>
        </w:rPr>
        <w:t>1E-6</w:t>
      </w:r>
      <w:r w:rsidRPr="007B7E77">
        <w:rPr>
          <w:rFonts w:ascii="Courier New" w:hAnsi="Courier New" w:cs="Courier New"/>
          <w:color w:val="000000"/>
          <w:sz w:val="14"/>
          <w:szCs w:val="20"/>
          <w:shd w:val="clear" w:color="auto" w:fill="FFFFFF"/>
        </w:rPr>
        <w:t>;</w:t>
      </w:r>
    </w:p>
    <w:p w14:paraId="6AAA87DA" w14:textId="72AEA7CD" w:rsidR="007B7E77" w:rsidRPr="007B7E77" w:rsidRDefault="007B7E77" w:rsidP="007B7E77">
      <w:pPr>
        <w:autoSpaceDE w:val="0"/>
        <w:autoSpaceDN w:val="0"/>
        <w:adjustRightInd w:val="0"/>
        <w:spacing w:after="0" w:line="240" w:lineRule="auto"/>
        <w:rPr>
          <w:rFonts w:ascii="Courier New" w:hAnsi="Courier New" w:cs="Courier New"/>
          <w:color w:val="000000"/>
          <w:sz w:val="14"/>
          <w:szCs w:val="20"/>
          <w:shd w:val="clear" w:color="auto" w:fill="FFFFFF"/>
        </w:rPr>
      </w:pPr>
      <w:r>
        <w:rPr>
          <w:rFonts w:ascii="Courier New" w:hAnsi="Courier New" w:cs="Courier New"/>
          <w:color w:val="000000"/>
          <w:sz w:val="14"/>
          <w:szCs w:val="20"/>
          <w:shd w:val="clear" w:color="auto" w:fill="FFFFFF"/>
        </w:rPr>
        <w:t xml:space="preserve">   </w:t>
      </w:r>
      <w:r w:rsidRPr="007B7E77">
        <w:rPr>
          <w:rFonts w:ascii="Courier New" w:hAnsi="Courier New" w:cs="Courier New"/>
          <w:color w:val="000000"/>
          <w:sz w:val="14"/>
          <w:szCs w:val="20"/>
          <w:shd w:val="clear" w:color="auto" w:fill="FFFFFF"/>
        </w:rPr>
        <w:t>class sid nomtime;</w:t>
      </w:r>
    </w:p>
    <w:p w14:paraId="2B2A94D5" w14:textId="4309F528" w:rsidR="007B7E77" w:rsidRPr="007B7E77" w:rsidRDefault="007B7E77" w:rsidP="007B7E77">
      <w:pPr>
        <w:autoSpaceDE w:val="0"/>
        <w:autoSpaceDN w:val="0"/>
        <w:adjustRightInd w:val="0"/>
        <w:spacing w:after="0" w:line="240" w:lineRule="auto"/>
        <w:rPr>
          <w:rFonts w:ascii="Courier New" w:hAnsi="Courier New" w:cs="Courier New"/>
          <w:color w:val="000000"/>
          <w:sz w:val="14"/>
          <w:szCs w:val="20"/>
          <w:shd w:val="clear" w:color="auto" w:fill="FFFFFF"/>
        </w:rPr>
      </w:pPr>
      <w:r>
        <w:rPr>
          <w:rFonts w:ascii="Courier New" w:hAnsi="Courier New" w:cs="Courier New"/>
          <w:color w:val="000000"/>
          <w:sz w:val="14"/>
          <w:szCs w:val="20"/>
          <w:shd w:val="clear" w:color="auto" w:fill="FFFFFF"/>
        </w:rPr>
        <w:t xml:space="preserve">   </w:t>
      </w:r>
      <w:r w:rsidRPr="007B7E77">
        <w:rPr>
          <w:rFonts w:ascii="Courier New" w:hAnsi="Courier New" w:cs="Courier New"/>
          <w:color w:val="000000"/>
          <w:sz w:val="14"/>
          <w:szCs w:val="20"/>
          <w:shd w:val="clear" w:color="auto" w:fill="FFFFFF"/>
        </w:rPr>
        <w:t>model dqtcf = trt nomtime chgbase conc / ddfm=</w:t>
      </w:r>
      <w:r>
        <w:rPr>
          <w:rFonts w:ascii="Courier New" w:hAnsi="Courier New" w:cs="Courier New"/>
          <w:color w:val="000000"/>
          <w:sz w:val="14"/>
          <w:szCs w:val="20"/>
          <w:shd w:val="clear" w:color="auto" w:fill="FFFFFF"/>
        </w:rPr>
        <w:t>kr</w:t>
      </w:r>
      <w:r w:rsidRPr="007B7E77">
        <w:rPr>
          <w:rFonts w:ascii="Courier New" w:hAnsi="Courier New" w:cs="Courier New"/>
          <w:color w:val="000000"/>
          <w:sz w:val="14"/>
          <w:szCs w:val="20"/>
          <w:shd w:val="clear" w:color="auto" w:fill="FFFFFF"/>
        </w:rPr>
        <w:t xml:space="preserve"> solution;</w:t>
      </w:r>
    </w:p>
    <w:p w14:paraId="1B9C72AB" w14:textId="250FA5BB" w:rsidR="007B7E77" w:rsidRPr="007B7E77" w:rsidRDefault="007B7E77" w:rsidP="007B7E77">
      <w:pPr>
        <w:autoSpaceDE w:val="0"/>
        <w:autoSpaceDN w:val="0"/>
        <w:adjustRightInd w:val="0"/>
        <w:spacing w:after="0" w:line="240" w:lineRule="auto"/>
        <w:rPr>
          <w:rFonts w:ascii="Courier New" w:hAnsi="Courier New" w:cs="Courier New"/>
          <w:color w:val="000000"/>
          <w:sz w:val="14"/>
          <w:szCs w:val="20"/>
          <w:shd w:val="clear" w:color="auto" w:fill="FFFFFF"/>
        </w:rPr>
      </w:pPr>
      <w:r>
        <w:rPr>
          <w:rFonts w:ascii="Courier New" w:hAnsi="Courier New" w:cs="Courier New"/>
          <w:color w:val="000000"/>
          <w:sz w:val="14"/>
          <w:szCs w:val="20"/>
          <w:shd w:val="clear" w:color="auto" w:fill="FFFFFF"/>
        </w:rPr>
        <w:t xml:space="preserve">   </w:t>
      </w:r>
      <w:r w:rsidRPr="007B7E77">
        <w:rPr>
          <w:rFonts w:ascii="Courier New" w:hAnsi="Courier New" w:cs="Courier New"/>
          <w:color w:val="000000"/>
          <w:sz w:val="14"/>
          <w:szCs w:val="20"/>
          <w:shd w:val="clear" w:color="auto" w:fill="FFFFFF"/>
        </w:rPr>
        <w:t>random intercept conc / subject=sid type=un;</w:t>
      </w:r>
    </w:p>
    <w:p w14:paraId="5BE7C1F1" w14:textId="516386F1" w:rsidR="007B7E77" w:rsidRPr="007B7E77" w:rsidRDefault="007B7E77" w:rsidP="007B7E77">
      <w:pPr>
        <w:autoSpaceDE w:val="0"/>
        <w:autoSpaceDN w:val="0"/>
        <w:adjustRightInd w:val="0"/>
        <w:spacing w:after="0" w:line="240" w:lineRule="auto"/>
        <w:rPr>
          <w:rFonts w:ascii="Courier New" w:hAnsi="Courier New" w:cs="Courier New"/>
          <w:color w:val="000000"/>
          <w:sz w:val="14"/>
          <w:szCs w:val="20"/>
          <w:shd w:val="clear" w:color="auto" w:fill="FFFFFF"/>
        </w:rPr>
      </w:pPr>
      <w:r>
        <w:rPr>
          <w:rFonts w:ascii="Courier New" w:hAnsi="Courier New" w:cs="Courier New"/>
          <w:color w:val="000000"/>
          <w:sz w:val="14"/>
          <w:szCs w:val="20"/>
          <w:shd w:val="clear" w:color="auto" w:fill="FFFFFF"/>
        </w:rPr>
        <w:t xml:space="preserve">   </w:t>
      </w:r>
      <w:r w:rsidRPr="007B7E77">
        <w:rPr>
          <w:rFonts w:ascii="Courier New" w:hAnsi="Courier New" w:cs="Courier New"/>
          <w:color w:val="000000"/>
          <w:sz w:val="14"/>
          <w:szCs w:val="20"/>
          <w:shd w:val="clear" w:color="auto" w:fill="FFFFFF"/>
        </w:rPr>
        <w:t xml:space="preserve">estimate </w:t>
      </w:r>
      <w:r w:rsidRPr="007B7E77">
        <w:rPr>
          <w:rFonts w:ascii="Courier New" w:hAnsi="Courier New" w:cs="Courier New"/>
          <w:color w:val="800080"/>
          <w:sz w:val="14"/>
          <w:szCs w:val="20"/>
          <w:shd w:val="clear" w:color="auto" w:fill="FFFFFF"/>
        </w:rPr>
        <w:t>'250'</w:t>
      </w:r>
      <w:r w:rsidRPr="007B7E77">
        <w:rPr>
          <w:rFonts w:ascii="Courier New" w:hAnsi="Courier New" w:cs="Courier New"/>
          <w:color w:val="000000"/>
          <w:sz w:val="14"/>
          <w:szCs w:val="20"/>
          <w:shd w:val="clear" w:color="auto" w:fill="FFFFFF"/>
        </w:rPr>
        <w:t xml:space="preserve"> trt </w:t>
      </w:r>
      <w:r w:rsidRPr="007B7E77">
        <w:rPr>
          <w:rFonts w:ascii="Courier New" w:hAnsi="Courier New" w:cs="Courier New"/>
          <w:b/>
          <w:bCs/>
          <w:color w:val="008080"/>
          <w:sz w:val="14"/>
          <w:szCs w:val="20"/>
          <w:shd w:val="clear" w:color="auto" w:fill="FFFFFF"/>
        </w:rPr>
        <w:t>1</w:t>
      </w:r>
      <w:r w:rsidRPr="007B7E77">
        <w:rPr>
          <w:rFonts w:ascii="Courier New" w:hAnsi="Courier New" w:cs="Courier New"/>
          <w:color w:val="000000"/>
          <w:sz w:val="14"/>
          <w:szCs w:val="20"/>
          <w:shd w:val="clear" w:color="auto" w:fill="FFFFFF"/>
        </w:rPr>
        <w:t xml:space="preserve"> conc </w:t>
      </w:r>
      <w:r w:rsidRPr="007B7E77">
        <w:rPr>
          <w:rFonts w:ascii="Courier New" w:hAnsi="Courier New" w:cs="Courier New"/>
          <w:b/>
          <w:bCs/>
          <w:color w:val="008080"/>
          <w:sz w:val="14"/>
          <w:szCs w:val="20"/>
          <w:shd w:val="clear" w:color="auto" w:fill="FFFFFF"/>
        </w:rPr>
        <w:t>250</w:t>
      </w:r>
      <w:r w:rsidRPr="007B7E77">
        <w:rPr>
          <w:rFonts w:ascii="Courier New" w:hAnsi="Courier New" w:cs="Courier New"/>
          <w:color w:val="000000"/>
          <w:sz w:val="14"/>
          <w:szCs w:val="20"/>
          <w:shd w:val="clear" w:color="auto" w:fill="FFFFFF"/>
        </w:rPr>
        <w:t xml:space="preserve"> / cl alpha=</w:t>
      </w:r>
      <w:r w:rsidRPr="007B7E77">
        <w:rPr>
          <w:rFonts w:ascii="Courier New" w:hAnsi="Courier New" w:cs="Courier New"/>
          <w:b/>
          <w:bCs/>
          <w:color w:val="008080"/>
          <w:sz w:val="14"/>
          <w:szCs w:val="20"/>
          <w:shd w:val="clear" w:color="auto" w:fill="FFFFFF"/>
        </w:rPr>
        <w:t>0.10</w:t>
      </w:r>
      <w:r w:rsidRPr="007B7E77">
        <w:rPr>
          <w:rFonts w:ascii="Courier New" w:hAnsi="Courier New" w:cs="Courier New"/>
          <w:color w:val="000000"/>
          <w:sz w:val="14"/>
          <w:szCs w:val="20"/>
          <w:shd w:val="clear" w:color="auto" w:fill="FFFFFF"/>
        </w:rPr>
        <w:t>;</w:t>
      </w:r>
    </w:p>
    <w:p w14:paraId="650820C0" w14:textId="03F44A8A" w:rsidR="007B7E77" w:rsidRPr="007B7E77" w:rsidRDefault="007B7E77" w:rsidP="007B7E77">
      <w:pPr>
        <w:autoSpaceDE w:val="0"/>
        <w:autoSpaceDN w:val="0"/>
        <w:adjustRightInd w:val="0"/>
        <w:spacing w:after="0" w:line="240" w:lineRule="auto"/>
        <w:rPr>
          <w:rFonts w:ascii="Courier New" w:hAnsi="Courier New" w:cs="Courier New"/>
          <w:color w:val="000000"/>
          <w:sz w:val="14"/>
          <w:szCs w:val="20"/>
          <w:shd w:val="clear" w:color="auto" w:fill="FFFFFF"/>
        </w:rPr>
      </w:pPr>
      <w:r>
        <w:rPr>
          <w:rFonts w:ascii="Courier New" w:hAnsi="Courier New" w:cs="Courier New"/>
          <w:color w:val="000000"/>
          <w:sz w:val="14"/>
          <w:szCs w:val="20"/>
          <w:shd w:val="clear" w:color="auto" w:fill="FFFFFF"/>
        </w:rPr>
        <w:t xml:space="preserve">   </w:t>
      </w:r>
      <w:r w:rsidRPr="007B7E77">
        <w:rPr>
          <w:rFonts w:ascii="Courier New" w:hAnsi="Courier New" w:cs="Courier New"/>
          <w:color w:val="000000"/>
          <w:sz w:val="14"/>
          <w:szCs w:val="20"/>
          <w:shd w:val="clear" w:color="auto" w:fill="FFFFFF"/>
        </w:rPr>
        <w:t xml:space="preserve">estimate </w:t>
      </w:r>
      <w:r w:rsidRPr="007B7E77">
        <w:rPr>
          <w:rFonts w:ascii="Courier New" w:hAnsi="Courier New" w:cs="Courier New"/>
          <w:color w:val="800080"/>
          <w:sz w:val="14"/>
          <w:szCs w:val="20"/>
          <w:shd w:val="clear" w:color="auto" w:fill="FFFFFF"/>
        </w:rPr>
        <w:t>'750'</w:t>
      </w:r>
      <w:r w:rsidRPr="007B7E77">
        <w:rPr>
          <w:rFonts w:ascii="Courier New" w:hAnsi="Courier New" w:cs="Courier New"/>
          <w:color w:val="000000"/>
          <w:sz w:val="14"/>
          <w:szCs w:val="20"/>
          <w:shd w:val="clear" w:color="auto" w:fill="FFFFFF"/>
        </w:rPr>
        <w:t xml:space="preserve"> trt </w:t>
      </w:r>
      <w:r w:rsidRPr="007B7E77">
        <w:rPr>
          <w:rFonts w:ascii="Courier New" w:hAnsi="Courier New" w:cs="Courier New"/>
          <w:b/>
          <w:bCs/>
          <w:color w:val="008080"/>
          <w:sz w:val="14"/>
          <w:szCs w:val="20"/>
          <w:shd w:val="clear" w:color="auto" w:fill="FFFFFF"/>
        </w:rPr>
        <w:t>1</w:t>
      </w:r>
      <w:r w:rsidRPr="007B7E77">
        <w:rPr>
          <w:rFonts w:ascii="Courier New" w:hAnsi="Courier New" w:cs="Courier New"/>
          <w:color w:val="000000"/>
          <w:sz w:val="14"/>
          <w:szCs w:val="20"/>
          <w:shd w:val="clear" w:color="auto" w:fill="FFFFFF"/>
        </w:rPr>
        <w:t xml:space="preserve"> conc </w:t>
      </w:r>
      <w:r w:rsidRPr="007B7E77">
        <w:rPr>
          <w:rFonts w:ascii="Courier New" w:hAnsi="Courier New" w:cs="Courier New"/>
          <w:b/>
          <w:bCs/>
          <w:color w:val="008080"/>
          <w:sz w:val="14"/>
          <w:szCs w:val="20"/>
          <w:shd w:val="clear" w:color="auto" w:fill="FFFFFF"/>
        </w:rPr>
        <w:t>750</w:t>
      </w:r>
      <w:r w:rsidRPr="007B7E77">
        <w:rPr>
          <w:rFonts w:ascii="Courier New" w:hAnsi="Courier New" w:cs="Courier New"/>
          <w:color w:val="000000"/>
          <w:sz w:val="14"/>
          <w:szCs w:val="20"/>
          <w:shd w:val="clear" w:color="auto" w:fill="FFFFFF"/>
        </w:rPr>
        <w:t xml:space="preserve"> / cl alpha=</w:t>
      </w:r>
      <w:r w:rsidRPr="007B7E77">
        <w:rPr>
          <w:rFonts w:ascii="Courier New" w:hAnsi="Courier New" w:cs="Courier New"/>
          <w:b/>
          <w:bCs/>
          <w:color w:val="008080"/>
          <w:sz w:val="14"/>
          <w:szCs w:val="20"/>
          <w:shd w:val="clear" w:color="auto" w:fill="FFFFFF"/>
        </w:rPr>
        <w:t>0.10</w:t>
      </w:r>
      <w:r w:rsidRPr="007B7E77">
        <w:rPr>
          <w:rFonts w:ascii="Courier New" w:hAnsi="Courier New" w:cs="Courier New"/>
          <w:color w:val="000000"/>
          <w:sz w:val="14"/>
          <w:szCs w:val="20"/>
          <w:shd w:val="clear" w:color="auto" w:fill="FFFFFF"/>
        </w:rPr>
        <w:t>;</w:t>
      </w:r>
    </w:p>
    <w:p w14:paraId="03DD5CAA" w14:textId="4A65AEF7" w:rsidR="007B7E77" w:rsidRPr="007B7E77" w:rsidRDefault="007B7E77" w:rsidP="007B7E77">
      <w:pPr>
        <w:autoSpaceDE w:val="0"/>
        <w:autoSpaceDN w:val="0"/>
        <w:adjustRightInd w:val="0"/>
        <w:spacing w:after="0" w:line="240" w:lineRule="auto"/>
        <w:rPr>
          <w:rFonts w:ascii="Courier New" w:hAnsi="Courier New" w:cs="Courier New"/>
          <w:color w:val="000000"/>
          <w:sz w:val="14"/>
          <w:szCs w:val="20"/>
          <w:shd w:val="clear" w:color="auto" w:fill="FFFFFF"/>
        </w:rPr>
      </w:pPr>
      <w:r>
        <w:rPr>
          <w:rFonts w:ascii="Courier New" w:hAnsi="Courier New" w:cs="Courier New"/>
          <w:color w:val="000000"/>
          <w:sz w:val="14"/>
          <w:szCs w:val="20"/>
          <w:shd w:val="clear" w:color="auto" w:fill="FFFFFF"/>
        </w:rPr>
        <w:t xml:space="preserve">   </w:t>
      </w:r>
      <w:r w:rsidRPr="007B7E77">
        <w:rPr>
          <w:rFonts w:ascii="Courier New" w:hAnsi="Courier New" w:cs="Courier New"/>
          <w:color w:val="000000"/>
          <w:sz w:val="14"/>
          <w:szCs w:val="20"/>
          <w:shd w:val="clear" w:color="auto" w:fill="FFFFFF"/>
        </w:rPr>
        <w:t xml:space="preserve">estimate </w:t>
      </w:r>
      <w:r w:rsidRPr="007B7E77">
        <w:rPr>
          <w:rFonts w:ascii="Courier New" w:hAnsi="Courier New" w:cs="Courier New"/>
          <w:color w:val="800080"/>
          <w:sz w:val="14"/>
          <w:szCs w:val="20"/>
          <w:shd w:val="clear" w:color="auto" w:fill="FFFFFF"/>
        </w:rPr>
        <w:t>'1500'</w:t>
      </w:r>
      <w:r w:rsidRPr="007B7E77">
        <w:rPr>
          <w:rFonts w:ascii="Courier New" w:hAnsi="Courier New" w:cs="Courier New"/>
          <w:color w:val="000000"/>
          <w:sz w:val="14"/>
          <w:szCs w:val="20"/>
          <w:shd w:val="clear" w:color="auto" w:fill="FFFFFF"/>
        </w:rPr>
        <w:t xml:space="preserve"> trt </w:t>
      </w:r>
      <w:r w:rsidRPr="007B7E77">
        <w:rPr>
          <w:rFonts w:ascii="Courier New" w:hAnsi="Courier New" w:cs="Courier New"/>
          <w:b/>
          <w:bCs/>
          <w:color w:val="008080"/>
          <w:sz w:val="14"/>
          <w:szCs w:val="20"/>
          <w:shd w:val="clear" w:color="auto" w:fill="FFFFFF"/>
        </w:rPr>
        <w:t>1</w:t>
      </w:r>
      <w:r w:rsidRPr="007B7E77">
        <w:rPr>
          <w:rFonts w:ascii="Courier New" w:hAnsi="Courier New" w:cs="Courier New"/>
          <w:color w:val="000000"/>
          <w:sz w:val="14"/>
          <w:szCs w:val="20"/>
          <w:shd w:val="clear" w:color="auto" w:fill="FFFFFF"/>
        </w:rPr>
        <w:t xml:space="preserve"> conc </w:t>
      </w:r>
      <w:r w:rsidRPr="007B7E77">
        <w:rPr>
          <w:rFonts w:ascii="Courier New" w:hAnsi="Courier New" w:cs="Courier New"/>
          <w:b/>
          <w:bCs/>
          <w:color w:val="008080"/>
          <w:sz w:val="14"/>
          <w:szCs w:val="20"/>
          <w:shd w:val="clear" w:color="auto" w:fill="FFFFFF"/>
        </w:rPr>
        <w:t>1500</w:t>
      </w:r>
      <w:r w:rsidRPr="007B7E77">
        <w:rPr>
          <w:rFonts w:ascii="Courier New" w:hAnsi="Courier New" w:cs="Courier New"/>
          <w:color w:val="000000"/>
          <w:sz w:val="14"/>
          <w:szCs w:val="20"/>
          <w:shd w:val="clear" w:color="auto" w:fill="FFFFFF"/>
        </w:rPr>
        <w:t xml:space="preserve"> / cl alpha=</w:t>
      </w:r>
      <w:r w:rsidRPr="007B7E77">
        <w:rPr>
          <w:rFonts w:ascii="Courier New" w:hAnsi="Courier New" w:cs="Courier New"/>
          <w:b/>
          <w:bCs/>
          <w:color w:val="008080"/>
          <w:sz w:val="14"/>
          <w:szCs w:val="20"/>
          <w:shd w:val="clear" w:color="auto" w:fill="FFFFFF"/>
        </w:rPr>
        <w:t>0.10</w:t>
      </w:r>
      <w:r w:rsidRPr="007B7E77">
        <w:rPr>
          <w:rFonts w:ascii="Courier New" w:hAnsi="Courier New" w:cs="Courier New"/>
          <w:color w:val="000000"/>
          <w:sz w:val="14"/>
          <w:szCs w:val="20"/>
          <w:shd w:val="clear" w:color="auto" w:fill="FFFFFF"/>
        </w:rPr>
        <w:t>;</w:t>
      </w:r>
    </w:p>
    <w:p w14:paraId="5E38A359" w14:textId="5535C280" w:rsidR="007B7E77" w:rsidRPr="007B7E77" w:rsidRDefault="007B7E77" w:rsidP="007B7E77">
      <w:pPr>
        <w:autoSpaceDE w:val="0"/>
        <w:autoSpaceDN w:val="0"/>
        <w:adjustRightInd w:val="0"/>
        <w:spacing w:after="0" w:line="240" w:lineRule="auto"/>
        <w:rPr>
          <w:rFonts w:ascii="Courier New" w:hAnsi="Courier New" w:cs="Courier New"/>
          <w:color w:val="000000"/>
          <w:sz w:val="14"/>
          <w:szCs w:val="20"/>
          <w:shd w:val="clear" w:color="auto" w:fill="FFFFFF"/>
        </w:rPr>
      </w:pPr>
      <w:r>
        <w:rPr>
          <w:rFonts w:ascii="Courier New" w:hAnsi="Courier New" w:cs="Courier New"/>
          <w:color w:val="000000"/>
          <w:sz w:val="14"/>
          <w:szCs w:val="20"/>
          <w:shd w:val="clear" w:color="auto" w:fill="FFFFFF"/>
        </w:rPr>
        <w:t xml:space="preserve">   </w:t>
      </w:r>
      <w:r w:rsidRPr="007B7E77">
        <w:rPr>
          <w:rFonts w:ascii="Courier New" w:hAnsi="Courier New" w:cs="Courier New"/>
          <w:color w:val="000000"/>
          <w:sz w:val="14"/>
          <w:szCs w:val="20"/>
          <w:shd w:val="clear" w:color="auto" w:fill="FFFFFF"/>
        </w:rPr>
        <w:t xml:space="preserve">estimate </w:t>
      </w:r>
      <w:r w:rsidRPr="007B7E77">
        <w:rPr>
          <w:rFonts w:ascii="Courier New" w:hAnsi="Courier New" w:cs="Courier New"/>
          <w:color w:val="800080"/>
          <w:sz w:val="14"/>
          <w:szCs w:val="20"/>
          <w:shd w:val="clear" w:color="auto" w:fill="FFFFFF"/>
        </w:rPr>
        <w:t>'2500'</w:t>
      </w:r>
      <w:r w:rsidRPr="007B7E77">
        <w:rPr>
          <w:rFonts w:ascii="Courier New" w:hAnsi="Courier New" w:cs="Courier New"/>
          <w:color w:val="000000"/>
          <w:sz w:val="14"/>
          <w:szCs w:val="20"/>
          <w:shd w:val="clear" w:color="auto" w:fill="FFFFFF"/>
        </w:rPr>
        <w:t xml:space="preserve"> trt </w:t>
      </w:r>
      <w:r w:rsidRPr="007B7E77">
        <w:rPr>
          <w:rFonts w:ascii="Courier New" w:hAnsi="Courier New" w:cs="Courier New"/>
          <w:b/>
          <w:bCs/>
          <w:color w:val="008080"/>
          <w:sz w:val="14"/>
          <w:szCs w:val="20"/>
          <w:shd w:val="clear" w:color="auto" w:fill="FFFFFF"/>
        </w:rPr>
        <w:t>1</w:t>
      </w:r>
      <w:r w:rsidRPr="007B7E77">
        <w:rPr>
          <w:rFonts w:ascii="Courier New" w:hAnsi="Courier New" w:cs="Courier New"/>
          <w:color w:val="000000"/>
          <w:sz w:val="14"/>
          <w:szCs w:val="20"/>
          <w:shd w:val="clear" w:color="auto" w:fill="FFFFFF"/>
        </w:rPr>
        <w:t xml:space="preserve"> conc </w:t>
      </w:r>
      <w:r w:rsidRPr="007B7E77">
        <w:rPr>
          <w:rFonts w:ascii="Courier New" w:hAnsi="Courier New" w:cs="Courier New"/>
          <w:b/>
          <w:bCs/>
          <w:color w:val="008080"/>
          <w:sz w:val="14"/>
          <w:szCs w:val="20"/>
          <w:shd w:val="clear" w:color="auto" w:fill="FFFFFF"/>
        </w:rPr>
        <w:t>2500</w:t>
      </w:r>
      <w:r w:rsidRPr="007B7E77">
        <w:rPr>
          <w:rFonts w:ascii="Courier New" w:hAnsi="Courier New" w:cs="Courier New"/>
          <w:color w:val="000000"/>
          <w:sz w:val="14"/>
          <w:szCs w:val="20"/>
          <w:shd w:val="clear" w:color="auto" w:fill="FFFFFF"/>
        </w:rPr>
        <w:t xml:space="preserve"> / cl alpha=</w:t>
      </w:r>
      <w:r w:rsidRPr="007B7E77">
        <w:rPr>
          <w:rFonts w:ascii="Courier New" w:hAnsi="Courier New" w:cs="Courier New"/>
          <w:b/>
          <w:bCs/>
          <w:color w:val="008080"/>
          <w:sz w:val="14"/>
          <w:szCs w:val="20"/>
          <w:shd w:val="clear" w:color="auto" w:fill="FFFFFF"/>
        </w:rPr>
        <w:t>0.10</w:t>
      </w:r>
      <w:r w:rsidRPr="007B7E77">
        <w:rPr>
          <w:rFonts w:ascii="Courier New" w:hAnsi="Courier New" w:cs="Courier New"/>
          <w:color w:val="000000"/>
          <w:sz w:val="14"/>
          <w:szCs w:val="20"/>
          <w:shd w:val="clear" w:color="auto" w:fill="FFFFFF"/>
        </w:rPr>
        <w:t>;</w:t>
      </w:r>
    </w:p>
    <w:p w14:paraId="3DDF7303" w14:textId="68A5D724" w:rsidR="007B7E77" w:rsidRPr="007B7E77" w:rsidRDefault="007B7E77" w:rsidP="007B7E77">
      <w:pPr>
        <w:autoSpaceDE w:val="0"/>
        <w:autoSpaceDN w:val="0"/>
        <w:adjustRightInd w:val="0"/>
        <w:spacing w:after="0" w:line="240" w:lineRule="auto"/>
        <w:rPr>
          <w:rFonts w:ascii="Courier New" w:hAnsi="Courier New" w:cs="Courier New"/>
          <w:color w:val="000000"/>
          <w:sz w:val="14"/>
          <w:szCs w:val="20"/>
          <w:shd w:val="clear" w:color="auto" w:fill="FFFFFF"/>
        </w:rPr>
      </w:pPr>
      <w:r>
        <w:rPr>
          <w:rFonts w:ascii="Courier New" w:hAnsi="Courier New" w:cs="Courier New"/>
          <w:color w:val="000000"/>
          <w:sz w:val="14"/>
          <w:szCs w:val="20"/>
          <w:shd w:val="clear" w:color="auto" w:fill="FFFFFF"/>
        </w:rPr>
        <w:t xml:space="preserve">   </w:t>
      </w:r>
      <w:r w:rsidRPr="007B7E77">
        <w:rPr>
          <w:rFonts w:ascii="Courier New" w:hAnsi="Courier New" w:cs="Courier New"/>
          <w:color w:val="000000"/>
          <w:sz w:val="14"/>
          <w:szCs w:val="20"/>
          <w:shd w:val="clear" w:color="auto" w:fill="FFFFFF"/>
        </w:rPr>
        <w:t xml:space="preserve">estimate </w:t>
      </w:r>
      <w:r w:rsidRPr="007B7E77">
        <w:rPr>
          <w:rFonts w:ascii="Courier New" w:hAnsi="Courier New" w:cs="Courier New"/>
          <w:color w:val="800080"/>
          <w:sz w:val="14"/>
          <w:szCs w:val="20"/>
          <w:shd w:val="clear" w:color="auto" w:fill="FFFFFF"/>
        </w:rPr>
        <w:t>'4000'</w:t>
      </w:r>
      <w:r w:rsidRPr="007B7E77">
        <w:rPr>
          <w:rFonts w:ascii="Courier New" w:hAnsi="Courier New" w:cs="Courier New"/>
          <w:color w:val="000000"/>
          <w:sz w:val="14"/>
          <w:szCs w:val="20"/>
          <w:shd w:val="clear" w:color="auto" w:fill="FFFFFF"/>
        </w:rPr>
        <w:t xml:space="preserve"> trt </w:t>
      </w:r>
      <w:r w:rsidRPr="007B7E77">
        <w:rPr>
          <w:rFonts w:ascii="Courier New" w:hAnsi="Courier New" w:cs="Courier New"/>
          <w:b/>
          <w:bCs/>
          <w:color w:val="008080"/>
          <w:sz w:val="14"/>
          <w:szCs w:val="20"/>
          <w:shd w:val="clear" w:color="auto" w:fill="FFFFFF"/>
        </w:rPr>
        <w:t>1</w:t>
      </w:r>
      <w:r w:rsidRPr="007B7E77">
        <w:rPr>
          <w:rFonts w:ascii="Courier New" w:hAnsi="Courier New" w:cs="Courier New"/>
          <w:color w:val="000000"/>
          <w:sz w:val="14"/>
          <w:szCs w:val="20"/>
          <w:shd w:val="clear" w:color="auto" w:fill="FFFFFF"/>
        </w:rPr>
        <w:t xml:space="preserve"> conc </w:t>
      </w:r>
      <w:r w:rsidRPr="007B7E77">
        <w:rPr>
          <w:rFonts w:ascii="Courier New" w:hAnsi="Courier New" w:cs="Courier New"/>
          <w:b/>
          <w:bCs/>
          <w:color w:val="008080"/>
          <w:sz w:val="14"/>
          <w:szCs w:val="20"/>
          <w:shd w:val="clear" w:color="auto" w:fill="FFFFFF"/>
        </w:rPr>
        <w:t>4000</w:t>
      </w:r>
      <w:r w:rsidRPr="007B7E77">
        <w:rPr>
          <w:rFonts w:ascii="Courier New" w:hAnsi="Courier New" w:cs="Courier New"/>
          <w:color w:val="000000"/>
          <w:sz w:val="14"/>
          <w:szCs w:val="20"/>
          <w:shd w:val="clear" w:color="auto" w:fill="FFFFFF"/>
        </w:rPr>
        <w:t xml:space="preserve"> / cl alpha=</w:t>
      </w:r>
      <w:r w:rsidRPr="007B7E77">
        <w:rPr>
          <w:rFonts w:ascii="Courier New" w:hAnsi="Courier New" w:cs="Courier New"/>
          <w:b/>
          <w:bCs/>
          <w:color w:val="008080"/>
          <w:sz w:val="14"/>
          <w:szCs w:val="20"/>
          <w:shd w:val="clear" w:color="auto" w:fill="FFFFFF"/>
        </w:rPr>
        <w:t>0.10</w:t>
      </w:r>
      <w:r w:rsidRPr="007B7E77">
        <w:rPr>
          <w:rFonts w:ascii="Courier New" w:hAnsi="Courier New" w:cs="Courier New"/>
          <w:color w:val="000000"/>
          <w:sz w:val="14"/>
          <w:szCs w:val="20"/>
          <w:shd w:val="clear" w:color="auto" w:fill="FFFFFF"/>
        </w:rPr>
        <w:t>;</w:t>
      </w:r>
    </w:p>
    <w:p w14:paraId="5B2273F2" w14:textId="7A3CADFA" w:rsidR="007B7E77" w:rsidRPr="007B7E77" w:rsidRDefault="007B7E77" w:rsidP="007B7E77">
      <w:pPr>
        <w:autoSpaceDE w:val="0"/>
        <w:autoSpaceDN w:val="0"/>
        <w:adjustRightInd w:val="0"/>
        <w:spacing w:after="0" w:line="240" w:lineRule="auto"/>
        <w:rPr>
          <w:rFonts w:ascii="Courier New" w:hAnsi="Courier New" w:cs="Courier New"/>
          <w:color w:val="000000"/>
          <w:sz w:val="14"/>
          <w:szCs w:val="20"/>
          <w:shd w:val="clear" w:color="auto" w:fill="FFFFFF"/>
        </w:rPr>
      </w:pPr>
      <w:r>
        <w:rPr>
          <w:rFonts w:ascii="Courier New" w:hAnsi="Courier New" w:cs="Courier New"/>
          <w:color w:val="000000"/>
          <w:sz w:val="14"/>
          <w:szCs w:val="20"/>
          <w:shd w:val="clear" w:color="auto" w:fill="FFFFFF"/>
        </w:rPr>
        <w:t>r</w:t>
      </w:r>
      <w:r w:rsidRPr="007B7E77">
        <w:rPr>
          <w:rFonts w:ascii="Courier New" w:hAnsi="Courier New" w:cs="Courier New"/>
          <w:color w:val="000000"/>
          <w:sz w:val="14"/>
          <w:szCs w:val="20"/>
          <w:shd w:val="clear" w:color="auto" w:fill="FFFFFF"/>
        </w:rPr>
        <w:t>un; quit;</w:t>
      </w:r>
    </w:p>
    <w:p w14:paraId="20547BD8" w14:textId="77777777" w:rsidR="00894563" w:rsidRDefault="00894563" w:rsidP="00417768"/>
    <w:sectPr w:rsidR="008945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2E15EE" w14:textId="77777777" w:rsidR="00084035" w:rsidRDefault="00084035" w:rsidP="00F537A9">
      <w:pPr>
        <w:spacing w:after="0" w:line="240" w:lineRule="auto"/>
      </w:pPr>
      <w:r>
        <w:separator/>
      </w:r>
    </w:p>
  </w:endnote>
  <w:endnote w:type="continuationSeparator" w:id="0">
    <w:p w14:paraId="668126D3" w14:textId="77777777" w:rsidR="00084035" w:rsidRDefault="00084035" w:rsidP="00F53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DE4AC3" w14:textId="77777777" w:rsidR="00084035" w:rsidRDefault="00084035" w:rsidP="00F537A9">
      <w:pPr>
        <w:spacing w:after="0" w:line="240" w:lineRule="auto"/>
      </w:pPr>
      <w:r>
        <w:separator/>
      </w:r>
    </w:p>
  </w:footnote>
  <w:footnote w:type="continuationSeparator" w:id="0">
    <w:p w14:paraId="2BDD33FD" w14:textId="77777777" w:rsidR="00084035" w:rsidRDefault="00084035" w:rsidP="00F537A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466"/>
    <w:rsid w:val="000548A6"/>
    <w:rsid w:val="000618E7"/>
    <w:rsid w:val="000775CB"/>
    <w:rsid w:val="00084035"/>
    <w:rsid w:val="000942A5"/>
    <w:rsid w:val="00096333"/>
    <w:rsid w:val="000E7601"/>
    <w:rsid w:val="00132A2F"/>
    <w:rsid w:val="00214159"/>
    <w:rsid w:val="00230AE5"/>
    <w:rsid w:val="002861F8"/>
    <w:rsid w:val="00291DDC"/>
    <w:rsid w:val="0029636E"/>
    <w:rsid w:val="00311397"/>
    <w:rsid w:val="00357444"/>
    <w:rsid w:val="003C7C20"/>
    <w:rsid w:val="00417768"/>
    <w:rsid w:val="00433534"/>
    <w:rsid w:val="004F5514"/>
    <w:rsid w:val="00527F3B"/>
    <w:rsid w:val="005A4BCC"/>
    <w:rsid w:val="005A5189"/>
    <w:rsid w:val="005B34EC"/>
    <w:rsid w:val="006070AF"/>
    <w:rsid w:val="00662027"/>
    <w:rsid w:val="006B1466"/>
    <w:rsid w:val="006D380F"/>
    <w:rsid w:val="007065E6"/>
    <w:rsid w:val="00725C54"/>
    <w:rsid w:val="00746D4A"/>
    <w:rsid w:val="007A6DE2"/>
    <w:rsid w:val="007B7E77"/>
    <w:rsid w:val="007E1435"/>
    <w:rsid w:val="00875147"/>
    <w:rsid w:val="008767AD"/>
    <w:rsid w:val="00894563"/>
    <w:rsid w:val="008B3A81"/>
    <w:rsid w:val="008B6EB7"/>
    <w:rsid w:val="008F6531"/>
    <w:rsid w:val="009502CE"/>
    <w:rsid w:val="009725F2"/>
    <w:rsid w:val="009D75EE"/>
    <w:rsid w:val="009E7F30"/>
    <w:rsid w:val="00A84E45"/>
    <w:rsid w:val="00B022E4"/>
    <w:rsid w:val="00B05C60"/>
    <w:rsid w:val="00B135C0"/>
    <w:rsid w:val="00B2700C"/>
    <w:rsid w:val="00B30A49"/>
    <w:rsid w:val="00B41773"/>
    <w:rsid w:val="00BF0075"/>
    <w:rsid w:val="00C01FAF"/>
    <w:rsid w:val="00C02F77"/>
    <w:rsid w:val="00CD46C9"/>
    <w:rsid w:val="00D17F54"/>
    <w:rsid w:val="00DD501F"/>
    <w:rsid w:val="00E05086"/>
    <w:rsid w:val="00E42A2C"/>
    <w:rsid w:val="00EC1F26"/>
    <w:rsid w:val="00ED088E"/>
    <w:rsid w:val="00F537A9"/>
    <w:rsid w:val="00F57A8E"/>
    <w:rsid w:val="00FB2080"/>
    <w:rsid w:val="00FB55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50901C"/>
  <w15:docId w15:val="{3C45DC7E-9BEE-4FD4-AA1A-8C3C3B382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3534"/>
    <w:pPr>
      <w:keepNext/>
      <w:keepLines/>
      <w:spacing w:before="240" w:after="0"/>
      <w:outlineLvl w:val="0"/>
    </w:pPr>
    <w:rPr>
      <w:rFonts w:asciiTheme="majorHAnsi" w:eastAsiaTheme="majorEastAsia" w:hAnsiTheme="majorHAnsi" w:cstheme="majorBidi"/>
      <w:color w:val="0D0D0D" w:themeColor="text1" w:themeTint="F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TEquationSection">
    <w:name w:val="MTEquationSection"/>
    <w:basedOn w:val="DefaultParagraphFont"/>
    <w:rsid w:val="00A84E45"/>
    <w:rPr>
      <w:vanish/>
      <w:color w:val="FF0000"/>
    </w:rPr>
  </w:style>
  <w:style w:type="paragraph" w:customStyle="1" w:styleId="MTDisplayEquation">
    <w:name w:val="MTDisplayEquation"/>
    <w:basedOn w:val="Normal"/>
    <w:next w:val="Normal"/>
    <w:link w:val="MTDisplayEquationChar"/>
    <w:rsid w:val="00A84E45"/>
    <w:pPr>
      <w:tabs>
        <w:tab w:val="center" w:pos="4680"/>
        <w:tab w:val="right" w:pos="9360"/>
      </w:tabs>
    </w:pPr>
  </w:style>
  <w:style w:type="character" w:customStyle="1" w:styleId="MTDisplayEquationChar">
    <w:name w:val="MTDisplayEquation Char"/>
    <w:basedOn w:val="DefaultParagraphFont"/>
    <w:link w:val="MTDisplayEquation"/>
    <w:rsid w:val="00A84E45"/>
  </w:style>
  <w:style w:type="character" w:customStyle="1" w:styleId="Heading1Char">
    <w:name w:val="Heading 1 Char"/>
    <w:basedOn w:val="DefaultParagraphFont"/>
    <w:link w:val="Heading1"/>
    <w:uiPriority w:val="9"/>
    <w:rsid w:val="00433534"/>
    <w:rPr>
      <w:rFonts w:asciiTheme="majorHAnsi" w:eastAsiaTheme="majorEastAsia" w:hAnsiTheme="majorHAnsi" w:cstheme="majorBidi"/>
      <w:color w:val="0D0D0D" w:themeColor="text1" w:themeTint="F2"/>
      <w:sz w:val="32"/>
      <w:szCs w:val="32"/>
    </w:rPr>
  </w:style>
  <w:style w:type="paragraph" w:styleId="Header">
    <w:name w:val="header"/>
    <w:basedOn w:val="Normal"/>
    <w:link w:val="HeaderChar"/>
    <w:uiPriority w:val="99"/>
    <w:unhideWhenUsed/>
    <w:rsid w:val="00F537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7A9"/>
  </w:style>
  <w:style w:type="paragraph" w:styleId="Footer">
    <w:name w:val="footer"/>
    <w:basedOn w:val="Normal"/>
    <w:link w:val="FooterChar"/>
    <w:uiPriority w:val="99"/>
    <w:unhideWhenUsed/>
    <w:rsid w:val="00F537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7A9"/>
  </w:style>
  <w:style w:type="table" w:styleId="TableGrid">
    <w:name w:val="Table Grid"/>
    <w:basedOn w:val="TableNormal"/>
    <w:uiPriority w:val="39"/>
    <w:rsid w:val="00F53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B5583"/>
    <w:pPr>
      <w:spacing w:after="200" w:line="240" w:lineRule="auto"/>
    </w:pPr>
    <w:rPr>
      <w:i/>
      <w:iCs/>
      <w:color w:val="44546A" w:themeColor="text2"/>
      <w:sz w:val="18"/>
      <w:szCs w:val="18"/>
    </w:rPr>
  </w:style>
  <w:style w:type="table" w:customStyle="1" w:styleId="GridTable1Light-Accent11">
    <w:name w:val="Grid Table 1 Light - Accent 11"/>
    <w:basedOn w:val="TableNormal"/>
    <w:uiPriority w:val="46"/>
    <w:rsid w:val="00B2700C"/>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B2700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alloonText">
    <w:name w:val="Balloon Text"/>
    <w:basedOn w:val="Normal"/>
    <w:link w:val="BalloonTextChar"/>
    <w:uiPriority w:val="99"/>
    <w:semiHidden/>
    <w:unhideWhenUsed/>
    <w:rsid w:val="005A51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5189"/>
    <w:rPr>
      <w:rFonts w:ascii="Tahoma" w:hAnsi="Tahoma" w:cs="Tahoma"/>
      <w:sz w:val="16"/>
      <w:szCs w:val="16"/>
    </w:rPr>
  </w:style>
  <w:style w:type="character" w:styleId="CommentReference">
    <w:name w:val="annotation reference"/>
    <w:basedOn w:val="DefaultParagraphFont"/>
    <w:uiPriority w:val="99"/>
    <w:semiHidden/>
    <w:unhideWhenUsed/>
    <w:rsid w:val="005A5189"/>
    <w:rPr>
      <w:sz w:val="16"/>
      <w:szCs w:val="16"/>
    </w:rPr>
  </w:style>
  <w:style w:type="paragraph" w:styleId="CommentText">
    <w:name w:val="annotation text"/>
    <w:basedOn w:val="Normal"/>
    <w:link w:val="CommentTextChar"/>
    <w:uiPriority w:val="99"/>
    <w:semiHidden/>
    <w:unhideWhenUsed/>
    <w:rsid w:val="005A5189"/>
    <w:pPr>
      <w:spacing w:line="240" w:lineRule="auto"/>
    </w:pPr>
    <w:rPr>
      <w:sz w:val="20"/>
      <w:szCs w:val="20"/>
    </w:rPr>
  </w:style>
  <w:style w:type="character" w:customStyle="1" w:styleId="CommentTextChar">
    <w:name w:val="Comment Text Char"/>
    <w:basedOn w:val="DefaultParagraphFont"/>
    <w:link w:val="CommentText"/>
    <w:uiPriority w:val="99"/>
    <w:semiHidden/>
    <w:rsid w:val="005A5189"/>
    <w:rPr>
      <w:sz w:val="20"/>
      <w:szCs w:val="20"/>
    </w:rPr>
  </w:style>
  <w:style w:type="paragraph" w:styleId="CommentSubject">
    <w:name w:val="annotation subject"/>
    <w:basedOn w:val="CommentText"/>
    <w:next w:val="CommentText"/>
    <w:link w:val="CommentSubjectChar"/>
    <w:uiPriority w:val="99"/>
    <w:semiHidden/>
    <w:unhideWhenUsed/>
    <w:rsid w:val="005A5189"/>
    <w:rPr>
      <w:b/>
      <w:bCs/>
    </w:rPr>
  </w:style>
  <w:style w:type="character" w:customStyle="1" w:styleId="CommentSubjectChar">
    <w:name w:val="Comment Subject Char"/>
    <w:basedOn w:val="CommentTextChar"/>
    <w:link w:val="CommentSubject"/>
    <w:uiPriority w:val="99"/>
    <w:semiHidden/>
    <w:rsid w:val="005A518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4BC99-C4F0-4AA9-85D1-8342BB14E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1771</Words>
  <Characters>10096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Astellas</Company>
  <LinksUpToDate>false</LinksUpToDate>
  <CharactersWithSpaces>11844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Bonate, Peter</dc:creator>
  <cp:lastModifiedBy>Garnett, Christine</cp:lastModifiedBy>
  <cp:revision>2</cp:revision>
  <cp:lastPrinted>2017-06-13T17:26:00Z</cp:lastPrinted>
  <dcterms:created xsi:type="dcterms:W3CDTF">2017-11-09T17:26:00Z</dcterms:created>
  <dcterms:modified xsi:type="dcterms:W3CDTF">2017-11-09T17:26:00Z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