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ACE781" w14:textId="68A6E13D" w:rsidR="009303D9" w:rsidRPr="00D22325" w:rsidRDefault="00D22325" w:rsidP="581B4D09">
      <w:pPr>
        <w:pStyle w:val="papertitle"/>
        <w:spacing w:before="100" w:beforeAutospacing="1" w:after="100" w:afterAutospacing="1"/>
        <w:rPr>
          <w:kern w:val="48"/>
        </w:rPr>
      </w:pPr>
      <w:r>
        <w:rPr>
          <w:kern w:val="48"/>
        </w:rPr>
        <w:t>Computing Periodic Subgraphs in</w:t>
      </w:r>
      <w:r w:rsidR="004B4EE9">
        <w:rPr>
          <w:kern w:val="48"/>
        </w:rPr>
        <w:t xml:space="preserve"> Drosophila Developmental Netwo</w:t>
      </w:r>
      <w:r>
        <w:rPr>
          <w:kern w:val="48"/>
        </w:rPr>
        <w:t>r</w:t>
      </w:r>
      <w:r w:rsidR="004B4EE9">
        <w:rPr>
          <w:kern w:val="48"/>
        </w:rPr>
        <w:t>k</w:t>
      </w:r>
      <w:r>
        <w:rPr>
          <w:kern w:val="48"/>
        </w:rPr>
        <w:t>s</w:t>
      </w:r>
    </w:p>
    <w:p w14:paraId="673A1BE0" w14:textId="77777777" w:rsidR="00D7522C" w:rsidRPr="00800284" w:rsidRDefault="00D7522C" w:rsidP="00CA4392">
      <w:pPr>
        <w:pStyle w:val="Author"/>
        <w:spacing w:before="100" w:beforeAutospacing="1" w:after="100" w:afterAutospacing="1" w:line="120" w:lineRule="auto"/>
        <w:rPr>
          <w:sz w:val="12"/>
          <w:szCs w:val="16"/>
        </w:rPr>
        <w:sectPr w:rsidR="00D7522C" w:rsidRPr="00800284" w:rsidSect="003B4E04">
          <w:footerReference w:type="first" r:id="rId8"/>
          <w:pgSz w:w="11906" w:h="16838" w:code="9"/>
          <w:pgMar w:top="540" w:right="893" w:bottom="1440" w:left="893" w:header="720" w:footer="720" w:gutter="0"/>
          <w:cols w:space="720"/>
          <w:titlePg/>
          <w:docGrid w:linePitch="360"/>
        </w:sectPr>
      </w:pPr>
    </w:p>
    <w:p w14:paraId="3B4C3C50" w14:textId="77777777" w:rsidR="009F1D79" w:rsidRPr="001860D7" w:rsidRDefault="00D22325" w:rsidP="001860D7">
      <w:pPr>
        <w:pStyle w:val="Author"/>
        <w:spacing w:before="100" w:beforeAutospacing="1"/>
        <w:rPr>
          <w:sz w:val="18"/>
          <w:szCs w:val="18"/>
        </w:rPr>
        <w:sectPr w:rsidR="009F1D79" w:rsidRPr="001860D7" w:rsidSect="003B4E04">
          <w:type w:val="continuous"/>
          <w:pgSz w:w="11906" w:h="16838" w:code="9"/>
          <w:pgMar w:top="450" w:right="893" w:bottom="1440" w:left="893" w:header="720" w:footer="720" w:gutter="0"/>
          <w:cols w:num="3" w:space="720"/>
          <w:docGrid w:linePitch="360"/>
        </w:sectPr>
      </w:pPr>
      <w:r>
        <w:rPr>
          <w:sz w:val="18"/>
          <w:szCs w:val="18"/>
        </w:rPr>
        <w:t>Mohammad Shafiqul Islam</w:t>
      </w:r>
      <w:r>
        <w:rPr>
          <w:sz w:val="18"/>
          <w:szCs w:val="18"/>
        </w:rPr>
        <w:br/>
        <w:t>Department of Electrical and Computer Engineering</w:t>
      </w:r>
      <w:r w:rsidR="00D72D06" w:rsidRPr="00F847A6">
        <w:rPr>
          <w:sz w:val="18"/>
          <w:szCs w:val="18"/>
        </w:rPr>
        <w:br/>
      </w:r>
      <w:r>
        <w:rPr>
          <w:sz w:val="18"/>
          <w:szCs w:val="18"/>
        </w:rP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mdshafiqul.islam@northsouth.edu</w:t>
      </w:r>
      <w:r w:rsidR="00BD670B">
        <w:rPr>
          <w:sz w:val="18"/>
          <w:szCs w:val="18"/>
        </w:rPr>
        <w:br w:type="column"/>
      </w:r>
      <w:r w:rsidR="001860D7">
        <w:rPr>
          <w:sz w:val="18"/>
          <w:szCs w:val="18"/>
        </w:rPr>
        <w:t>Mohammad Rafsun Jany</w:t>
      </w:r>
      <w:r w:rsidR="00B34335">
        <w:rPr>
          <w:sz w:val="18"/>
          <w:szCs w:val="18"/>
        </w:rPr>
        <w:t xml:space="preserve"> Mahin</w:t>
      </w:r>
      <w:r w:rsidR="001860D7">
        <w:rPr>
          <w:sz w:val="18"/>
          <w:szCs w:val="18"/>
        </w:rPr>
        <w:b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jany.mahin@northsouth.edu</w:t>
      </w:r>
      <w:r w:rsidR="00BD670B">
        <w:rPr>
          <w:sz w:val="18"/>
          <w:szCs w:val="18"/>
        </w:rPr>
        <w:br w:type="column"/>
      </w:r>
      <w:r w:rsidR="001860D7">
        <w:rPr>
          <w:sz w:val="18"/>
          <w:szCs w:val="18"/>
        </w:rPr>
        <w:t>Ahsanur Rahman</w:t>
      </w:r>
      <w:r w:rsidR="001A3B3D" w:rsidRPr="00F847A6">
        <w:rPr>
          <w:sz w:val="18"/>
          <w:szCs w:val="18"/>
        </w:rPr>
        <w:br/>
      </w:r>
      <w:r w:rsidR="001860D7">
        <w:rPr>
          <w:sz w:val="18"/>
          <w:szCs w:val="18"/>
        </w:rP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860D7">
        <w:rPr>
          <w:sz w:val="18"/>
          <w:szCs w:val="18"/>
        </w:rPr>
        <w:br/>
        <w:t>ahsanur.rahman@northsouth.edu</w:t>
      </w:r>
      <w:r w:rsidR="00447BB9">
        <w:t xml:space="preserve"> </w:t>
      </w:r>
    </w:p>
    <w:p w14:paraId="76B29E07"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D6571FF" w14:textId="07281E7A" w:rsidR="004D72B5" w:rsidRDefault="009303D9" w:rsidP="00972203">
      <w:pPr>
        <w:pStyle w:val="Abstract"/>
        <w:rPr>
          <w:i/>
          <w:iCs/>
        </w:rPr>
      </w:pPr>
      <w:r>
        <w:rPr>
          <w:i/>
          <w:iCs/>
        </w:rPr>
        <w:t>Abstract</w:t>
      </w:r>
      <w:r w:rsidR="00AF765C">
        <w:rPr>
          <w:i/>
          <w:iCs/>
        </w:rPr>
        <w:t xml:space="preserve"> </w:t>
      </w:r>
      <w:r>
        <w:t>—</w:t>
      </w:r>
      <w:r w:rsidR="00AF765C">
        <w:t xml:space="preserve"> In</w:t>
      </w:r>
      <w:r w:rsidR="00BF74D8">
        <w:t xml:space="preserve"> this work, we propose a computational pipeline that can be used to unearth periodic processes and their regulators in any organism along with the networks governing such periodicity.</w:t>
      </w:r>
      <w:r w:rsidR="00D4725B">
        <w:t xml:space="preserve"> </w:t>
      </w:r>
      <w:r w:rsidR="00BF74D8">
        <w:t>Our approach is based on mining periodic subgraphs from temporal gene networks. Specifically, w</w:t>
      </w:r>
      <w:r w:rsidR="00CE62A7">
        <w:t xml:space="preserve">e </w:t>
      </w:r>
      <w:r w:rsidR="00BC0FE6">
        <w:t xml:space="preserve">collected </w:t>
      </w:r>
      <w:r w:rsidR="00BF74D8">
        <w:t>30</w:t>
      </w:r>
      <w:r w:rsidR="00BC0FE6">
        <w:t xml:space="preserve"> </w:t>
      </w:r>
      <w:r w:rsidR="00270DBD">
        <w:t>time varying gene networks</w:t>
      </w:r>
      <w:r w:rsidR="00BC0FE6">
        <w:t xml:space="preserve"> inferred from temporal expression profiles of Drosophila genes, computed periodic subgraphs in those networks, </w:t>
      </w:r>
      <w:r w:rsidR="00BF74D8">
        <w:t xml:space="preserve">and analyzed these subgraphs in a number of ways to understand their biological significance. Our results show that the </w:t>
      </w:r>
      <w:r w:rsidR="00225CA1">
        <w:t xml:space="preserve">largest connected </w:t>
      </w:r>
      <w:r w:rsidR="00CE62A7">
        <w:t>component</w:t>
      </w:r>
      <w:r w:rsidR="00C342DE">
        <w:t xml:space="preserve"> of</w:t>
      </w:r>
      <w:r w:rsidR="00CE62A7">
        <w:t xml:space="preserve"> </w:t>
      </w:r>
      <w:r w:rsidR="00C342DE">
        <w:t>the</w:t>
      </w:r>
      <w:r w:rsidR="00CE62A7">
        <w:t xml:space="preserve"> periodic </w:t>
      </w:r>
      <w:r w:rsidR="00BF74D8">
        <w:t>subgraph</w:t>
      </w:r>
      <w:r w:rsidR="00BC0FE6">
        <w:t xml:space="preserve"> as well as</w:t>
      </w:r>
      <w:r w:rsidR="00280233">
        <w:t xml:space="preserve"> hub genes </w:t>
      </w:r>
      <w:r w:rsidR="00C342DE">
        <w:t xml:space="preserve">and dense subgraphs in </w:t>
      </w:r>
      <w:r w:rsidR="00F2596F">
        <w:t>that component</w:t>
      </w:r>
      <w:r w:rsidR="00BF74D8">
        <w:t xml:space="preserve"> are highly enriched in periodically active gene-functions. We also </w:t>
      </w:r>
      <w:r w:rsidR="00B05479">
        <w:t>devised</w:t>
      </w:r>
      <w:r w:rsidR="00BF74D8">
        <w:t xml:space="preserve"> a way to find the regulators </w:t>
      </w:r>
      <w:r w:rsidR="00B05479">
        <w:t>of these</w:t>
      </w:r>
      <w:r w:rsidR="00BF74D8">
        <w:t xml:space="preserve"> </w:t>
      </w:r>
      <w:r w:rsidR="00B05479">
        <w:t xml:space="preserve">periodic </w:t>
      </w:r>
      <w:r w:rsidR="00BF74D8">
        <w:t xml:space="preserve">functions. </w:t>
      </w:r>
      <w:r w:rsidR="00534250">
        <w:t>We show the superiority of our approach as compared to a baseline method that finds rare subgraphs by showing that similar analysis on these subgraphs fails to discover periodic gene functions</w:t>
      </w:r>
      <w:r w:rsidR="00CE62A7">
        <w:t>.</w:t>
      </w:r>
      <w:r w:rsidR="00BF74D8">
        <w:t xml:space="preserve"> </w:t>
      </w:r>
      <w:r w:rsidR="00B05479">
        <w:t>To the best of our knowledge, this work is the first of its kind in the field of network biology</w:t>
      </w:r>
      <w:r w:rsidR="00BF74D8">
        <w:t>.</w:t>
      </w:r>
    </w:p>
    <w:p w14:paraId="77D31C6C" w14:textId="3FE925B3" w:rsidR="009303D9" w:rsidRPr="004D72B5" w:rsidRDefault="004D72B5" w:rsidP="00972203">
      <w:pPr>
        <w:pStyle w:val="Keywords"/>
      </w:pPr>
      <w:r w:rsidRPr="004D72B5">
        <w:t>Keywords—</w:t>
      </w:r>
      <w:r w:rsidR="00C45893">
        <w:t>periodic subgraph</w:t>
      </w:r>
      <w:r w:rsidR="0031322C">
        <w:t>,</w:t>
      </w:r>
      <w:r w:rsidR="00B00AE5">
        <w:t xml:space="preserve"> graph mining,</w:t>
      </w:r>
      <w:r w:rsidR="0031322C">
        <w:t xml:space="preserve"> </w:t>
      </w:r>
      <w:r w:rsidR="00960BA3">
        <w:t>time-varying</w:t>
      </w:r>
      <w:r w:rsidR="00B00AE5">
        <w:t xml:space="preserve"> networks,</w:t>
      </w:r>
      <w:r w:rsidR="00C45893">
        <w:t xml:space="preserve"> </w:t>
      </w:r>
      <w:r w:rsidR="00960BA3">
        <w:t>periodic process, periodic regulator, Drosophila</w:t>
      </w:r>
    </w:p>
    <w:p w14:paraId="78F664CD" w14:textId="77777777" w:rsidR="009303D9" w:rsidRPr="00D632BE" w:rsidRDefault="006315DE" w:rsidP="006B6B66">
      <w:pPr>
        <w:pStyle w:val="Heading1"/>
      </w:pPr>
      <w:r>
        <w:t>Introduction</w:t>
      </w:r>
    </w:p>
    <w:p w14:paraId="1F85F932" w14:textId="3755D998" w:rsidR="009303D9" w:rsidRDefault="00513C53" w:rsidP="00DB4172">
      <w:pPr>
        <w:pStyle w:val="BodyText"/>
        <w:spacing w:line="240" w:lineRule="auto"/>
      </w:pPr>
      <w:r>
        <w:t>In recent years, graph mining has attracted the attention of a lot of researchers. One of the main goals of graph mining is to find interesting patterns from one or more graphs</w:t>
      </w:r>
      <w:r w:rsidRPr="005B520E">
        <w:t>.</w:t>
      </w:r>
      <w:r>
        <w:t xml:space="preserve"> Such patterns include hubs</w:t>
      </w:r>
      <w:r w:rsidR="00542F23">
        <w:t xml:space="preserve"> </w:t>
      </w:r>
      <w:r w:rsidR="00677EFB">
        <w:fldChar w:fldCharType="begin" w:fldLock="1"/>
      </w:r>
      <w:r w:rsidR="00542F23">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sidR="00677EFB">
        <w:fldChar w:fldCharType="separate"/>
      </w:r>
      <w:r w:rsidR="00542F23" w:rsidRPr="00542F23">
        <w:rPr>
          <w:noProof/>
        </w:rPr>
        <w:t>[1]</w:t>
      </w:r>
      <w:r w:rsidR="00677EFB">
        <w:fldChar w:fldCharType="end"/>
      </w:r>
      <w:r>
        <w:t>, dense subgraphs</w:t>
      </w:r>
      <w:r w:rsidR="00542F23">
        <w:t xml:space="preserve"> </w:t>
      </w:r>
      <w:r w:rsidR="00677EFB">
        <w:fldChar w:fldCharType="begin" w:fldLock="1"/>
      </w:r>
      <w:r w:rsidR="0003726A">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sidR="00677EFB">
        <w:fldChar w:fldCharType="separate"/>
      </w:r>
      <w:r w:rsidR="0003726A" w:rsidRPr="0003726A">
        <w:rPr>
          <w:noProof/>
        </w:rPr>
        <w:t>[2]</w:t>
      </w:r>
      <w:r w:rsidR="00677EFB">
        <w:fldChar w:fldCharType="end"/>
      </w:r>
      <w:r>
        <w:t>, frequent dense subgraphs</w:t>
      </w:r>
      <w:r w:rsidR="0003726A">
        <w:t xml:space="preserve"> </w:t>
      </w:r>
      <w:r w:rsidR="00677EFB">
        <w:fldChar w:fldCharType="begin" w:fldLock="1"/>
      </w:r>
      <w:r w:rsidR="0003726A">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677EFB">
        <w:fldChar w:fldCharType="separate"/>
      </w:r>
      <w:r w:rsidR="0003726A" w:rsidRPr="0003726A">
        <w:rPr>
          <w:noProof/>
        </w:rPr>
        <w:t>[3]</w:t>
      </w:r>
      <w:r w:rsidR="00677EFB">
        <w:fldChar w:fldCharType="end"/>
      </w:r>
      <w:r>
        <w:t>, periodic subgraphs</w:t>
      </w:r>
      <w:r w:rsidR="0003726A">
        <w:t xml:space="preserve"> </w:t>
      </w:r>
      <w:r w:rsidR="00677EFB">
        <w:fldChar w:fldCharType="begin" w:fldLock="1"/>
      </w:r>
      <w:r w:rsidR="006C0F59">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677EFB">
        <w:fldChar w:fldCharType="separate"/>
      </w:r>
      <w:r w:rsidR="0003726A" w:rsidRPr="0003726A">
        <w:rPr>
          <w:noProof/>
        </w:rPr>
        <w:t>[4]</w:t>
      </w:r>
      <w:r w:rsidR="00677EFB">
        <w:fldChar w:fldCharType="end"/>
      </w:r>
      <w:r>
        <w:t xml:space="preserve">, and so on. Different patterns are </w:t>
      </w:r>
      <w:r w:rsidR="00423D73">
        <w:t>interesting</w:t>
      </w:r>
      <w:r>
        <w:t xml:space="preserve"> for different purposes. For example, hubs tend to indicate leaders in </w:t>
      </w:r>
      <w:r w:rsidR="005F7DAA">
        <w:t>a social network</w:t>
      </w:r>
      <w:r>
        <w:t xml:space="preserve"> and essential genes in </w:t>
      </w:r>
      <w:r w:rsidR="005F7DAA">
        <w:t xml:space="preserve">a </w:t>
      </w:r>
      <w:r>
        <w:t>protein-pr</w:t>
      </w:r>
      <w:r w:rsidR="005F7DAA">
        <w:t>otein interaction (PPI) network</w:t>
      </w:r>
      <w:r w:rsidR="006C0F59">
        <w:t xml:space="preserve"> </w:t>
      </w:r>
      <w:r w:rsidR="00677EFB">
        <w:fldChar w:fldCharType="begin" w:fldLock="1"/>
      </w:r>
      <w:r w:rsidR="006C0F59">
        <w:instrText>ADDIN CSL_CITATION {"citationItems":[{"id":"ITEM-1","itemData":{"DOI":"10.1093/bioinformatics/btg415","ISSN":"13674803","abstract":"Motivation: The building blocks of biological networks are individual protein–protein interactions (PPIs). The cumulative PPI data set in Saccharomyces cerevisiae now exceeds 78 000. Studying the network of these interactions will provide valuable insight into the inner workings of cells.\\nResults: We performed a systematic graph theory-based analysis of this PPI network to construct computational models for describing and predicting the properties of lethal mutations and proteins participating in genetic interactions, functional groups, protein complexes and signaling pathways. Our analysis suggests that lethal mutations are not only highly connected within the network, but they also satisfy an additional property: their removal causes a disruption in network structure. We also provide evidence for the existence of alternate paths that bypass viable proteins in PPI networks, while such paths do not exist for lethal mutations. In addition, we show that distinct functional classes of proteins have differing network properties. We also demonstrate a way to extract and iteratively predict protein complexes and signaling pathways. We evaluate the power of predictions by comparing them with a random model, and assess accuracy of predictions by analyzing their overlap with MIPS database.\\nConclusions: Our models provide a means for understanding the complex wiring underlying cellular function, and enable us to predict essentiality, genetic interaction, function, protein complexes and cellular pathways. This analysis uncovers structure–function relationships observable in a large PPI network.\\nSupplementary information: We are placing the full predicted tables on the web page: http://www.cs.utoronto.ca/~juris/data/b03/SuppDataTables.zip","author":[{"dropping-particle":"","family":"Pržulj","given":"N.","non-dropping-particle":"","parse-names":false,"suffix":""},{"dropping-particle":"","family":"Wigle","given":"D. A.","non-dropping-particle":"","parse-names":false,"suffix":""},{"dropping-particle":"","family":"Jurisica","given":"I.","non-dropping-particle":"","parse-names":false,"suffix":""}],"container-title":"Bioinformatics","id":"ITEM-1","issue":"3","issued":{"date-parts":[["2004"]]},"page":"340-348","title":"Functional topology in a network of protein interactions","type":"article-journal","volume":"20"},"uris":["http://www.mendeley.com/documents/?uuid=46ddc01e-d903-420a-9995-b42435c901b7"]}],"mendeley":{"formattedCitation":"[5]","plainTextFormattedCitation":"[5]","previouslyFormattedCitation":"[5]"},"properties":{"noteIndex":0},"schema":"https://github.com/citation-style-language/schema/raw/master/csl-citation.json"}</w:instrText>
      </w:r>
      <w:r w:rsidR="00677EFB">
        <w:fldChar w:fldCharType="separate"/>
      </w:r>
      <w:r w:rsidR="006C0F59" w:rsidRPr="006C0F59">
        <w:rPr>
          <w:noProof/>
        </w:rPr>
        <w:t>[5]</w:t>
      </w:r>
      <w:r w:rsidR="00677EFB">
        <w:fldChar w:fldCharType="end"/>
      </w:r>
      <w:r>
        <w:t>, dense subgraphs reveal underlying communities in a social network</w:t>
      </w:r>
      <w:r w:rsidR="006C0F59">
        <w:t xml:space="preserve"> </w:t>
      </w:r>
      <w:r w:rsidR="00677EFB">
        <w:fldChar w:fldCharType="begin" w:fldLock="1"/>
      </w:r>
      <w:r w:rsidR="006C0F59">
        <w:instrText>ADDIN CSL_CITATION {"citationItems":[{"id":"ITEM-1","itemData":{"DOI":"10.1080/15427951.2012.671149","ISSN":"15427951","abstract":"&lt;div class=\"abstract-group\"&gt;\n   &lt;section class=\"article-section article-section__abstract\" lang=\"en\" data-lang=\"en\" id=\"section-1-en\"&gt;\n      &lt;h3 class=\"article-section__header main abstractlang_en main\"&gt;Abstract&lt;/h3&gt;\n      &lt;div class=\"article-section__content en main\"&gt;\n         \n         \n         &lt;p&gt;Camera traps are increasingly used in ecological research. However, tests of their\n            performance are scarce. It is already known from previous work that camera traps frequently\n            fail to capture visits by animals. This can lead to a misinterpretation of ecological\n            results such as density estimates or predation events. While previous work is mainly\n            based on mammals, for birds, no data about if and how camera traps can be successfully\n            used to estimate species diversity or density are available. Hence, the goal of our\n            study was an empirical validation of six different camera traps in the field. We observed\n            a total number of &lt;i&gt;N&lt;/i&gt; = 4567 events (independent visits of a bird) in 100 different sessions from March\n            20</w:instrText>
      </w:r>
      <w:r w:rsidR="006C0F59">
        <w:rPr>
          <w:rFonts w:hint="eastAsia"/>
        </w:rPr>
        <w:instrText>17 until January 2018 while camera traps were deployed. In addition, &lt;i&gt;N&lt;/i&gt; = 641 events are based on a comparison of the two close</w:instrText>
      </w:r>
      <w:r w:rsidR="006C0F59">
        <w:rPr>
          <w:rFonts w:hint="eastAsia"/>
        </w:rPr>
        <w:instrText>‐</w:instrText>
      </w:r>
      <w:r w:rsidR="006C0F59">
        <w:rPr>
          <w:rFonts w:hint="eastAsia"/>
        </w:rPr>
        <w:instrText>up camera traps especially\n            designed for birds. These events were all directly observed by the authors. Thus,</w:instrText>
      </w:r>
      <w:r w:rsidR="006C0F59">
        <w:instrText>\n            the cameras can be compared against the human observer. To give an overall assessment\n            and a more generalizable result, we combined the data from the six camera traps and\n            showed that bird size category (effect size = 0.207) and distance (effect size = 0.132)\n            are the most important predictors for a successful trigger. Also, temperature had\n            a small effect, and flock size had an impact with larger flocks being captured more\n            often. The approach of the bird, whether it approached the camera frontally or laterally\n            had no influence. In Table &lt;a class=\"tableLink scrollableLink\" title=\"Link to table\" href=\"#ece34240-tbl-0008\"&gt;8&lt;/a&gt;, we give some recommendations, based on our results, at which distances camera traps\n            should be placed to get a 25%, 50%, and 75% capture rate for a given bird size.\n         &lt;/p&gt;","author":[{"dropping-particle":"","family":"Janssen","given":"Jeannette","non-dropping-particle":"","parse-names":false,"suffix":""},{"dropping-particle":"","family":"Hurshman","given":"Matt","non-dropping-particle":"","parse-names":false,"suffix":""}],"container-title":"Internet Mathematics","id":"ITEM-1","issue":"4","issued":{"date-parts":[["2012"]]},"page":"338-363","title":"Model Selection for Social Networks using Graphlets","type":"article-journal","volume":"8"},"uris":["http://www.mendeley.com/documents/?uuid=78a9add1-3dc4-4903-9c35-d2713368fa25"]}],"mendeley":{"formattedCitation":"[6]","plainTextFormattedCitation":"[6]","previouslyFormattedCitation":"[6]"},"properties":{"noteIndex":0},"schema":"https://github.com/citation-style-language/schema/raw/master/csl-citation.json"}</w:instrText>
      </w:r>
      <w:r w:rsidR="00677EFB">
        <w:fldChar w:fldCharType="separate"/>
      </w:r>
      <w:r w:rsidR="006C0F59" w:rsidRPr="006C0F59">
        <w:rPr>
          <w:noProof/>
        </w:rPr>
        <w:t>[6]</w:t>
      </w:r>
      <w:r w:rsidR="00677EFB">
        <w:fldChar w:fldCharType="end"/>
      </w:r>
      <w:r>
        <w:t>, frequent dense subgraphs tend to indicate communities in a sequence of communication networks</w:t>
      </w:r>
      <w:r w:rsidR="006C0F59">
        <w:t xml:space="preserve"> </w:t>
      </w:r>
      <w:r w:rsidR="00677EFB">
        <w:fldChar w:fldCharType="begin" w:fldLock="1"/>
      </w:r>
      <w:r w:rsidR="00DD44FE">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677EFB">
        <w:fldChar w:fldCharType="separate"/>
      </w:r>
      <w:r w:rsidR="006C0F59" w:rsidRPr="006C0F59">
        <w:rPr>
          <w:noProof/>
        </w:rPr>
        <w:t>[7]</w:t>
      </w:r>
      <w:r w:rsidR="00677EFB">
        <w:fldChar w:fldCharType="end"/>
      </w:r>
      <w:r>
        <w:t xml:space="preserve">, periodic subgraphs </w:t>
      </w:r>
      <w:r w:rsidR="00C27E19">
        <w:t>often</w:t>
      </w:r>
      <w:r>
        <w:t xml:space="preserve"> indicate periodically formed communities in dynamic social networks</w:t>
      </w:r>
      <w:r w:rsidR="00DD44FE">
        <w:t xml:space="preserve"> </w:t>
      </w:r>
      <w:r w:rsidR="00677EFB">
        <w:fldChar w:fldCharType="begin" w:fldLock="1"/>
      </w:r>
      <w:r w:rsidR="00623A01">
        <w:instrText>ADDIN CSL_CITATION {"citationItems":[{"id":"ITEM-1","itemData":{"DOI":"10.1109/ICDM.2008.104","ISBN":"9780769535029","ISSN":"15504786","abstract":"Social interactions that occur regularly typically correspond to significant yet often infrequent and hard to detect interaction patterns. To identify such regular behavior, we propose a new mining problem of finding periodic or near periodic subgraphs in dynamic social networks. We analyze the computational complexity of the problem, showing that, unlike any of the related subgraph mining problems, it is polynomial. We propose a practical, efficient and scalable algorithm to find such subgraphs that takes mperfect eriodicity into account. We demonstrate the applicability of our approach on several real-world networks and extract meaningful and interesting periodic interaction patterns. ©2008 IEEE.","author":[{"dropping-particle":"","family":"Lahiri","given":"Mayank","non-dropping-particle":"","parse-names":false,"suffix":""},{"dropping-particle":"","family":"Berger-Wolf","given":"Tanya Y.","non-dropping-particle":"","parse-names":false,"suffix":""}],"container-title":"Proceedings - IEEE International Conference on Data Mining, ICDM","id":"ITEM-1","issue":"December 2008","issued":{"date-parts":[["2008"]]},"page":"373-382","title":"Mining periodic behavior in dynamic social networks","type":"article-journal"},"uris":["http://www.mendeley.com/documents/?uuid=40452df8-815c-4aaa-8fa2-db104d4e4d98"]}],"mendeley":{"formattedCitation":"[8]","manualFormatting":"[4]","plainTextFormattedCitation":"[8]","previouslyFormattedCitation":"[8]"},"properties":{"noteIndex":0},"schema":"https://github.com/citation-style-language/schema/raw/master/csl-citation.json"}</w:instrText>
      </w:r>
      <w:r w:rsidR="00677EFB">
        <w:fldChar w:fldCharType="separate"/>
      </w:r>
      <w:r w:rsidR="00DD44FE">
        <w:rPr>
          <w:noProof/>
        </w:rPr>
        <w:t>[4</w:t>
      </w:r>
      <w:r w:rsidR="00DD44FE" w:rsidRPr="00DD44FE">
        <w:rPr>
          <w:noProof/>
        </w:rPr>
        <w:t>]</w:t>
      </w:r>
      <w:r w:rsidR="00677EFB">
        <w:fldChar w:fldCharType="end"/>
      </w:r>
      <w:r>
        <w:t xml:space="preserve">, </w:t>
      </w:r>
      <w:r w:rsidR="005F7DAA">
        <w:t>and so on</w:t>
      </w:r>
      <w:r>
        <w:t>.</w:t>
      </w:r>
    </w:p>
    <w:p w14:paraId="71B5BC37" w14:textId="3CF3E1E4" w:rsidR="00DD44FE" w:rsidRPr="006C6C1E" w:rsidRDefault="00DD44FE" w:rsidP="00DB4172">
      <w:pPr>
        <w:pStyle w:val="BodyText"/>
        <w:spacing w:line="240" w:lineRule="auto"/>
      </w:pPr>
      <w:r>
        <w:t xml:space="preserve">Among them, periodic subgraph mining is one of the least studied problems. Especially, </w:t>
      </w:r>
      <w:r w:rsidR="00C27E19">
        <w:t>to the best of our knowledge, no</w:t>
      </w:r>
      <w:r>
        <w:t xml:space="preserve"> study </w:t>
      </w:r>
      <w:r w:rsidR="00C27E19">
        <w:t>attempted to identify</w:t>
      </w:r>
      <w:r>
        <w:t xml:space="preserve"> periodic subgraphs in </w:t>
      </w:r>
      <w:r w:rsidR="007848AF">
        <w:t xml:space="preserve">time-varying </w:t>
      </w:r>
      <w:r w:rsidR="00C27E19">
        <w:t xml:space="preserve">gene/protein </w:t>
      </w:r>
      <w:r>
        <w:t xml:space="preserve">networks. </w:t>
      </w:r>
      <w:r w:rsidR="00C27E19">
        <w:t>I</w:t>
      </w:r>
      <w:r>
        <w:t xml:space="preserve">t is </w:t>
      </w:r>
      <w:r w:rsidR="00C27E19">
        <w:t xml:space="preserve">not only </w:t>
      </w:r>
      <w:r>
        <w:t>important</w:t>
      </w:r>
      <w:r w:rsidR="006C6C1E">
        <w:t xml:space="preserve"> </w:t>
      </w:r>
      <w:r>
        <w:t xml:space="preserve">to fill up this gap </w:t>
      </w:r>
      <w:r w:rsidR="00C27E19">
        <w:t>but also</w:t>
      </w:r>
      <w:r w:rsidR="00027BFE">
        <w:t xml:space="preserve"> </w:t>
      </w:r>
      <w:r>
        <w:t xml:space="preserve">periodic </w:t>
      </w:r>
      <w:r w:rsidR="006C6C1E">
        <w:t xml:space="preserve">subgraphs </w:t>
      </w:r>
      <w:r w:rsidR="00C27E19">
        <w:t>in such networks may</w:t>
      </w:r>
      <w:r w:rsidR="006C6C1E">
        <w:t xml:space="preserve"> </w:t>
      </w:r>
      <w:r>
        <w:t>give us interesting insights of the</w:t>
      </w:r>
      <w:r w:rsidR="006C6C1E">
        <w:t xml:space="preserve"> underlying biology of the cell. </w:t>
      </w:r>
      <w:r w:rsidR="00027BFE">
        <w:t>Our</w:t>
      </w:r>
      <w:r w:rsidR="00DE4248">
        <w:t xml:space="preserve"> intuition come</w:t>
      </w:r>
      <w:r w:rsidR="006C6C1E">
        <w:t xml:space="preserve"> from the following literature review.</w:t>
      </w:r>
    </w:p>
    <w:p w14:paraId="64028E01" w14:textId="2A0FAD64" w:rsidR="001E4415" w:rsidRDefault="005F7DAA" w:rsidP="00DB4172">
      <w:pPr>
        <w:pStyle w:val="BodyText"/>
        <w:spacing w:line="240" w:lineRule="auto"/>
      </w:pPr>
      <w:r>
        <w:t xml:space="preserve">It is well-known that </w:t>
      </w:r>
      <w:r w:rsidR="00765817">
        <w:t>multiple</w:t>
      </w:r>
      <w:r w:rsidR="00AD53BD">
        <w:t xml:space="preserve"> </w:t>
      </w:r>
      <w:r w:rsidR="008705D3">
        <w:t>processes get activated periodically</w:t>
      </w:r>
      <w:r w:rsidR="00AD53BD">
        <w:t xml:space="preserve"> </w:t>
      </w:r>
      <w:r w:rsidR="008366A2">
        <w:t>to regulate/maintain</w:t>
      </w:r>
      <w:r w:rsidR="00AD53BD">
        <w:t xml:space="preserve"> cell-cycle</w:t>
      </w:r>
      <w:r w:rsidR="008366A2">
        <w:t xml:space="preserve"> </w:t>
      </w:r>
      <w:r w:rsidR="00677EFB">
        <w:fldChar w:fldCharType="begin" w:fldLock="1"/>
      </w:r>
      <w:r w:rsidR="008366A2">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[9]","plainTextFormattedCitation":"[9]","previouslyFormattedCitation":"[9]"},"properties":{"noteIndex":0},"schema":"https://github.com/citation-style-language/schema/raw/master/csl-citation.json"}</w:instrText>
      </w:r>
      <w:r w:rsidR="00677EFB">
        <w:fldChar w:fldCharType="separate"/>
      </w:r>
      <w:r w:rsidR="008366A2" w:rsidRPr="001A4E12">
        <w:rPr>
          <w:noProof/>
        </w:rPr>
        <w:t>[9]</w:t>
      </w:r>
      <w:r w:rsidR="00677EFB">
        <w:fldChar w:fldCharType="end"/>
      </w:r>
      <w:r w:rsidR="00AD53BD">
        <w:t xml:space="preserve"> </w:t>
      </w:r>
      <w:r w:rsidR="008366A2">
        <w:t>and circadian rhythm</w:t>
      </w:r>
      <w:r w:rsidR="00CF4A9A">
        <w:t xml:space="preserve"> (sleep-wake cycle)</w:t>
      </w:r>
      <w:r w:rsidR="008366A2">
        <w:t xml:space="preserve">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8366A2" w:rsidRPr="008366A2">
        <w:rPr>
          <w:noProof/>
        </w:rPr>
        <w:t>[10]</w:t>
      </w:r>
      <w:r w:rsidR="00677EFB">
        <w:fldChar w:fldCharType="end"/>
      </w:r>
      <w:r w:rsidR="008705D3">
        <w:t xml:space="preserve">. </w:t>
      </w:r>
      <w:r w:rsidR="008366A2">
        <w:t>Periodic oscillation was also observed in the abundance of diverse cellular molecules</w:t>
      </w:r>
      <w:r w:rsidR="008C6837">
        <w:t xml:space="preserve"> such as </w:t>
      </w:r>
      <w:proofErr w:type="spellStart"/>
      <w:r w:rsidR="008C6837">
        <w:t>cAMP</w:t>
      </w:r>
      <w:proofErr w:type="spellEnd"/>
      <w:r w:rsidR="008C6837">
        <w:t xml:space="preserve"> </w:t>
      </w:r>
      <w:r w:rsidR="008366A2">
        <w:t xml:space="preserve"> </w:t>
      </w:r>
      <w:r w:rsidR="008C6837">
        <w:t xml:space="preserve">secreted by starved </w:t>
      </w:r>
      <w:proofErr w:type="spellStart"/>
      <w:r w:rsidR="008C6837">
        <w:t>Dictyostelium</w:t>
      </w:r>
      <w:proofErr w:type="spellEnd"/>
      <w:r w:rsidR="008C6837">
        <w:t xml:space="preserve"> </w:t>
      </w:r>
      <w:proofErr w:type="spellStart"/>
      <w:r w:rsidR="008C6837">
        <w:t>discoideum</w:t>
      </w:r>
      <w:proofErr w:type="spellEnd"/>
      <w:r w:rsidR="008C6837">
        <w:t xml:space="preserve"> (</w:t>
      </w:r>
      <w:r w:rsidR="008E3997">
        <w:t xml:space="preserve">with a </w:t>
      </w:r>
      <w:r w:rsidR="008C6837">
        <w:t xml:space="preserve">period </w:t>
      </w:r>
      <w:r w:rsidR="008E3997">
        <w:t>of</w:t>
      </w:r>
      <w:r w:rsidR="008C6837">
        <w:t xml:space="preserve"> about 5 min), cytosolic Ca</w:t>
      </w:r>
      <w:r w:rsidR="008C6837" w:rsidRPr="008C6837">
        <w:rPr>
          <w:vertAlign w:val="superscript"/>
        </w:rPr>
        <w:t>++</w:t>
      </w:r>
      <w:r w:rsidR="008C6837">
        <w:t xml:space="preserve"> ion (period depends on cell type), NF-K</w:t>
      </w:r>
      <w:r w:rsidR="008C6837" w:rsidRPr="008C6837">
        <w:t>B</w:t>
      </w:r>
      <w:r w:rsidR="008C6837">
        <w:t xml:space="preserve"> (period is about 100 min), tumor suppressor p53 (period is a few hours), </w:t>
      </w:r>
      <w:proofErr w:type="spellStart"/>
      <w:r w:rsidR="002C3AA5">
        <w:t>etc</w:t>
      </w:r>
      <w:proofErr w:type="spellEnd"/>
      <w:r w:rsidR="008C6837">
        <w:t xml:space="preserve">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8C6837" w:rsidRPr="008366A2">
        <w:rPr>
          <w:noProof/>
        </w:rPr>
        <w:t>[10]</w:t>
      </w:r>
      <w:r w:rsidR="00677EFB">
        <w:fldChar w:fldCharType="end"/>
      </w:r>
      <w:r w:rsidR="008C6837">
        <w:t>.</w:t>
      </w:r>
    </w:p>
    <w:p w14:paraId="510E984D" w14:textId="3866D6E2" w:rsidR="00221B3C" w:rsidRDefault="001A4E12" w:rsidP="00DB4172">
      <w:pPr>
        <w:pStyle w:val="BodyText"/>
        <w:spacing w:line="240" w:lineRule="auto"/>
      </w:pPr>
      <w:r>
        <w:t>Biological functions</w:t>
      </w:r>
      <w:r w:rsidR="00C72680">
        <w:t xml:space="preserve"> and regulators</w:t>
      </w:r>
      <w:r w:rsidR="00DD44FE">
        <w:t xml:space="preserve"> </w:t>
      </w:r>
      <w:r w:rsidR="00EC2A63">
        <w:t xml:space="preserve">exhibit periodicity </w:t>
      </w:r>
      <w:r w:rsidR="00DD44FE">
        <w:t xml:space="preserve">during organism development, as well. </w:t>
      </w:r>
      <w:r w:rsidR="00EC2A63">
        <w:t>For example</w:t>
      </w:r>
      <w:r w:rsidR="00DD44FE">
        <w:t>,</w:t>
      </w:r>
      <w:r w:rsidR="00463E0D">
        <w:t xml:space="preserve"> cell cycle occurs every 30 min during amphibian embryonic development</w:t>
      </w:r>
      <w:r w:rsidR="0053605A">
        <w:t xml:space="preserve"> and is driven by the periodic activation of </w:t>
      </w:r>
      <w:r w:rsidR="003C09E6">
        <w:t>a cyclin/CDK complex</w:t>
      </w:r>
      <w:r w:rsidR="0053605A">
        <w:t xml:space="preserve">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53605A" w:rsidRPr="008366A2">
        <w:rPr>
          <w:noProof/>
        </w:rPr>
        <w:t>[10]</w:t>
      </w:r>
      <w:r w:rsidR="00677EFB">
        <w:fldChar w:fldCharType="end"/>
      </w:r>
      <w:r w:rsidR="00463E0D">
        <w:t>.</w:t>
      </w:r>
      <w:r w:rsidR="00DD44FE">
        <w:t xml:space="preserve"> </w:t>
      </w:r>
      <w:r w:rsidR="00CD0689">
        <w:t xml:space="preserve">In vertebrate embryos, Notch signaling pathway periodically activates cellular processes involved in </w:t>
      </w:r>
      <w:proofErr w:type="spellStart"/>
      <w:r w:rsidR="00883190">
        <w:t>somitogenesis</w:t>
      </w:r>
      <w:proofErr w:type="spellEnd"/>
      <w:r w:rsidR="00CD0689">
        <w:t xml:space="preserve">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CD0689" w:rsidRPr="008366A2">
        <w:rPr>
          <w:noProof/>
        </w:rPr>
        <w:t>[10]</w:t>
      </w:r>
      <w:r w:rsidR="00677EFB">
        <w:fldChar w:fldCharType="end"/>
      </w:r>
      <w:r w:rsidR="00CD0689">
        <w:t>.</w:t>
      </w:r>
      <w:r w:rsidR="00D379D8">
        <w:t xml:space="preserve"> DNA </w:t>
      </w:r>
      <w:r w:rsidR="00B606AE">
        <w:t>synthesis happens</w:t>
      </w:r>
      <w:r w:rsidR="00D379D8">
        <w:t xml:space="preserve"> periodically during the early development of </w:t>
      </w:r>
      <w:proofErr w:type="spellStart"/>
      <w:r w:rsidR="00D379D8">
        <w:t>Xenopus</w:t>
      </w:r>
      <w:proofErr w:type="spellEnd"/>
      <w:r w:rsidR="00B606AE">
        <w:t xml:space="preserve"> </w:t>
      </w:r>
      <w:r w:rsidR="008E3D1C">
        <w:fldChar w:fldCharType="begin" w:fldLock="1"/>
      </w:r>
      <w:r w:rsidR="008E3D1C">
        <w:instrText>ADDIN CSL_CITATION {"citationItems":[{"id":"ITEM-1","itemData":{"PMID":"3653080","abstract":"Cell-free extracts prepared from unfertilized eggs of Xenopus laevis support DNA synthesis on sperm pronuclei. Continuous labelling studies using [3H]dCTP and pulse labelling studies using [32P]dCTP demonstrate that synthesis occurs in short bursts of 40 min, which are punctuated by periods of 20-40 min during which no synthesis occurs. Density substitution experiments using bromodeoxyuridine demonstrate that this synthesis involves the initiation of replication and reveals that re-initiation events can occur following multiple bursts of replication. The periodic properties of these extracts are sensitive to protein synthesis inhibitors.","author":[{"dropping-particle":"","family":"Hutchison","given":"C J","non-dropping-particle":"","parse-names":false,"suffix":""},{"dropping-particle":"","family":"Cox","given":"R","non-dropping-particle":"","parse-names":false,"suffix":""},{"dropping-particle":"","family":"Drepaul","given":"R S","non-dropping-particle":"","parse-names":false,"suffix":""},{"dropping-particle":"","family":"Gomperts","given":"M","non-dropping-particle":"","parse-names":false,"suffix":""},{"dropping-particle":"","family":"Ford","given":"C C","non-dropping-particle":"","parse-names":false,"suffix":""}],"container-title":"The EMBO journal","id":"ITEM-1","issue":"7","issued":{"date-parts":[["1987","7"]]},"page":"2003-10","title":"Periodic DNA synthesis in cell-free extracts of Xenopus eggs.","type":"article-journal","volume":"6"},"uris":["http://www.mendeley.com/documents/?uuid=892068f8-f084-3452-944c-00755dcea0ff"]}],"mendeley":{"formattedCitation":"[11]","plainTextFormattedCitation":"[11]","previouslyFormattedCitation":"[11]"},"properties":{"noteIndex":0},"schema":"https://github.com/citation-style-language/schema/raw/master/csl-citation.json"}</w:instrText>
      </w:r>
      <w:r w:rsidR="008E3D1C">
        <w:fldChar w:fldCharType="separate"/>
      </w:r>
      <w:r w:rsidR="008E3D1C" w:rsidRPr="008E3D1C">
        <w:rPr>
          <w:noProof/>
        </w:rPr>
        <w:t>[11]</w:t>
      </w:r>
      <w:r w:rsidR="008E3D1C">
        <w:fldChar w:fldCharType="end"/>
      </w:r>
      <w:r w:rsidR="00164277">
        <w:t>.</w:t>
      </w:r>
      <w:r w:rsidR="002337B2">
        <w:t xml:space="preserve"> Finally, </w:t>
      </w:r>
      <w:r w:rsidR="00DD44FE">
        <w:t xml:space="preserve">a transient neural network causes the generation of periodic waves of activities in the retina (known as </w:t>
      </w:r>
      <w:r w:rsidR="00DD44FE" w:rsidRPr="581B4D09">
        <w:rPr>
          <w:i/>
          <w:iCs/>
        </w:rPr>
        <w:t>retinal waves</w:t>
      </w:r>
      <w:r w:rsidR="00DD44FE">
        <w:t xml:space="preserve">) </w:t>
      </w:r>
      <w:r w:rsidR="46BDAF25">
        <w:t>during the development of certain vertebrates</w:t>
      </w:r>
      <w:r w:rsidR="00D379D8">
        <w:t xml:space="preserve"> </w:t>
      </w:r>
      <w:r w:rsidR="00D379D8">
        <w:fldChar w:fldCharType="begin" w:fldLock="1"/>
      </w:r>
      <w:r w:rsidR="008E3D1C">
        <w:instrText>ADDIN CSL_CITATION {"citationItems":[{"id":"ITEM-1","itemData":{"DOI":"10.1523/JNEUROSCI.5309-12.2012","PMID":"22262883","abstract":"Before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development.","author":[{"dropping-particle":"","family":"Ford","given":"Kevin J","non-dropping-particle":"","parse-names":false,"suffix":""},{"dropping-particle":"","family":"Félix","given":"Aude L","non-dropping-particle":"","parse-names":false,"suffix":""},{"dropping-particle":"","family":"Feller","given":"Marla B","non-dropping-particle":"","parse-names":false,"suffix":""}],"container-title":"The Journal of neuroscience : the official journal of the Society for Neuroscience","id":"ITEM-1","issue":"3","issued":{"date-parts":[["2012","1","18"]]},"page":"850-63","publisher":"NIH Public Access","title":"Cellular mechanisms underlying spatiotemporal features of cholinergic retinal waves.","type":"article-journal","volume":"32"},"uris":["http://www.mendeley.com/documents/?uuid=c0111960-c7ba-31f7-8425-275b2fab03bf"]}],"mendeley":{"formattedCitation":"[12]","plainTextFormattedCitation":"[12]","previouslyFormattedCitation":"[12]"},"properties":{"noteIndex":0},"schema":"https://github.com/citation-style-language/schema/raw/master/csl-citation.json"}</w:instrText>
      </w:r>
      <w:r w:rsidR="00D379D8">
        <w:fldChar w:fldCharType="separate"/>
      </w:r>
      <w:r w:rsidR="00D379D8" w:rsidRPr="00D379D8">
        <w:rPr>
          <w:noProof/>
        </w:rPr>
        <w:t>[12]</w:t>
      </w:r>
      <w:r w:rsidR="00D379D8">
        <w:fldChar w:fldCharType="end"/>
      </w:r>
      <w:r w:rsidR="00623A01">
        <w:t xml:space="preserve">. </w:t>
      </w:r>
    </w:p>
    <w:p w14:paraId="37F596F1" w14:textId="2BF97791" w:rsidR="00DD44FE" w:rsidRPr="00221B3C" w:rsidRDefault="00DD44FE" w:rsidP="00DB4172">
      <w:pPr>
        <w:pStyle w:val="BodyText"/>
        <w:spacing w:line="240" w:lineRule="auto"/>
      </w:pPr>
      <w:r>
        <w:t xml:space="preserve">Clearly, periodic activation of processes and regulators is quite common in biology. Traditionally, it has been assumed that such periodicity results from static regulatory networks [10] of cellular molecules (genes, proteins, mRNAs, etc.). However, recent research suggests that </w:t>
      </w:r>
      <w:r w:rsidR="00221B3C">
        <w:t>molecular interactions with</w:t>
      </w:r>
      <w:r w:rsidR="004E07BB">
        <w:t>in a cell vary spatiotemporally,</w:t>
      </w:r>
      <w:r w:rsidR="00221B3C">
        <w:t xml:space="preserve"> thereby resulting in a dynamic network rather than a static one</w:t>
      </w:r>
      <w:r w:rsidR="00883190">
        <w:t xml:space="preserve"> </w:t>
      </w:r>
      <w:r w:rsidR="00677EFB">
        <w:fldChar w:fldCharType="begin" w:fldLock="1"/>
      </w:r>
      <w:r w:rsidR="008E3D1C">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a18648b3-872f-3c2f-ba31-717623d1a30b"]}],"mendeley":{"formattedCitation":"[13]","plainTextFormattedCitation":"[13]","previouslyFormattedCitation":"[13]"},"properties":{"noteIndex":0},"schema":"https://github.com/citation-style-language/schema/raw/master/csl-citation.json"}</w:instrText>
      </w:r>
      <w:r w:rsidR="00677EFB">
        <w:fldChar w:fldCharType="separate"/>
      </w:r>
      <w:r w:rsidR="008E3D1C" w:rsidRPr="008E3D1C">
        <w:rPr>
          <w:noProof/>
        </w:rPr>
        <w:t>[13]</w:t>
      </w:r>
      <w:r w:rsidR="00677EFB">
        <w:fldChar w:fldCharType="end"/>
      </w:r>
      <w:r w:rsidR="00221B3C">
        <w:t xml:space="preserve">. </w:t>
      </w:r>
      <w:r w:rsidR="00D91416">
        <w:t>F</w:t>
      </w:r>
      <w:r w:rsidR="00221B3C">
        <w:t xml:space="preserve">inding periodic subgraphs </w:t>
      </w:r>
      <w:r w:rsidR="00883190">
        <w:t>within such a dynamic network may shade light on both the periodic processes and their regulators.</w:t>
      </w:r>
    </w:p>
    <w:p w14:paraId="63AC74A3" w14:textId="46969623" w:rsidR="00D91416" w:rsidRDefault="00883190" w:rsidP="00DB4172">
      <w:pPr>
        <w:pStyle w:val="BodyText"/>
        <w:spacing w:line="240" w:lineRule="auto"/>
      </w:pPr>
      <w:r>
        <w:t xml:space="preserve">These observations motivated us to compute periodic subgraphs within </w:t>
      </w:r>
      <w:r w:rsidR="00D91416">
        <w:t xml:space="preserve">time-varying gene networks. </w:t>
      </w:r>
      <w:r w:rsidR="00E13A57">
        <w:t>Specifically, w</w:t>
      </w:r>
      <w:r w:rsidR="00D91416">
        <w:t xml:space="preserve">e </w:t>
      </w:r>
      <w:r w:rsidR="00574202">
        <w:t>made</w:t>
      </w:r>
      <w:r w:rsidR="00D91416">
        <w:t xml:space="preserve"> t</w:t>
      </w:r>
      <w:r w:rsidR="00574202">
        <w:t xml:space="preserve">he following contributions </w:t>
      </w:r>
      <w:r w:rsidR="007822E7">
        <w:t>in this work</w:t>
      </w:r>
      <w:r w:rsidR="00574202">
        <w:t>.</w:t>
      </w:r>
    </w:p>
    <w:p w14:paraId="32795FDC" w14:textId="2AE5386F" w:rsidR="00773B2D" w:rsidRDefault="581B4D09" w:rsidP="00BC0FE6">
      <w:pPr>
        <w:pStyle w:val="BodyText"/>
        <w:numPr>
          <w:ilvl w:val="0"/>
          <w:numId w:val="32"/>
        </w:numPr>
        <w:tabs>
          <w:tab w:val="clear" w:pos="288"/>
        </w:tabs>
        <w:spacing w:line="240" w:lineRule="auto"/>
        <w:ind w:left="180" w:hanging="180"/>
      </w:pPr>
      <w:r>
        <w:t>We demonstrate the importance of mining periodic subgraphs in time-varying gene networks on the basis of extensive literature review.</w:t>
      </w:r>
    </w:p>
    <w:p w14:paraId="49F40954" w14:textId="04868CC2" w:rsidR="00773B2D" w:rsidRDefault="581B4D09" w:rsidP="00BC0FE6">
      <w:pPr>
        <w:pStyle w:val="BodyText"/>
        <w:numPr>
          <w:ilvl w:val="0"/>
          <w:numId w:val="32"/>
        </w:numPr>
        <w:tabs>
          <w:tab w:val="clear" w:pos="288"/>
        </w:tabs>
        <w:spacing w:line="240" w:lineRule="auto"/>
        <w:ind w:left="180" w:hanging="180"/>
      </w:pPr>
      <w:r>
        <w:t xml:space="preserve">We propose a computational pipeline that can be used to unearth periodic processes and their regulators in any organism along with the networks governing such periodicity. Our pipeline consists of inferring temporal networks from gene expression profiles, computing periodic subgraphs in those networks, and analyzing those subgraphs to </w:t>
      </w:r>
      <w:r w:rsidR="00E13A57">
        <w:t>understand their biological significance</w:t>
      </w:r>
      <w:r>
        <w:t>.</w:t>
      </w:r>
    </w:p>
    <w:p w14:paraId="5D8CE96B" w14:textId="7AFAE785" w:rsidR="00773B2D" w:rsidRDefault="581B4D09" w:rsidP="00BC0FE6">
      <w:pPr>
        <w:pStyle w:val="BodyText"/>
        <w:numPr>
          <w:ilvl w:val="0"/>
          <w:numId w:val="32"/>
        </w:numPr>
        <w:tabs>
          <w:tab w:val="clear" w:pos="288"/>
        </w:tabs>
        <w:spacing w:line="240" w:lineRule="auto"/>
        <w:ind w:left="180" w:hanging="180"/>
      </w:pPr>
      <w:r>
        <w:t xml:space="preserve">We </w:t>
      </w:r>
      <w:r w:rsidR="00597B23">
        <w:t>show</w:t>
      </w:r>
      <w:r>
        <w:t xml:space="preserve"> </w:t>
      </w:r>
      <w:r w:rsidR="00E13A57">
        <w:t>that</w:t>
      </w:r>
      <w:r>
        <w:t xml:space="preserve"> our approach </w:t>
      </w:r>
      <w:r w:rsidR="0037301C">
        <w:t xml:space="preserve">is </w:t>
      </w:r>
      <w:r w:rsidR="009D5509">
        <w:t>effective</w:t>
      </w:r>
      <w:r w:rsidR="0037301C">
        <w:t xml:space="preserve"> </w:t>
      </w:r>
      <w:r w:rsidR="009D5509">
        <w:t>for</w:t>
      </w:r>
      <w:r w:rsidR="00E13A57">
        <w:t xml:space="preserve"> discover</w:t>
      </w:r>
      <w:r w:rsidR="0037301C">
        <w:t>ing</w:t>
      </w:r>
      <w:r>
        <w:t xml:space="preserve"> </w:t>
      </w:r>
      <w:r w:rsidR="00E13A57">
        <w:t xml:space="preserve">cellular </w:t>
      </w:r>
      <w:r>
        <w:t>processes</w:t>
      </w:r>
      <w:r w:rsidR="009D5509">
        <w:t xml:space="preserve"> (along with their regulators)</w:t>
      </w:r>
      <w:r>
        <w:t xml:space="preserve"> </w:t>
      </w:r>
      <w:r w:rsidR="0037301C">
        <w:t xml:space="preserve">that are </w:t>
      </w:r>
      <w:r w:rsidR="009D5509">
        <w:t>periodically active</w:t>
      </w:r>
      <w:r w:rsidR="0037301C">
        <w:t xml:space="preserve"> </w:t>
      </w:r>
      <w:r w:rsidR="009D5509">
        <w:t xml:space="preserve">during </w:t>
      </w:r>
      <w:r w:rsidR="0037301C">
        <w:t>the development of Drosophila</w:t>
      </w:r>
      <w:r>
        <w:t>.</w:t>
      </w:r>
    </w:p>
    <w:p w14:paraId="5F92F7A6" w14:textId="78B0FB31" w:rsidR="00773B2D" w:rsidRDefault="581B4D09" w:rsidP="00BC0FE6">
      <w:pPr>
        <w:pStyle w:val="BodyText"/>
        <w:numPr>
          <w:ilvl w:val="0"/>
          <w:numId w:val="32"/>
        </w:numPr>
        <w:tabs>
          <w:tab w:val="clear" w:pos="288"/>
        </w:tabs>
        <w:spacing w:line="240" w:lineRule="auto"/>
        <w:ind w:left="180" w:hanging="180"/>
      </w:pPr>
      <w:r>
        <w:t xml:space="preserve">We </w:t>
      </w:r>
      <w:r w:rsidR="00BC06B4">
        <w:t xml:space="preserve">show the superiority of our approach as </w:t>
      </w:r>
      <w:r>
        <w:t xml:space="preserve">compared </w:t>
      </w:r>
      <w:r w:rsidR="00BC06B4">
        <w:t xml:space="preserve">to </w:t>
      </w:r>
      <w:r w:rsidR="00F81E77">
        <w:t xml:space="preserve">a baseline method that finds </w:t>
      </w:r>
      <w:r w:rsidR="0037301C">
        <w:t>rare</w:t>
      </w:r>
      <w:r w:rsidR="009D5509">
        <w:t xml:space="preserve"> (and therefore “aperiodic”)</w:t>
      </w:r>
      <w:r w:rsidR="00BC06B4">
        <w:t xml:space="preserve"> subgraphs</w:t>
      </w:r>
      <w:r w:rsidR="00F81E77">
        <w:t xml:space="preserve"> </w:t>
      </w:r>
      <w:r w:rsidR="00BC06B4">
        <w:t xml:space="preserve">by showing that </w:t>
      </w:r>
      <w:r w:rsidR="009D5509">
        <w:t>similar analysis on these subgraphs</w:t>
      </w:r>
      <w:r w:rsidR="00BC06B4">
        <w:t xml:space="preserve"> </w:t>
      </w:r>
      <w:r w:rsidR="009D5509">
        <w:t xml:space="preserve">fails to discover </w:t>
      </w:r>
      <w:r w:rsidR="00597B23">
        <w:t xml:space="preserve">periodic </w:t>
      </w:r>
      <w:r>
        <w:t>gene functions.</w:t>
      </w:r>
    </w:p>
    <w:p w14:paraId="24337585" w14:textId="43DE0769" w:rsidR="00B478E9" w:rsidRPr="00883190" w:rsidRDefault="581B4D09" w:rsidP="00DB4172">
      <w:pPr>
        <w:pStyle w:val="BodyText"/>
        <w:tabs>
          <w:tab w:val="clear" w:pos="288"/>
        </w:tabs>
        <w:spacing w:line="240" w:lineRule="auto"/>
        <w:ind w:firstLine="360"/>
      </w:pPr>
      <w:r>
        <w:t xml:space="preserve">Rest of the paper is organized as follows. Section II </w:t>
      </w:r>
      <w:r w:rsidR="00C76F92">
        <w:t>demonstrates</w:t>
      </w:r>
      <w:r>
        <w:t xml:space="preserve"> the </w:t>
      </w:r>
      <w:r w:rsidR="00F81E77">
        <w:t>concept</w:t>
      </w:r>
      <w:r>
        <w:t xml:space="preserve"> of periodic subgraphs. Section III discusses relevant works. Section IV sheds light on </w:t>
      </w:r>
      <w:r w:rsidR="00F81E77">
        <w:t>the</w:t>
      </w:r>
      <w:r>
        <w:t xml:space="preserve"> </w:t>
      </w:r>
      <w:r w:rsidR="00F81E77">
        <w:t xml:space="preserve">input </w:t>
      </w:r>
      <w:r>
        <w:t>network</w:t>
      </w:r>
      <w:r w:rsidR="00F81E77">
        <w:t>s</w:t>
      </w:r>
      <w:r>
        <w:t xml:space="preserve">. Section V </w:t>
      </w:r>
      <w:r w:rsidR="00F81E77">
        <w:t>elaborates</w:t>
      </w:r>
      <w:r>
        <w:t xml:space="preserve"> our </w:t>
      </w:r>
      <w:r w:rsidR="00F81E77">
        <w:t xml:space="preserve">computational </w:t>
      </w:r>
      <w:r>
        <w:t>pipeline. We discuss our results in Section VI</w:t>
      </w:r>
      <w:r w:rsidR="00F81E77">
        <w:t xml:space="preserve"> and compare our results with the baseline method in section VII</w:t>
      </w:r>
      <w:r>
        <w:t>. We conclude in Section VII</w:t>
      </w:r>
      <w:r w:rsidR="00F81E77">
        <w:t>I</w:t>
      </w:r>
      <w:r>
        <w:t xml:space="preserve"> and provide future directions in Section </w:t>
      </w:r>
      <w:r w:rsidR="00F81E77">
        <w:t>IX</w:t>
      </w:r>
      <w:r>
        <w:t>.</w:t>
      </w:r>
    </w:p>
    <w:p w14:paraId="65303D77" w14:textId="77777777" w:rsidR="001D72F8" w:rsidRDefault="00437C97" w:rsidP="001D72F8">
      <w:pPr>
        <w:pStyle w:val="Heading1"/>
      </w:pPr>
      <w:r>
        <w:lastRenderedPageBreak/>
        <w:t>Periodic Subgraph Illustratio</w:t>
      </w:r>
      <w:r w:rsidR="00363B74">
        <w:t>n</w:t>
      </w:r>
    </w:p>
    <w:p w14:paraId="4F6A8F3D" w14:textId="64DB650C" w:rsidR="003C0C43" w:rsidRDefault="00B25A35" w:rsidP="003C0C43">
      <w:pPr>
        <w:pStyle w:val="BodyText"/>
        <w:spacing w:line="240" w:lineRule="auto"/>
      </w:pPr>
      <w:r>
        <w:t xml:space="preserve">We </w:t>
      </w:r>
      <w:r w:rsidR="002D67B9">
        <w:t>demonstrate</w:t>
      </w:r>
      <w:r>
        <w:t xml:space="preserve"> the concept of periodic subgraphs </w:t>
      </w:r>
      <w:r w:rsidR="005621ED">
        <w:t xml:space="preserve">in </w:t>
      </w:r>
      <w:r w:rsidR="000322B8">
        <w:t xml:space="preserve">the </w:t>
      </w:r>
      <w:r>
        <w:t>temporal networks</w:t>
      </w:r>
      <w:r w:rsidR="000322B8">
        <w:t xml:space="preserve"> </w:t>
      </w:r>
      <w:r>
        <w:t xml:space="preserve">shown in </w:t>
      </w:r>
      <w:r w:rsidR="000322B8">
        <w:t>Fig</w:t>
      </w:r>
      <w:r w:rsidR="00441B2D">
        <w:t>.</w:t>
      </w:r>
      <w:r w:rsidR="000322B8">
        <w:t xml:space="preserve"> 1</w:t>
      </w:r>
      <w:r w:rsidR="00720D0D">
        <w:t xml:space="preserve">. This </w:t>
      </w:r>
      <w:r w:rsidR="00773B2D">
        <w:t>figure shows</w:t>
      </w:r>
      <w:r w:rsidR="00441B2D">
        <w:t xml:space="preserve"> </w:t>
      </w:r>
      <w:r w:rsidR="00720D0D">
        <w:t xml:space="preserve">first six </w:t>
      </w:r>
      <w:r w:rsidR="00773B2D">
        <w:t>snapshots of</w:t>
      </w:r>
      <w:r w:rsidR="00720D0D">
        <w:t xml:space="preserve"> </w:t>
      </w:r>
      <w:r w:rsidR="00773B2D">
        <w:t xml:space="preserve">a time-varying </w:t>
      </w:r>
      <w:r w:rsidR="00720D0D">
        <w:t>network</w:t>
      </w:r>
      <w:r w:rsidR="00773B2D">
        <w:t xml:space="preserve"> over </w:t>
      </w:r>
      <w:r w:rsidR="007065B3">
        <w:t>eight</w:t>
      </w:r>
      <w:r w:rsidR="00773B2D">
        <w:t xml:space="preserve"> genes</w:t>
      </w:r>
      <w:r w:rsidR="00441B2D">
        <w:t>.</w:t>
      </w:r>
      <w:r w:rsidR="0049275A">
        <w:t xml:space="preserve"> </w:t>
      </w:r>
      <w:r w:rsidR="005621ED">
        <w:t xml:space="preserve">Here each node is a gene involved in Drosophila’s development </w:t>
      </w:r>
      <w:r w:rsidR="006E3A04">
        <w:t>and an edge</w:t>
      </w:r>
      <w:r w:rsidR="005621ED">
        <w:t xml:space="preserve"> </w:t>
      </w:r>
      <w:r w:rsidR="002D67B9">
        <w:t xml:space="preserve">exist </w:t>
      </w:r>
      <w:r w:rsidR="006E3A04">
        <w:t>between two</w:t>
      </w:r>
      <w:r w:rsidR="005621ED">
        <w:t xml:space="preserve"> genes </w:t>
      </w:r>
      <w:r w:rsidR="006E3A04">
        <w:t>if they</w:t>
      </w:r>
      <w:r w:rsidR="005621ED">
        <w:t xml:space="preserve"> are likely to be co-regulated (</w:t>
      </w:r>
      <w:r w:rsidR="006E3A04">
        <w:t>see</w:t>
      </w:r>
      <w:r w:rsidR="005621ED">
        <w:t xml:space="preserve"> Section IV</w:t>
      </w:r>
      <w:r w:rsidR="006E3A04">
        <w:t xml:space="preserve"> for details</w:t>
      </w:r>
      <w:r w:rsidR="005621ED">
        <w:t xml:space="preserve">). </w:t>
      </w:r>
      <w:r w:rsidR="00F81E77">
        <w:t>These genes a</w:t>
      </w:r>
      <w:r w:rsidR="004C16A0">
        <w:t xml:space="preserve">re chosen because </w:t>
      </w:r>
      <w:r w:rsidR="00C92046">
        <w:t xml:space="preserve">they </w:t>
      </w:r>
      <w:r w:rsidR="00277CC6">
        <w:t>are biologically interesting. S</w:t>
      </w:r>
      <w:r w:rsidR="004C16A0">
        <w:t xml:space="preserve">pecifically, </w:t>
      </w:r>
      <w:proofErr w:type="spellStart"/>
      <w:r w:rsidR="00366584" w:rsidRPr="46BDAF25">
        <w:rPr>
          <w:i/>
          <w:iCs/>
        </w:rPr>
        <w:t>N</w:t>
      </w:r>
      <w:r w:rsidR="00277CC6" w:rsidRPr="46BDAF25">
        <w:rPr>
          <w:i/>
          <w:iCs/>
        </w:rPr>
        <w:t>rt</w:t>
      </w:r>
      <w:proofErr w:type="spellEnd"/>
      <w:r w:rsidR="00277CC6" w:rsidRPr="46BDAF25">
        <w:rPr>
          <w:i/>
          <w:iCs/>
        </w:rPr>
        <w:t xml:space="preserve">, dock, </w:t>
      </w:r>
      <w:proofErr w:type="spellStart"/>
      <w:r w:rsidR="00277CC6" w:rsidRPr="46BDAF25">
        <w:rPr>
          <w:i/>
          <w:iCs/>
        </w:rPr>
        <w:t>brm</w:t>
      </w:r>
      <w:proofErr w:type="spellEnd"/>
      <w:r w:rsidR="00277CC6" w:rsidRPr="46BDAF25">
        <w:rPr>
          <w:i/>
          <w:iCs/>
        </w:rPr>
        <w:t xml:space="preserve">, </w:t>
      </w:r>
      <w:r w:rsidR="00366584" w:rsidRPr="46BDAF25">
        <w:rPr>
          <w:i/>
          <w:iCs/>
        </w:rPr>
        <w:t>S</w:t>
      </w:r>
      <w:r w:rsidR="00277CC6" w:rsidRPr="46BDAF25">
        <w:rPr>
          <w:i/>
          <w:iCs/>
        </w:rPr>
        <w:t>rc64b</w:t>
      </w:r>
      <w:r w:rsidR="00277CC6" w:rsidRPr="003179D9">
        <w:t>, and</w:t>
      </w:r>
      <w:r w:rsidR="00277CC6" w:rsidRPr="46BDAF25">
        <w:rPr>
          <w:i/>
          <w:iCs/>
        </w:rPr>
        <w:t xml:space="preserve"> msn</w:t>
      </w:r>
      <w:r w:rsidR="00277CC6">
        <w:t xml:space="preserve"> are involved in </w:t>
      </w:r>
      <w:r w:rsidR="00277CC6" w:rsidRPr="46BDAF25">
        <w:rPr>
          <w:i/>
          <w:iCs/>
        </w:rPr>
        <w:t>neuron projection guidance</w:t>
      </w:r>
      <w:r w:rsidR="00EF3A82" w:rsidRPr="46BDAF25">
        <w:rPr>
          <w:rStyle w:val="FootnoteReference"/>
          <w:i/>
          <w:iCs/>
        </w:rPr>
        <w:footnoteReference w:id="1"/>
      </w:r>
      <w:r w:rsidR="00000B76" w:rsidRPr="46BDAF25">
        <w:rPr>
          <w:i/>
          <w:iCs/>
        </w:rPr>
        <w:t xml:space="preserve"> </w:t>
      </w:r>
      <w:r w:rsidR="00714C90">
        <w:t xml:space="preserve">whereas </w:t>
      </w:r>
      <w:r w:rsidR="00000B76">
        <w:t>the master regulator Notch (N) regulates</w:t>
      </w:r>
      <w:r w:rsidR="00277CC6">
        <w:t xml:space="preserve"> </w:t>
      </w:r>
      <w:r w:rsidR="00714C90">
        <w:t>this process []</w:t>
      </w:r>
      <w:r w:rsidR="00B90CB5">
        <w:t>.</w:t>
      </w:r>
      <w:r w:rsidR="006E3A04">
        <w:t xml:space="preserve"> Thus </w:t>
      </w:r>
      <w:r w:rsidR="00483E55">
        <w:t>this</w:t>
      </w:r>
      <w:r w:rsidR="006E3A04">
        <w:t xml:space="preserve"> network</w:t>
      </w:r>
      <w:r w:rsidR="00483E55">
        <w:t xml:space="preserve"> dataset</w:t>
      </w:r>
      <w:r w:rsidR="004C16A0">
        <w:t xml:space="preserve"> </w:t>
      </w:r>
      <w:r w:rsidR="006E3A04">
        <w:t xml:space="preserve">serves as </w:t>
      </w:r>
      <w:r w:rsidR="002D67B9">
        <w:t xml:space="preserve">a motivating example </w:t>
      </w:r>
      <w:r w:rsidR="00483E55">
        <w:t>for</w:t>
      </w:r>
      <w:r w:rsidR="006E3A04">
        <w:t xml:space="preserve"> periodic subgraphs.</w:t>
      </w:r>
    </w:p>
    <w:p w14:paraId="4605EA1B" w14:textId="77777777" w:rsidR="003C0C43" w:rsidRPr="00AB0D18" w:rsidRDefault="003C0C43" w:rsidP="003C0C43">
      <w:pPr>
        <w:pStyle w:val="BodyText"/>
        <w:spacing w:line="240" w:lineRule="auto"/>
        <w:rPr>
          <w:sz w:val="4"/>
          <w:szCs w:val="4"/>
        </w:rPr>
      </w:pPr>
    </w:p>
    <w:p w14:paraId="6BF2EA91" w14:textId="62701E3F" w:rsidR="003C0C43" w:rsidRDefault="001B25BB" w:rsidP="003C0C43">
      <w:pPr>
        <w:pStyle w:val="BodyText"/>
        <w:spacing w:line="240" w:lineRule="auto"/>
        <w:ind w:firstLine="0"/>
      </w:pPr>
      <w:r>
        <w:rPr>
          <w:noProof/>
        </w:rPr>
        <mc:AlternateContent>
          <mc:Choice Requires="wps">
            <w:drawing>
              <wp:anchor distT="0" distB="0" distL="114300" distR="114300" simplePos="0" relativeHeight="251659264" behindDoc="0" locked="0" layoutInCell="1" allowOverlap="1" wp14:anchorId="05264ADB" wp14:editId="67C09710">
                <wp:simplePos x="0" y="0"/>
                <wp:positionH relativeFrom="column">
                  <wp:posOffset>419100</wp:posOffset>
                </wp:positionH>
                <wp:positionV relativeFrom="paragraph">
                  <wp:posOffset>1214755</wp:posOffset>
                </wp:positionV>
                <wp:extent cx="571500" cy="2286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28600"/>
                        </a:xfrm>
                        <a:prstGeom prst="rect">
                          <a:avLst/>
                        </a:prstGeom>
                        <a:solidFill>
                          <a:schemeClr val="lt1"/>
                        </a:solidFill>
                        <a:ln w="6350">
                          <a:solidFill>
                            <a:prstClr val="black"/>
                          </a:solidFill>
                        </a:ln>
                      </wps:spPr>
                      <wps:txbx>
                        <w:txbxContent>
                          <w:p w14:paraId="6F0BCED8" w14:textId="77777777" w:rsidR="00DE4248" w:rsidRDefault="00DE4248" w:rsidP="003C0C43">
                            <w:r>
                              <w:t>T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5264ADB" id="_x0000_t202" coordsize="21600,21600" o:spt="202" path="m,l,21600r21600,l21600,xe">
                <v:stroke joinstyle="miter"/>
                <v:path gradientshapeok="t" o:connecttype="rect"/>
              </v:shapetype>
              <v:shape id="Text Box 10" o:spid="_x0000_s1026" type="#_x0000_t202" style="position:absolute;left:0;text-align:left;margin-left:33pt;margin-top:95.65pt;width:4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" fillcolor="white [3201]" strokeweight=".5pt">
                <v:path arrowok="t"/>
                <v:textbox>
                  <w:txbxContent>
                    <w:p w14:paraId="6F0BCED8" w14:textId="77777777" w:rsidR="00DE4248" w:rsidRDefault="00DE4248" w:rsidP="003C0C43">
                      <w:r>
                        <w:t>T = 1</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9125DD2" wp14:editId="603E3373">
                <wp:simplePos x="0" y="0"/>
                <wp:positionH relativeFrom="column">
                  <wp:posOffset>1929130</wp:posOffset>
                </wp:positionH>
                <wp:positionV relativeFrom="paragraph">
                  <wp:posOffset>1217930</wp:posOffset>
                </wp:positionV>
                <wp:extent cx="571500" cy="22860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28600"/>
                        </a:xfrm>
                        <a:prstGeom prst="rect">
                          <a:avLst/>
                        </a:prstGeom>
                        <a:solidFill>
                          <a:schemeClr val="lt1"/>
                        </a:solidFill>
                        <a:ln w="6350">
                          <a:solidFill>
                            <a:prstClr val="black"/>
                          </a:solidFill>
                        </a:ln>
                      </wps:spPr>
                      <wps:txbx>
                        <w:txbxContent>
                          <w:p w14:paraId="330B1521" w14:textId="77777777" w:rsidR="00DE4248" w:rsidRDefault="00DE4248" w:rsidP="003C0C43">
                            <w:r>
                              <w:t>T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125DD2" id="Text Box 39" o:spid="_x0000_s1027" type="#_x0000_t202" style="position:absolute;left:0;text-align:left;margin-left:151.9pt;margin-top:95.9pt;width:4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" fillcolor="white [3201]" strokeweight=".5pt">
                <v:path arrowok="t"/>
                <v:textbox>
                  <w:txbxContent>
                    <w:p w14:paraId="330B1521" w14:textId="77777777" w:rsidR="00DE4248" w:rsidRDefault="00DE4248" w:rsidP="003C0C43">
                      <w:r>
                        <w:t>T = 2</w:t>
                      </w:r>
                    </w:p>
                  </w:txbxContent>
                </v:textbox>
              </v:shape>
            </w:pict>
          </mc:Fallback>
        </mc:AlternateContent>
      </w:r>
      <w:r w:rsidR="003C0C43" w:rsidRPr="005E2DD2">
        <w:rPr>
          <w:noProof/>
        </w:rPr>
        <w:drawing>
          <wp:inline distT="0" distB="0" distL="0" distR="0" wp14:anchorId="530ED350" wp14:editId="7ACD84B7">
            <wp:extent cx="1600200" cy="1204843"/>
            <wp:effectExtent l="0" t="0" r="0" b="0"/>
            <wp:docPr id="8" name="Picture 8" descr="C:\Users\Legion Y530\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003C0C43" w:rsidRPr="00C5236F">
        <w:rPr>
          <w:noProof/>
        </w:rPr>
        <w:drawing>
          <wp:inline distT="0" distB="0" distL="0" distR="0" wp14:anchorId="39696CD2" wp14:editId="1C80965F">
            <wp:extent cx="1475393" cy="1195474"/>
            <wp:effectExtent l="0" t="0" r="0" b="5080"/>
            <wp:docPr id="13" name="Picture 13" descr="C:\Users\Legion Y530\Desktop\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611DB7EE" w14:textId="77777777" w:rsidR="003C0C43" w:rsidRDefault="003C0C43" w:rsidP="003C0C43">
      <w:pPr>
        <w:pStyle w:val="BodyText"/>
        <w:spacing w:line="240" w:lineRule="auto"/>
        <w:ind w:firstLine="0"/>
      </w:pPr>
    </w:p>
    <w:p w14:paraId="4C261E05" w14:textId="6515ED8D" w:rsidR="003C0C43" w:rsidRDefault="001B25BB" w:rsidP="003C0C43">
      <w:pPr>
        <w:pStyle w:val="BodyText"/>
        <w:spacing w:line="240" w:lineRule="auto"/>
        <w:ind w:firstLine="0"/>
      </w:pPr>
      <w:r>
        <w:rPr>
          <w:noProof/>
        </w:rPr>
        <mc:AlternateContent>
          <mc:Choice Requires="wps">
            <w:drawing>
              <wp:anchor distT="0" distB="0" distL="114300" distR="114300" simplePos="0" relativeHeight="251662336" behindDoc="0" locked="0" layoutInCell="1" allowOverlap="1" wp14:anchorId="40A605D9" wp14:editId="72DB609A">
                <wp:simplePos x="0" y="0"/>
                <wp:positionH relativeFrom="column">
                  <wp:posOffset>1945005</wp:posOffset>
                </wp:positionH>
                <wp:positionV relativeFrom="paragraph">
                  <wp:posOffset>1150620</wp:posOffset>
                </wp:positionV>
                <wp:extent cx="571500" cy="228600"/>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28600"/>
                        </a:xfrm>
                        <a:prstGeom prst="rect">
                          <a:avLst/>
                        </a:prstGeom>
                        <a:solidFill>
                          <a:schemeClr val="lt1"/>
                        </a:solidFill>
                        <a:ln w="6350">
                          <a:solidFill>
                            <a:prstClr val="black"/>
                          </a:solidFill>
                        </a:ln>
                      </wps:spPr>
                      <wps:txbx>
                        <w:txbxContent>
                          <w:p w14:paraId="4B3652C0" w14:textId="77777777" w:rsidR="00DE4248" w:rsidRDefault="00DE4248" w:rsidP="003C0C43">
                            <w:r>
                              <w:t>T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A605D9" id="Text Box 41" o:spid="_x0000_s1028" type="#_x0000_t202" style="position:absolute;left:0;text-align:left;margin-left:153.15pt;margin-top:90.6pt;width:4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" fillcolor="white [3201]" strokeweight=".5pt">
                <v:path arrowok="t"/>
                <v:textbox>
                  <w:txbxContent>
                    <w:p w14:paraId="4B3652C0" w14:textId="77777777" w:rsidR="00DE4248" w:rsidRDefault="00DE4248" w:rsidP="003C0C43">
                      <w:r>
                        <w:t>T = 4</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C3B3764" wp14:editId="3BB33741">
                <wp:simplePos x="0" y="0"/>
                <wp:positionH relativeFrom="column">
                  <wp:posOffset>452120</wp:posOffset>
                </wp:positionH>
                <wp:positionV relativeFrom="paragraph">
                  <wp:posOffset>1146810</wp:posOffset>
                </wp:positionV>
                <wp:extent cx="571500" cy="22860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28600"/>
                        </a:xfrm>
                        <a:prstGeom prst="rect">
                          <a:avLst/>
                        </a:prstGeom>
                        <a:solidFill>
                          <a:schemeClr val="lt1"/>
                        </a:solidFill>
                        <a:ln w="6350">
                          <a:solidFill>
                            <a:prstClr val="black"/>
                          </a:solidFill>
                        </a:ln>
                      </wps:spPr>
                      <wps:txbx>
                        <w:txbxContent>
                          <w:p w14:paraId="7E117FB0" w14:textId="77777777" w:rsidR="00DE4248" w:rsidRDefault="00DE4248" w:rsidP="003C0C43">
                            <w:r>
                              <w:t>T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C3B3764" id="Text Box 40" o:spid="_x0000_s1029" type="#_x0000_t202" style="position:absolute;left:0;text-align:left;margin-left:35.6pt;margin-top:90.3pt;width:4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" fillcolor="white [3201]" strokeweight=".5pt">
                <v:path arrowok="t"/>
                <v:textbox>
                  <w:txbxContent>
                    <w:p w14:paraId="7E117FB0" w14:textId="77777777" w:rsidR="00DE4248" w:rsidRDefault="00DE4248" w:rsidP="003C0C43">
                      <w:r>
                        <w:t>T = 3</w:t>
                      </w:r>
                    </w:p>
                  </w:txbxContent>
                </v:textbox>
              </v:shape>
            </w:pict>
          </mc:Fallback>
        </mc:AlternateContent>
      </w:r>
      <w:r w:rsidR="003C0C43" w:rsidRPr="00C64497">
        <w:rPr>
          <w:noProof/>
        </w:rPr>
        <w:drawing>
          <wp:inline distT="0" distB="0" distL="0" distR="0" wp14:anchorId="0C158B70" wp14:editId="319301C2">
            <wp:extent cx="1565275" cy="1122218"/>
            <wp:effectExtent l="0" t="0" r="0" b="1905"/>
            <wp:docPr id="25" name="Picture 25" descr="C:\Users\Legion Y530\Desktop\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gion Y530\Desktop\Captur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003C0C43" w:rsidRPr="00F87BA4">
        <w:rPr>
          <w:noProof/>
        </w:rPr>
        <w:drawing>
          <wp:inline distT="0" distB="0" distL="0" distR="0" wp14:anchorId="6FB7408C" wp14:editId="6434293A">
            <wp:extent cx="1516611" cy="1118697"/>
            <wp:effectExtent l="0" t="0" r="7620" b="5715"/>
            <wp:docPr id="19" name="Picture 19" descr="C:\Users\Legion Y530\Desktop\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6D5A899E" w14:textId="77777777" w:rsidR="003C0C43" w:rsidRDefault="003C0C43" w:rsidP="003C0C43">
      <w:pPr>
        <w:pStyle w:val="BodyText"/>
        <w:spacing w:line="240" w:lineRule="auto"/>
        <w:ind w:firstLine="0"/>
      </w:pPr>
    </w:p>
    <w:p w14:paraId="455E7081" w14:textId="30E1D84D" w:rsidR="003C0C43" w:rsidRDefault="001B25BB" w:rsidP="003C0C43">
      <w:pPr>
        <w:pStyle w:val="BodyText"/>
        <w:spacing w:line="240" w:lineRule="auto"/>
        <w:ind w:firstLine="0"/>
      </w:pPr>
      <w:r>
        <w:rPr>
          <w:noProof/>
        </w:rPr>
        <mc:AlternateContent>
          <mc:Choice Requires="wps">
            <w:drawing>
              <wp:anchor distT="0" distB="0" distL="114300" distR="114300" simplePos="0" relativeHeight="251664384" behindDoc="0" locked="0" layoutInCell="1" allowOverlap="1" wp14:anchorId="46C8BDD6" wp14:editId="34A173BD">
                <wp:simplePos x="0" y="0"/>
                <wp:positionH relativeFrom="column">
                  <wp:posOffset>1933575</wp:posOffset>
                </wp:positionH>
                <wp:positionV relativeFrom="paragraph">
                  <wp:posOffset>1176020</wp:posOffset>
                </wp:positionV>
                <wp:extent cx="571500" cy="228600"/>
                <wp:effectExtent l="0" t="0" r="0"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28600"/>
                        </a:xfrm>
                        <a:prstGeom prst="rect">
                          <a:avLst/>
                        </a:prstGeom>
                        <a:solidFill>
                          <a:schemeClr val="lt1"/>
                        </a:solidFill>
                        <a:ln w="6350">
                          <a:solidFill>
                            <a:prstClr val="black"/>
                          </a:solidFill>
                        </a:ln>
                      </wps:spPr>
                      <wps:txbx>
                        <w:txbxContent>
                          <w:p w14:paraId="005C9161" w14:textId="77777777" w:rsidR="00DE4248" w:rsidRDefault="00DE4248" w:rsidP="003C0C43">
                            <w:r>
                              <w:t>T =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6C8BDD6" id="Text Box 52" o:spid="_x0000_s1030" type="#_x0000_t202" style="position:absolute;left:0;text-align:left;margin-left:152.25pt;margin-top:92.6pt;width:4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" fillcolor="white [3201]" strokeweight=".5pt">
                <v:path arrowok="t"/>
                <v:textbox>
                  <w:txbxContent>
                    <w:p w14:paraId="005C9161" w14:textId="77777777" w:rsidR="00DE4248" w:rsidRDefault="00DE4248" w:rsidP="003C0C43">
                      <w:r>
                        <w:t>T = 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E2791A9" wp14:editId="77460C47">
                <wp:simplePos x="0" y="0"/>
                <wp:positionH relativeFrom="column">
                  <wp:posOffset>466725</wp:posOffset>
                </wp:positionH>
                <wp:positionV relativeFrom="paragraph">
                  <wp:posOffset>1176020</wp:posOffset>
                </wp:positionV>
                <wp:extent cx="571500" cy="228600"/>
                <wp:effectExtent l="0" t="0" r="0" b="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28600"/>
                        </a:xfrm>
                        <a:prstGeom prst="rect">
                          <a:avLst/>
                        </a:prstGeom>
                        <a:solidFill>
                          <a:schemeClr val="lt1"/>
                        </a:solidFill>
                        <a:ln w="6350">
                          <a:solidFill>
                            <a:prstClr val="black"/>
                          </a:solidFill>
                        </a:ln>
                      </wps:spPr>
                      <wps:txbx>
                        <w:txbxContent>
                          <w:p w14:paraId="7A41F540" w14:textId="77777777" w:rsidR="00DE4248" w:rsidRDefault="00DE4248" w:rsidP="003C0C43">
                            <w:r>
                              <w:t>T =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E2791A9" id="Text Box 51" o:spid="_x0000_s1031" type="#_x0000_t202" style="position:absolute;left:0;text-align:left;margin-left:36.75pt;margin-top:92.6pt;width:4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" fillcolor="white [3201]" strokeweight=".5pt">
                <v:path arrowok="t"/>
                <v:textbox>
                  <w:txbxContent>
                    <w:p w14:paraId="7A41F540" w14:textId="77777777" w:rsidR="00DE4248" w:rsidRDefault="00DE4248" w:rsidP="003C0C43">
                      <w:r>
                        <w:t>T = 5</w:t>
                      </w:r>
                    </w:p>
                  </w:txbxContent>
                </v:textbox>
              </v:shape>
            </w:pict>
          </mc:Fallback>
        </mc:AlternateContent>
      </w:r>
      <w:r w:rsidR="003C0C43" w:rsidRPr="00424872">
        <w:rPr>
          <w:noProof/>
        </w:rPr>
        <w:drawing>
          <wp:inline distT="0" distB="0" distL="0" distR="0" wp14:anchorId="401E8557" wp14:editId="6DEE2A54">
            <wp:extent cx="1565563" cy="1149859"/>
            <wp:effectExtent l="0" t="0" r="0" b="0"/>
            <wp:docPr id="54" name="Picture 54" descr="C:\Users\Legion Y530\Desktop\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003C0C43" w:rsidRPr="00F87BA4">
        <w:rPr>
          <w:noProof/>
        </w:rPr>
        <w:drawing>
          <wp:inline distT="0" distB="0" distL="0" distR="0" wp14:anchorId="64DABC8B" wp14:editId="36800D38">
            <wp:extent cx="1510146" cy="1134393"/>
            <wp:effectExtent l="0" t="0" r="0" b="8890"/>
            <wp:docPr id="55" name="Picture 55" descr="C:\Users\Legion Y530\Desktop\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D6E7E1F" w14:textId="77777777" w:rsidR="00C64497" w:rsidRPr="00C64497" w:rsidRDefault="00C64497" w:rsidP="00DB4172">
      <w:pPr>
        <w:pStyle w:val="figurecaption"/>
        <w:numPr>
          <w:ilvl w:val="0"/>
          <w:numId w:val="0"/>
        </w:numPr>
        <w:rPr>
          <w:sz w:val="20"/>
          <w:szCs w:val="20"/>
        </w:rPr>
      </w:pPr>
    </w:p>
    <w:p w14:paraId="52E9330B" w14:textId="256C72A2" w:rsidR="000449B6" w:rsidRDefault="007065B3" w:rsidP="000449B6">
      <w:pPr>
        <w:pStyle w:val="figurecaption"/>
      </w:pPr>
      <w:r>
        <w:t>F</w:t>
      </w:r>
      <w:r w:rsidR="00ED2AED">
        <w:t xml:space="preserve">irst six </w:t>
      </w:r>
      <w:r>
        <w:t>snapshots</w:t>
      </w:r>
      <w:r w:rsidR="00ED2AED">
        <w:t xml:space="preserve"> of Drosop</w:t>
      </w:r>
      <w:r w:rsidR="00CF71F0">
        <w:t>hila developmental network</w:t>
      </w:r>
      <w:r>
        <w:t xml:space="preserve"> over eight genes</w:t>
      </w:r>
      <w:r w:rsidR="00CF71F0">
        <w:t xml:space="preserve">. Here </w:t>
      </w:r>
      <w:r w:rsidR="008B6B8C">
        <w:t xml:space="preserve">the </w:t>
      </w:r>
      <w:r w:rsidR="0096321E">
        <w:t>graph</w:t>
      </w:r>
      <w:r w:rsidR="00D6710F">
        <w:t xml:space="preserve"> at timestep 6, namely,</w:t>
      </w:r>
      <w:r w:rsidR="0096321E">
        <w:t xml:space="preserve"> </w:t>
      </w:r>
      <w:r w:rsidR="0096321E" w:rsidRPr="0096321E">
        <w:rPr>
          <w:i/>
          <w:iCs/>
        </w:rPr>
        <w:t>G</w:t>
      </w:r>
      <w:r w:rsidR="0096321E">
        <w:rPr>
          <w:i/>
          <w:iCs/>
          <w:vertAlign w:val="subscript"/>
        </w:rPr>
        <w:t>6</w:t>
      </w:r>
      <w:r w:rsidR="0096321E">
        <w:t xml:space="preserve"> </w:t>
      </w:r>
      <w:r w:rsidR="00CF71F0">
        <w:t xml:space="preserve">is a periodic subgraph </w:t>
      </w:r>
      <w:r w:rsidR="00ED2AED">
        <w:t xml:space="preserve">having period 2, support </w:t>
      </w:r>
      <w:r w:rsidR="00ED2AED" w:rsidRPr="0096321E">
        <w:rPr>
          <w:i/>
          <w:iCs/>
        </w:rPr>
        <w:t>3</w:t>
      </w:r>
      <w:r w:rsidR="00F81E77">
        <w:rPr>
          <w:i/>
          <w:iCs/>
        </w:rPr>
        <w:t>,</w:t>
      </w:r>
      <w:r w:rsidR="0096321E">
        <w:t xml:space="preserve"> </w:t>
      </w:r>
      <w:r w:rsidR="00F81E77">
        <w:t>and</w:t>
      </w:r>
      <w:r w:rsidR="0096321E">
        <w:t xml:space="preserve"> support sequence</w:t>
      </w:r>
      <w:r w:rsidR="00CF71F0">
        <w:t xml:space="preserve"> </w:t>
      </w:r>
      <w:r w:rsidR="0096321E" w:rsidRPr="0096321E">
        <w:rPr>
          <w:i/>
          <w:iCs/>
        </w:rPr>
        <w:t>[</w:t>
      </w:r>
      <w:r w:rsidR="00CF71F0" w:rsidRPr="0096321E">
        <w:rPr>
          <w:i/>
          <w:iCs/>
        </w:rPr>
        <w:t>2, 4, 6</w:t>
      </w:r>
      <w:r w:rsidR="0096321E" w:rsidRPr="0096321E">
        <w:rPr>
          <w:i/>
          <w:iCs/>
        </w:rPr>
        <w:t>]</w:t>
      </w:r>
      <w:r w:rsidR="00ED2AED">
        <w:t>.</w:t>
      </w:r>
      <w:r w:rsidR="007054A7">
        <w:t xml:space="preserve"> </w:t>
      </w:r>
      <w:r w:rsidR="00AA330D">
        <w:t>S</w:t>
      </w:r>
      <w:r w:rsidR="007054A7">
        <w:t>traight lines represent</w:t>
      </w:r>
      <w:r w:rsidR="00A22572">
        <w:t xml:space="preserve"> edges </w:t>
      </w:r>
      <w:r w:rsidR="00463A57">
        <w:t>which</w:t>
      </w:r>
      <w:r w:rsidR="00A22572">
        <w:t xml:space="preserve"> are </w:t>
      </w:r>
      <w:r w:rsidR="00463A57">
        <w:t>present at</w:t>
      </w:r>
      <w:r w:rsidR="007054A7">
        <w:t xml:space="preserve"> all</w:t>
      </w:r>
      <w:r w:rsidR="00A22572">
        <w:t xml:space="preserve"> timesteps </w:t>
      </w:r>
      <w:r w:rsidR="00463A57">
        <w:t>and</w:t>
      </w:r>
      <w:r w:rsidR="00A22572">
        <w:t xml:space="preserve"> dotted lines </w:t>
      </w:r>
      <w:r w:rsidR="00F81E77">
        <w:t>indicate</w:t>
      </w:r>
      <w:r w:rsidR="007054A7">
        <w:t xml:space="preserve"> </w:t>
      </w:r>
      <w:r w:rsidR="00F81E77">
        <w:t>other</w:t>
      </w:r>
      <w:r w:rsidR="007054A7">
        <w:t xml:space="preserve"> edges</w:t>
      </w:r>
      <w:r w:rsidR="00463A57">
        <w:t>.</w:t>
      </w:r>
    </w:p>
    <w:p w14:paraId="57580749" w14:textId="77777777" w:rsidR="000449B6" w:rsidRDefault="000449B6" w:rsidP="000449B6">
      <w:pPr>
        <w:pStyle w:val="BodyText"/>
        <w:spacing w:line="240" w:lineRule="auto"/>
      </w:pPr>
      <w:r>
        <w:t xml:space="preserve">Consider the </w:t>
      </w:r>
      <w:r w:rsidR="008E6648">
        <w:t>last graph</w:t>
      </w:r>
      <w:r>
        <w:t xml:space="preserve"> </w:t>
      </w:r>
      <w:r w:rsidR="008E6648" w:rsidRPr="008E6648">
        <w:rPr>
          <w:i/>
        </w:rPr>
        <w:t>G</w:t>
      </w:r>
      <w:r w:rsidR="008E6648" w:rsidRPr="008E6648">
        <w:rPr>
          <w:i/>
          <w:vertAlign w:val="subscript"/>
        </w:rPr>
        <w:t>6</w:t>
      </w:r>
      <w:r w:rsidR="008E6648">
        <w:t xml:space="preserve"> in this figure.</w:t>
      </w:r>
      <w:r w:rsidR="00483E55">
        <w:t xml:space="preserve"> The </w:t>
      </w:r>
      <w:r w:rsidR="00F2034D">
        <w:t>sequence</w:t>
      </w:r>
      <w:r w:rsidR="00483E55">
        <w:t xml:space="preserve"> of </w:t>
      </w:r>
      <w:proofErr w:type="spellStart"/>
      <w:r w:rsidR="00483E55">
        <w:t>timesteps</w:t>
      </w:r>
      <w:proofErr w:type="spellEnd"/>
      <w:r w:rsidR="00483E55">
        <w:t xml:space="preserve"> in which </w:t>
      </w:r>
      <w:r w:rsidR="008E6648" w:rsidRPr="008E6648">
        <w:rPr>
          <w:i/>
        </w:rPr>
        <w:t>G</w:t>
      </w:r>
      <w:r w:rsidR="008E6648" w:rsidRPr="008E6648">
        <w:rPr>
          <w:i/>
          <w:vertAlign w:val="subscript"/>
        </w:rPr>
        <w:t>6</w:t>
      </w:r>
      <w:r w:rsidR="00483E55">
        <w:t xml:space="preserve"> occurs is </w:t>
      </w:r>
      <w:r w:rsidR="00F2034D" w:rsidRPr="00F2034D">
        <w:rPr>
          <w:i/>
          <w:iCs/>
        </w:rPr>
        <w:t>[</w:t>
      </w:r>
      <w:r w:rsidR="00483E55" w:rsidRPr="002E1743">
        <w:rPr>
          <w:i/>
        </w:rPr>
        <w:t>1, 2, 3, 4, 6</w:t>
      </w:r>
      <w:r w:rsidR="00F2034D" w:rsidRPr="00F2034D">
        <w:rPr>
          <w:i/>
        </w:rPr>
        <w:t>]</w:t>
      </w:r>
      <w:r w:rsidR="00483E55">
        <w:t xml:space="preserve">. </w:t>
      </w:r>
      <w:r w:rsidR="00F2034D">
        <w:t>We call this sequence</w:t>
      </w:r>
      <w:r w:rsidR="00000F7C">
        <w:t xml:space="preserve"> the </w:t>
      </w:r>
      <w:r w:rsidR="00000F7C" w:rsidRPr="00000F7C">
        <w:rPr>
          <w:i/>
        </w:rPr>
        <w:t>support se</w:t>
      </w:r>
      <w:r w:rsidR="00F2034D">
        <w:rPr>
          <w:i/>
        </w:rPr>
        <w:t>quence</w:t>
      </w:r>
      <w:r w:rsidR="00000F7C">
        <w:t xml:space="preserve"> of </w:t>
      </w:r>
      <w:r w:rsidR="008E6648" w:rsidRPr="008E6648">
        <w:rPr>
          <w:i/>
        </w:rPr>
        <w:t>G</w:t>
      </w:r>
      <w:r w:rsidR="008E6648" w:rsidRPr="008E6648">
        <w:rPr>
          <w:i/>
          <w:vertAlign w:val="subscript"/>
        </w:rPr>
        <w:t>6</w:t>
      </w:r>
      <w:r w:rsidR="00000F7C">
        <w:t xml:space="preserve">. </w:t>
      </w:r>
      <w:r w:rsidR="00D92EFC">
        <w:t>As</w:t>
      </w:r>
      <w:r w:rsidR="00483E55">
        <w:t xml:space="preserve"> </w:t>
      </w:r>
      <w:r w:rsidR="008E6648" w:rsidRPr="008E6648">
        <w:rPr>
          <w:iCs/>
        </w:rPr>
        <w:t>it</w:t>
      </w:r>
      <w:r w:rsidR="00483E55">
        <w:t xml:space="preserve"> occurs at every </w:t>
      </w:r>
      <w:proofErr w:type="spellStart"/>
      <w:r w:rsidR="00483E55">
        <w:t>timestep</w:t>
      </w:r>
      <w:proofErr w:type="spellEnd"/>
      <w:r w:rsidR="00483E55">
        <w:t xml:space="preserve"> from </w:t>
      </w:r>
      <w:r w:rsidR="00483E55" w:rsidRPr="0044468A">
        <w:rPr>
          <w:i/>
        </w:rPr>
        <w:t xml:space="preserve">1 </w:t>
      </w:r>
      <w:r w:rsidR="00483E55" w:rsidRPr="0044468A">
        <w:t>to</w:t>
      </w:r>
      <w:r w:rsidR="00483E55" w:rsidRPr="0044468A">
        <w:rPr>
          <w:i/>
        </w:rPr>
        <w:t xml:space="preserve"> 4</w:t>
      </w:r>
      <w:r w:rsidR="00483E55">
        <w:t xml:space="preserve">, </w:t>
      </w:r>
      <w:r w:rsidR="00366584">
        <w:t>we call it</w:t>
      </w:r>
      <w:r w:rsidR="00483E55">
        <w:t xml:space="preserve"> a </w:t>
      </w:r>
      <w:r w:rsidR="00483E55" w:rsidRPr="00223F77">
        <w:t>periodic subgraph</w:t>
      </w:r>
      <w:r w:rsidR="00483E55">
        <w:t xml:space="preserve"> with </w:t>
      </w:r>
      <w:r w:rsidR="00483E55" w:rsidRPr="00483E55">
        <w:rPr>
          <w:i/>
        </w:rPr>
        <w:t>period</w:t>
      </w:r>
      <w:r w:rsidR="00483E55">
        <w:t xml:space="preserve"> </w:t>
      </w:r>
      <w:r w:rsidR="00483E55" w:rsidRPr="0044468A">
        <w:rPr>
          <w:i/>
        </w:rPr>
        <w:t>1</w:t>
      </w:r>
      <w:r w:rsidR="00483E55">
        <w:t xml:space="preserve"> and </w:t>
      </w:r>
      <w:r w:rsidR="00483E55" w:rsidRPr="00483E55">
        <w:rPr>
          <w:i/>
        </w:rPr>
        <w:t>support</w:t>
      </w:r>
      <w:r w:rsidR="00483E55">
        <w:t xml:space="preserve"> </w:t>
      </w:r>
      <w:r w:rsidR="00483E55" w:rsidRPr="0044468A">
        <w:rPr>
          <w:i/>
        </w:rPr>
        <w:t>4</w:t>
      </w:r>
      <w:r w:rsidR="00114CCF">
        <w:t>,</w:t>
      </w:r>
      <w:r w:rsidR="00114CCF" w:rsidRPr="00114CCF">
        <w:t xml:space="preserve"> </w:t>
      </w:r>
      <w:r w:rsidR="00114CCF">
        <w:t xml:space="preserve">or a </w:t>
      </w:r>
      <w:r w:rsidR="00114CCF" w:rsidRPr="00223F77">
        <w:rPr>
          <w:i/>
        </w:rPr>
        <w:t>(1,</w:t>
      </w:r>
      <w:r w:rsidR="00114CCF">
        <w:rPr>
          <w:i/>
        </w:rPr>
        <w:t xml:space="preserve"> </w:t>
      </w:r>
      <w:r w:rsidR="00114CCF" w:rsidRPr="00223F77">
        <w:rPr>
          <w:i/>
        </w:rPr>
        <w:t xml:space="preserve">4)-periodic </w:t>
      </w:r>
      <w:proofErr w:type="gramStart"/>
      <w:r w:rsidR="00114CCF" w:rsidRPr="00223F77">
        <w:rPr>
          <w:i/>
        </w:rPr>
        <w:t>subgraph</w:t>
      </w:r>
      <w:proofErr w:type="gramEnd"/>
      <w:r w:rsidR="00114CCF">
        <w:t>, in short</w:t>
      </w:r>
      <w:r w:rsidR="00483E55">
        <w:t>.</w:t>
      </w:r>
      <w:r w:rsidR="00000F7C">
        <w:t xml:space="preserve"> To be precise, we call it a </w:t>
      </w:r>
      <w:r w:rsidR="00000F7C" w:rsidRPr="00223F77">
        <w:rPr>
          <w:i/>
        </w:rPr>
        <w:t>(1,</w:t>
      </w:r>
      <w:r w:rsidR="00000F7C">
        <w:rPr>
          <w:i/>
        </w:rPr>
        <w:t xml:space="preserve"> </w:t>
      </w:r>
      <w:r w:rsidR="00000F7C" w:rsidRPr="00223F77">
        <w:rPr>
          <w:i/>
        </w:rPr>
        <w:t>4)-</w:t>
      </w:r>
      <w:r w:rsidR="00000F7C" w:rsidRPr="00000F7C">
        <w:rPr>
          <w:i/>
        </w:rPr>
        <w:t xml:space="preserve">periodic subgraph </w:t>
      </w:r>
      <w:r w:rsidR="003816BF">
        <w:rPr>
          <w:iCs/>
        </w:rPr>
        <w:t>having</w:t>
      </w:r>
      <w:r w:rsidR="00000F7C" w:rsidRPr="00F2034D">
        <w:rPr>
          <w:iCs/>
        </w:rPr>
        <w:t xml:space="preserve"> support </w:t>
      </w:r>
      <w:r w:rsidR="00F2034D" w:rsidRPr="00F2034D">
        <w:rPr>
          <w:iCs/>
        </w:rPr>
        <w:t>sequence</w:t>
      </w:r>
      <w:r w:rsidR="00000F7C">
        <w:t xml:space="preserve"> </w:t>
      </w:r>
      <w:r w:rsidR="00F2034D" w:rsidRPr="00F2034D">
        <w:rPr>
          <w:i/>
          <w:iCs/>
        </w:rPr>
        <w:t>[</w:t>
      </w:r>
      <w:r w:rsidR="00000F7C" w:rsidRPr="00000F7C">
        <w:rPr>
          <w:i/>
        </w:rPr>
        <w:t>1, 2, 3, 4</w:t>
      </w:r>
      <w:r w:rsidR="00F2034D">
        <w:rPr>
          <w:i/>
        </w:rPr>
        <w:t>]</w:t>
      </w:r>
      <w:r w:rsidR="00000F7C">
        <w:t>.</w:t>
      </w:r>
      <w:r w:rsidR="00483E55">
        <w:t xml:space="preserve"> </w:t>
      </w:r>
      <w:r w:rsidR="003816BF" w:rsidRPr="00D92EFC">
        <w:rPr>
          <w:i/>
          <w:iCs/>
        </w:rPr>
        <w:t>G</w:t>
      </w:r>
      <w:r w:rsidR="003816BF" w:rsidRPr="00D92EFC">
        <w:rPr>
          <w:i/>
          <w:iCs/>
          <w:vertAlign w:val="subscript"/>
        </w:rPr>
        <w:t>6</w:t>
      </w:r>
      <w:r>
        <w:t xml:space="preserve"> </w:t>
      </w:r>
      <w:r w:rsidR="00223F77">
        <w:t xml:space="preserve">can also </w:t>
      </w:r>
      <w:r w:rsidR="003816BF">
        <w:t xml:space="preserve">be </w:t>
      </w:r>
      <w:r w:rsidR="00D92EFC">
        <w:t>call</w:t>
      </w:r>
      <w:r w:rsidR="003816BF">
        <w:t>ed</w:t>
      </w:r>
      <w:r w:rsidR="00D92EFC">
        <w:t xml:space="preserve"> a</w:t>
      </w:r>
      <w:r w:rsidR="00223F77">
        <w:t xml:space="preserve"> </w:t>
      </w:r>
      <w:r w:rsidR="00114CCF" w:rsidRPr="00000F7C">
        <w:rPr>
          <w:i/>
        </w:rPr>
        <w:t>(2,</w:t>
      </w:r>
      <w:r w:rsidR="006C4B3A" w:rsidRPr="00000F7C">
        <w:rPr>
          <w:i/>
        </w:rPr>
        <w:t xml:space="preserve"> </w:t>
      </w:r>
      <w:r w:rsidR="00114CCF" w:rsidRPr="00000F7C">
        <w:rPr>
          <w:i/>
        </w:rPr>
        <w:t>3)-</w:t>
      </w:r>
      <w:r w:rsidR="00223F77" w:rsidRPr="00166E0A">
        <w:t xml:space="preserve">periodic </w:t>
      </w:r>
      <w:proofErr w:type="gramStart"/>
      <w:r w:rsidR="00223F77" w:rsidRPr="00166E0A">
        <w:t>subgraph</w:t>
      </w:r>
      <w:proofErr w:type="gramEnd"/>
      <w:r w:rsidR="00223F77">
        <w:t xml:space="preserve"> </w:t>
      </w:r>
      <w:r w:rsidR="00000F7C">
        <w:t xml:space="preserve">with support </w:t>
      </w:r>
      <w:r w:rsidR="00F2034D">
        <w:t>sequence</w:t>
      </w:r>
      <w:r w:rsidR="00000F7C">
        <w:t xml:space="preserve"> </w:t>
      </w:r>
      <w:r w:rsidR="00F2034D" w:rsidRPr="00F2034D">
        <w:rPr>
          <w:i/>
          <w:iCs/>
        </w:rPr>
        <w:t>[</w:t>
      </w:r>
      <w:r w:rsidR="00000F7C" w:rsidRPr="0049692D">
        <w:rPr>
          <w:i/>
        </w:rPr>
        <w:t>2, 4, 6</w:t>
      </w:r>
      <w:r w:rsidR="00F2034D">
        <w:rPr>
          <w:i/>
        </w:rPr>
        <w:t>]</w:t>
      </w:r>
      <w:r w:rsidR="00000F7C">
        <w:t xml:space="preserve"> </w:t>
      </w:r>
      <w:r w:rsidR="009271C2">
        <w:t xml:space="preserve">because </w:t>
      </w:r>
      <w:r w:rsidR="00D92EFC" w:rsidRPr="00D92EFC">
        <w:rPr>
          <w:iCs/>
        </w:rPr>
        <w:t>it</w:t>
      </w:r>
      <w:r w:rsidR="00223F77">
        <w:t xml:space="preserve"> occurs at </w:t>
      </w:r>
      <w:r w:rsidR="00223F77" w:rsidRPr="0077581F">
        <w:rPr>
          <w:i/>
        </w:rPr>
        <w:t>3</w:t>
      </w:r>
      <w:r w:rsidR="00223F77">
        <w:t xml:space="preserve"> </w:t>
      </w:r>
      <w:proofErr w:type="spellStart"/>
      <w:r w:rsidR="00223F77">
        <w:t>timesteps</w:t>
      </w:r>
      <w:proofErr w:type="spellEnd"/>
      <w:r w:rsidR="00274CA8">
        <w:t xml:space="preserve"> </w:t>
      </w:r>
      <w:r w:rsidR="00D92EFC">
        <w:t>where</w:t>
      </w:r>
      <w:r w:rsidR="00DE32E3">
        <w:t xml:space="preserve"> consecutive steps are </w:t>
      </w:r>
      <w:r w:rsidR="00D92EFC">
        <w:t xml:space="preserve">always </w:t>
      </w:r>
      <w:r w:rsidR="00114CCF" w:rsidRPr="00F81E77">
        <w:rPr>
          <w:i/>
        </w:rPr>
        <w:t>2</w:t>
      </w:r>
      <w:r w:rsidR="00114CCF">
        <w:t xml:space="preserve"> steps</w:t>
      </w:r>
      <w:r w:rsidR="00F2034D">
        <w:t xml:space="preserve"> apart</w:t>
      </w:r>
      <w:r w:rsidR="00000F7C">
        <w:t xml:space="preserve">, </w:t>
      </w:r>
      <w:r w:rsidR="00000F7C" w:rsidRPr="00114CCF">
        <w:rPr>
          <w:i/>
        </w:rPr>
        <w:t>i.e.,</w:t>
      </w:r>
      <w:r w:rsidR="00000F7C">
        <w:t xml:space="preserve"> it has period </w:t>
      </w:r>
      <w:r w:rsidR="00000F7C" w:rsidRPr="0077581F">
        <w:rPr>
          <w:i/>
        </w:rPr>
        <w:t>2</w:t>
      </w:r>
      <w:r w:rsidR="00000F7C">
        <w:t xml:space="preserve"> and support </w:t>
      </w:r>
      <w:r w:rsidR="00000F7C" w:rsidRPr="0077581F">
        <w:rPr>
          <w:i/>
        </w:rPr>
        <w:t>3</w:t>
      </w:r>
      <w:r w:rsidR="00352CD4">
        <w:t>.</w:t>
      </w:r>
    </w:p>
    <w:p w14:paraId="671C50A3" w14:textId="77777777" w:rsidR="00935410" w:rsidRDefault="009271C2" w:rsidP="000449B6">
      <w:pPr>
        <w:pStyle w:val="BodyText"/>
        <w:spacing w:line="240" w:lineRule="auto"/>
      </w:pPr>
      <w:r>
        <w:t>With this illustration, w</w:t>
      </w:r>
      <w:r w:rsidR="00935410">
        <w:t xml:space="preserve">e are now ready to </w:t>
      </w:r>
      <w:r w:rsidR="00E975D0">
        <w:t xml:space="preserve">present the </w:t>
      </w:r>
      <w:r w:rsidR="00935410">
        <w:t xml:space="preserve">formal </w:t>
      </w:r>
      <w:r>
        <w:t>definition</w:t>
      </w:r>
      <w:r w:rsidR="00935410">
        <w:t xml:space="preserve"> of periodic subgraphs. </w:t>
      </w:r>
    </w:p>
    <w:p w14:paraId="444E643E" w14:textId="400A44FA" w:rsidR="00F44B45" w:rsidRPr="00F44B45" w:rsidRDefault="007A0A6E" w:rsidP="006C6789">
      <w:pPr>
        <w:pStyle w:val="BodyText"/>
        <w:tabs>
          <w:tab w:val="clear" w:pos="288"/>
        </w:tabs>
      </w:pPr>
      <w:r w:rsidRPr="007A0A6E">
        <w:rPr>
          <w:b/>
        </w:rPr>
        <w:t>Definition 1.</w:t>
      </w:r>
      <w:r>
        <w:t xml:space="preserve"> </w:t>
      </w:r>
      <w:r w:rsidR="002E7B42">
        <w:rPr>
          <w:b/>
        </w:rPr>
        <w:t>Periodic Subgraph</w:t>
      </w:r>
      <w:r w:rsidR="00762ACB">
        <w:rPr>
          <w:rStyle w:val="FootnoteReference"/>
          <w:b/>
        </w:rPr>
        <w:footnoteReference w:id="2"/>
      </w:r>
      <w:r>
        <w:t xml:space="preserve">: </w:t>
      </w:r>
      <w:r w:rsidR="00F44B45" w:rsidRPr="00F44B45">
        <w:t xml:space="preserve">Given a dynamic network </w:t>
      </w:r>
      <w:r w:rsidR="00F44B45" w:rsidRPr="00F44B45">
        <w:rPr>
          <w:rFonts w:ascii="Blackadder ITC" w:hAnsi="Blackadder ITC"/>
          <w:i/>
        </w:rPr>
        <w:t>G</w:t>
      </w:r>
      <w:r w:rsidR="00F44B45" w:rsidRPr="00F44B45">
        <w:t xml:space="preserve">, a subgraph </w:t>
      </w:r>
      <w:r w:rsidR="00F44B45" w:rsidRPr="00F44B45">
        <w:rPr>
          <w:i/>
        </w:rPr>
        <w:t>F</w:t>
      </w:r>
      <w:r w:rsidR="00F44B45" w:rsidRPr="00F44B45">
        <w:t xml:space="preserve"> is called a </w:t>
      </w:r>
      <w:r w:rsidR="00F44B45" w:rsidRPr="00F44B45">
        <w:rPr>
          <w:i/>
        </w:rPr>
        <w:t>(p, s)-periodic subgraph</w:t>
      </w:r>
      <w:r w:rsidR="00330E64">
        <w:rPr>
          <w:i/>
        </w:rPr>
        <w:t xml:space="preserve"> with support sequence</w:t>
      </w:r>
      <w:r w:rsidR="00F44B45">
        <w:rPr>
          <w:i/>
        </w:rPr>
        <w:t xml:space="preserve"> </w:t>
      </w:r>
      <w:r w:rsidR="00F44B45" w:rsidRPr="00F44B45">
        <w:rPr>
          <w:i/>
        </w:rPr>
        <w:t>S</w:t>
      </w:r>
      <w:r w:rsidR="00746881">
        <w:rPr>
          <w:i/>
        </w:rPr>
        <w:t xml:space="preserve"> in </w:t>
      </w:r>
      <w:r w:rsidR="00746881" w:rsidRPr="00F44B45">
        <w:rPr>
          <w:rFonts w:ascii="Blackadder ITC" w:hAnsi="Blackadder ITC"/>
          <w:i/>
        </w:rPr>
        <w:t>G</w:t>
      </w:r>
      <w:r w:rsidR="00F44B45" w:rsidRPr="00F44B45">
        <w:t xml:space="preserve"> </w:t>
      </w:r>
      <w:r w:rsidR="00F44B45">
        <w:t>if</w:t>
      </w:r>
      <w:r w:rsidR="00F44B45" w:rsidRPr="00F44B45">
        <w:t xml:space="preserve"> it satisfies the following</w:t>
      </w:r>
      <w:r w:rsidR="00762ACB">
        <w:t>s</w:t>
      </w:r>
      <w:r w:rsidR="00F44B45" w:rsidRPr="00F44B45">
        <w:t xml:space="preserve">. </w:t>
      </w:r>
    </w:p>
    <w:p w14:paraId="0E686F00" w14:textId="005CE033" w:rsidR="00F44B45" w:rsidRPr="00F44B45" w:rsidRDefault="03174995" w:rsidP="03174995">
      <w:pPr>
        <w:pStyle w:val="BodyText"/>
        <w:numPr>
          <w:ilvl w:val="0"/>
          <w:numId w:val="33"/>
        </w:numPr>
        <w:tabs>
          <w:tab w:val="clear" w:pos="288"/>
        </w:tabs>
        <w:rPr>
          <w:b/>
          <w:bCs/>
          <w:i/>
          <w:iCs/>
        </w:rPr>
      </w:pPr>
      <w:r w:rsidRPr="03174995">
        <w:rPr>
          <w:b/>
          <w:bCs/>
        </w:rPr>
        <w:t xml:space="preserve">Periodicity: </w:t>
      </w:r>
      <w:r>
        <w:t xml:space="preserve">Consecutive </w:t>
      </w:r>
      <w:proofErr w:type="spellStart"/>
      <w:r>
        <w:t>timesteps</w:t>
      </w:r>
      <w:proofErr w:type="spellEnd"/>
      <w:r>
        <w:t xml:space="preserve"> in </w:t>
      </w:r>
      <w:r w:rsidRPr="03174995">
        <w:rPr>
          <w:i/>
          <w:iCs/>
        </w:rPr>
        <w:t xml:space="preserve">S </w:t>
      </w:r>
      <w:r>
        <w:t xml:space="preserve">are </w:t>
      </w:r>
      <w:r w:rsidRPr="03174995">
        <w:rPr>
          <w:i/>
          <w:iCs/>
        </w:rPr>
        <w:t>p</w:t>
      </w:r>
      <w:r>
        <w:t xml:space="preserve"> steps apart.</w:t>
      </w:r>
    </w:p>
    <w:p w14:paraId="5777099F" w14:textId="6FB88009" w:rsidR="00F44B45" w:rsidRPr="00F44B45" w:rsidRDefault="00F44B45" w:rsidP="03174995">
      <w:pPr>
        <w:pStyle w:val="BodyText"/>
        <w:numPr>
          <w:ilvl w:val="0"/>
          <w:numId w:val="33"/>
        </w:numPr>
        <w:tabs>
          <w:tab w:val="clear" w:pos="288"/>
        </w:tabs>
        <w:rPr>
          <w:b/>
          <w:bCs/>
          <w:i/>
          <w:iCs/>
        </w:rPr>
      </w:pPr>
      <w:r w:rsidRPr="03174995">
        <w:rPr>
          <w:b/>
          <w:bCs/>
        </w:rPr>
        <w:t xml:space="preserve">Minimum Support: </w:t>
      </w:r>
      <w:r w:rsidR="004E07BB" w:rsidRPr="03174995">
        <w:t xml:space="preserve">The support, </w:t>
      </w:r>
      <w:r w:rsidR="00E4240D">
        <w:rPr>
          <w:i/>
          <w:iCs/>
        </w:rPr>
        <w:t>s =</w:t>
      </w:r>
      <w:r w:rsidRPr="00F44B45">
        <w:t xml:space="preserve"> |</w:t>
      </w:r>
      <w:r w:rsidRPr="03174995">
        <w:rPr>
          <w:i/>
          <w:iCs/>
        </w:rPr>
        <w:t>S</w:t>
      </w:r>
      <w:r w:rsidRPr="00F44B45">
        <w:t>|</w:t>
      </w:r>
      <w:r w:rsidRPr="03174995">
        <w:rPr>
          <w:i/>
          <w:iCs/>
        </w:rPr>
        <w:t xml:space="preserve"> ≥ </w:t>
      </w:r>
      <m:oMath>
        <m:r>
          <w:rPr>
            <w:rFonts w:ascii="Cambria Math" w:hAnsi="Cambria Math"/>
          </w:rPr>
          <m:t>σ</m:t>
        </m:r>
      </m:oMath>
      <w:r w:rsidR="006C6789" w:rsidRPr="03174995">
        <w:rPr>
          <w:i/>
          <w:iCs/>
        </w:rPr>
        <w:t>,</w:t>
      </w:r>
      <w:r w:rsidRPr="03174995">
        <w:rPr>
          <w:i/>
          <w:iCs/>
        </w:rPr>
        <w:t xml:space="preserve"> </w:t>
      </w:r>
      <w:r w:rsidRPr="00F44B45">
        <w:t xml:space="preserve">where </w:t>
      </w:r>
      <m:oMath>
        <m:r>
          <w:rPr>
            <w:rFonts w:ascii="Cambria Math" w:hAnsi="Cambria Math"/>
          </w:rPr>
          <m:t>σ</m:t>
        </m:r>
      </m:oMath>
      <w:r w:rsidRPr="00F44B45">
        <w:t xml:space="preserve"> is </w:t>
      </w:r>
      <w:r w:rsidR="00330E64">
        <w:t>a</w:t>
      </w:r>
      <w:r w:rsidRPr="00F44B45">
        <w:t xml:space="preserve"> support</w:t>
      </w:r>
      <w:r w:rsidR="006C6789">
        <w:t xml:space="preserve"> threshold</w:t>
      </w:r>
      <w:r w:rsidR="00E4240D">
        <w:t xml:space="preserve"> given by the user.</w:t>
      </w:r>
    </w:p>
    <w:p w14:paraId="0CB90290" w14:textId="77777777" w:rsidR="00F44B45" w:rsidRPr="00330E64" w:rsidRDefault="00C2351A" w:rsidP="00330E64">
      <w:pPr>
        <w:pStyle w:val="BodyText"/>
        <w:numPr>
          <w:ilvl w:val="0"/>
          <w:numId w:val="33"/>
        </w:numPr>
        <w:tabs>
          <w:tab w:val="clear" w:pos="288"/>
        </w:tabs>
      </w:pPr>
      <w:r w:rsidRPr="00F44B45">
        <w:rPr>
          <w:b/>
        </w:rPr>
        <w:t>Structu</w:t>
      </w:r>
      <w:r>
        <w:rPr>
          <w:b/>
        </w:rPr>
        <w:t>ral</w:t>
      </w:r>
      <w:r w:rsidR="00F44B45" w:rsidRPr="00F44B45">
        <w:rPr>
          <w:b/>
        </w:rPr>
        <w:t xml:space="preserve"> </w:t>
      </w:r>
      <w:proofErr w:type="spellStart"/>
      <w:r w:rsidR="00F44B45" w:rsidRPr="00F44B45">
        <w:rPr>
          <w:b/>
        </w:rPr>
        <w:t>Maximality</w:t>
      </w:r>
      <w:proofErr w:type="spellEnd"/>
      <w:r w:rsidR="00F44B45" w:rsidRPr="00F44B45">
        <w:rPr>
          <w:b/>
        </w:rPr>
        <w:t>:</w:t>
      </w:r>
      <w:r w:rsidR="00F44B45" w:rsidRPr="00F44B45">
        <w:rPr>
          <w:i/>
        </w:rPr>
        <w:t xml:space="preserve"> </w:t>
      </w:r>
      <w:r w:rsidR="00F44B45" w:rsidRPr="00F44B45">
        <w:t xml:space="preserve">No other nodes or edges can be added into subgraph </w:t>
      </w:r>
      <w:r w:rsidR="00F44B45" w:rsidRPr="00F44B45">
        <w:rPr>
          <w:i/>
        </w:rPr>
        <w:t xml:space="preserve">F </w:t>
      </w:r>
      <w:r w:rsidR="00F44B45" w:rsidRPr="00F44B45">
        <w:t>because</w:t>
      </w:r>
      <w:r w:rsidR="00F44B45" w:rsidRPr="00F44B45">
        <w:rPr>
          <w:i/>
        </w:rPr>
        <w:t xml:space="preserve"> </w:t>
      </w:r>
      <w:r w:rsidR="00F44B45" w:rsidRPr="00F44B45">
        <w:t>if we do so then the modified F does not have period p or support s anymore.</w:t>
      </w:r>
    </w:p>
    <w:p w14:paraId="30A41412" w14:textId="77777777" w:rsidR="00F44B45" w:rsidRPr="00F44B45" w:rsidRDefault="00F44B45" w:rsidP="00330E64">
      <w:pPr>
        <w:pStyle w:val="BodyText"/>
        <w:numPr>
          <w:ilvl w:val="0"/>
          <w:numId w:val="33"/>
        </w:numPr>
        <w:tabs>
          <w:tab w:val="clear" w:pos="288"/>
        </w:tabs>
        <w:rPr>
          <w:b/>
        </w:rPr>
      </w:pPr>
      <w:r w:rsidRPr="00F44B45">
        <w:rPr>
          <w:b/>
        </w:rPr>
        <w:t xml:space="preserve">Temporal </w:t>
      </w:r>
      <w:proofErr w:type="spellStart"/>
      <w:r w:rsidRPr="00F44B45">
        <w:rPr>
          <w:b/>
        </w:rPr>
        <w:t>Maximality</w:t>
      </w:r>
      <w:proofErr w:type="spellEnd"/>
      <w:r w:rsidRPr="00F44B45">
        <w:rPr>
          <w:b/>
        </w:rPr>
        <w:t>:</w:t>
      </w:r>
      <w:r w:rsidRPr="00F44B45">
        <w:t xml:space="preserve"> No other </w:t>
      </w:r>
      <w:proofErr w:type="spellStart"/>
      <w:r w:rsidRPr="00F44B45">
        <w:t>timestep</w:t>
      </w:r>
      <w:proofErr w:type="spellEnd"/>
      <w:r w:rsidRPr="00F44B45">
        <w:t xml:space="preserve"> can</w:t>
      </w:r>
      <w:r w:rsidR="00484CFF">
        <w:t xml:space="preserve"> be added to the support sequence</w:t>
      </w:r>
      <w:r w:rsidRPr="00F44B45">
        <w:t xml:space="preserve"> </w:t>
      </w:r>
      <w:r w:rsidRPr="00F44B45">
        <w:rPr>
          <w:i/>
        </w:rPr>
        <w:t xml:space="preserve">S </w:t>
      </w:r>
      <w:r w:rsidRPr="00F44B45">
        <w:t>because</w:t>
      </w:r>
      <w:r w:rsidRPr="00F44B45">
        <w:rPr>
          <w:i/>
        </w:rPr>
        <w:t xml:space="preserve"> </w:t>
      </w:r>
      <w:r w:rsidRPr="00F44B45">
        <w:t xml:space="preserve">F </w:t>
      </w:r>
      <w:r w:rsidR="00484CFF">
        <w:t>is absent</w:t>
      </w:r>
      <w:r w:rsidR="00330E64">
        <w:t xml:space="preserve"> in </w:t>
      </w:r>
      <w:r w:rsidR="00330E64" w:rsidRPr="00F44B45">
        <w:rPr>
          <w:rFonts w:ascii="Blackadder ITC" w:hAnsi="Blackadder ITC"/>
          <w:i/>
        </w:rPr>
        <w:t>G</w:t>
      </w:r>
      <w:r w:rsidR="00330E64">
        <w:t xml:space="preserve"> at </w:t>
      </w:r>
      <w:proofErr w:type="spellStart"/>
      <w:r w:rsidR="00330E64">
        <w:t>timestep</w:t>
      </w:r>
      <w:proofErr w:type="spellEnd"/>
      <w:r w:rsidR="00330E64">
        <w:t xml:space="preserve"> </w:t>
      </w:r>
      <w:r w:rsidR="00330E64" w:rsidRPr="00330E64">
        <w:rPr>
          <w:i/>
          <w:iCs/>
        </w:rPr>
        <w:t>S</w:t>
      </w:r>
      <w:r w:rsidR="00330E64">
        <w:rPr>
          <w:i/>
          <w:iCs/>
          <w:vertAlign w:val="subscript"/>
        </w:rPr>
        <w:t>1</w:t>
      </w:r>
      <w:r w:rsidR="00330E64" w:rsidRPr="00330E64">
        <w:rPr>
          <w:i/>
          <w:iCs/>
        </w:rPr>
        <w:t xml:space="preserve"> – p</w:t>
      </w:r>
      <w:r w:rsidR="00330E64">
        <w:t xml:space="preserve"> </w:t>
      </w:r>
      <w:r w:rsidR="00484CFF">
        <w:t xml:space="preserve">as well as </w:t>
      </w:r>
      <w:r w:rsidR="00330E64">
        <w:t xml:space="preserve">at </w:t>
      </w:r>
      <w:proofErr w:type="spellStart"/>
      <w:r w:rsidR="00330E64">
        <w:t>timestep</w:t>
      </w:r>
      <w:proofErr w:type="spellEnd"/>
      <w:r w:rsidR="00330E64">
        <w:t xml:space="preserve"> </w:t>
      </w:r>
      <w:r w:rsidR="00330E64" w:rsidRPr="00330E64">
        <w:rPr>
          <w:i/>
          <w:iCs/>
        </w:rPr>
        <w:t>S</w:t>
      </w:r>
      <w:r w:rsidR="00330E64" w:rsidRPr="00330E64">
        <w:rPr>
          <w:i/>
          <w:iCs/>
          <w:vertAlign w:val="subscript"/>
        </w:rPr>
        <w:t xml:space="preserve">|S| </w:t>
      </w:r>
      <w:r w:rsidR="00330E64" w:rsidRPr="00330E64">
        <w:rPr>
          <w:i/>
          <w:iCs/>
        </w:rPr>
        <w:t>+ p</w:t>
      </w:r>
      <w:r w:rsidRPr="00F44B45">
        <w:rPr>
          <w:i/>
        </w:rPr>
        <w:t>.</w:t>
      </w:r>
    </w:p>
    <w:p w14:paraId="7EBF03CB" w14:textId="262709BD" w:rsidR="003F3791" w:rsidRPr="003816BF" w:rsidRDefault="00AA5198" w:rsidP="00AB0D18">
      <w:pPr>
        <w:pStyle w:val="BodyText"/>
        <w:tabs>
          <w:tab w:val="clear" w:pos="288"/>
        </w:tabs>
      </w:pPr>
      <w:r>
        <w:t xml:space="preserve">We now demonstrate that </w:t>
      </w:r>
      <w:r w:rsidRPr="008E6648">
        <w:rPr>
          <w:i/>
        </w:rPr>
        <w:t>G</w:t>
      </w:r>
      <w:r w:rsidRPr="008E6648">
        <w:rPr>
          <w:i/>
          <w:vertAlign w:val="subscript"/>
        </w:rPr>
        <w:t>6</w:t>
      </w:r>
      <w:r>
        <w:rPr>
          <w:i/>
          <w:vertAlign w:val="subscript"/>
        </w:rPr>
        <w:t xml:space="preserve"> </w:t>
      </w:r>
      <w:r>
        <w:t xml:space="preserve">is indeed a </w:t>
      </w:r>
      <w:r w:rsidRPr="00223F77">
        <w:rPr>
          <w:i/>
        </w:rPr>
        <w:t>(1,</w:t>
      </w:r>
      <w:r>
        <w:rPr>
          <w:i/>
        </w:rPr>
        <w:t xml:space="preserve"> </w:t>
      </w:r>
      <w:r w:rsidRPr="00223F77">
        <w:rPr>
          <w:i/>
        </w:rPr>
        <w:t>4)-</w:t>
      </w:r>
      <w:r w:rsidRPr="00BB6EB6">
        <w:rPr>
          <w:iCs/>
        </w:rPr>
        <w:t xml:space="preserve">periodic </w:t>
      </w:r>
      <w:proofErr w:type="gramStart"/>
      <w:r w:rsidRPr="00BB6EB6">
        <w:rPr>
          <w:iCs/>
        </w:rPr>
        <w:t>subgraph</w:t>
      </w:r>
      <w:proofErr w:type="gramEnd"/>
      <w:r w:rsidRPr="00000F7C">
        <w:rPr>
          <w:i/>
        </w:rPr>
        <w:t xml:space="preserve"> </w:t>
      </w:r>
      <w:r>
        <w:rPr>
          <w:iCs/>
        </w:rPr>
        <w:t>with</w:t>
      </w:r>
      <w:r w:rsidRPr="00F2034D">
        <w:rPr>
          <w:iCs/>
        </w:rPr>
        <w:t xml:space="preserve"> support sequence</w:t>
      </w:r>
      <w:r>
        <w:t xml:space="preserve"> </w:t>
      </w:r>
      <w:r w:rsidRPr="00F2034D">
        <w:rPr>
          <w:i/>
          <w:iCs/>
        </w:rPr>
        <w:t>[</w:t>
      </w:r>
      <w:r w:rsidRPr="00000F7C">
        <w:rPr>
          <w:i/>
        </w:rPr>
        <w:t>1, 2, 3, 4</w:t>
      </w:r>
      <w:r>
        <w:rPr>
          <w:i/>
        </w:rPr>
        <w:t xml:space="preserve">] </w:t>
      </w:r>
      <w:r w:rsidRPr="00BB6EB6">
        <w:rPr>
          <w:iCs/>
        </w:rPr>
        <w:t>according</w:t>
      </w:r>
      <w:r>
        <w:rPr>
          <w:i/>
        </w:rPr>
        <w:t xml:space="preserve"> </w:t>
      </w:r>
      <w:r>
        <w:rPr>
          <w:iCs/>
        </w:rPr>
        <w:t xml:space="preserve">to these conditions. </w:t>
      </w:r>
      <w:r>
        <w:t>For example, if the edge (</w:t>
      </w:r>
      <w:proofErr w:type="spellStart"/>
      <w:r w:rsidRPr="009141DD">
        <w:rPr>
          <w:i/>
        </w:rPr>
        <w:t>brm</w:t>
      </w:r>
      <w:proofErr w:type="spellEnd"/>
      <w:r w:rsidRPr="009141DD">
        <w:rPr>
          <w:i/>
        </w:rPr>
        <w:t>, dock</w:t>
      </w:r>
      <w:r>
        <w:t xml:space="preserve">) is added to </w:t>
      </w:r>
      <w:r w:rsidRPr="009141DD">
        <w:rPr>
          <w:i/>
        </w:rPr>
        <w:t>G</w:t>
      </w:r>
      <w:r w:rsidRPr="009141DD">
        <w:rPr>
          <w:i/>
          <w:vertAlign w:val="subscript"/>
        </w:rPr>
        <w:t>6</w:t>
      </w:r>
      <w:r>
        <w:rPr>
          <w:vertAlign w:val="subscript"/>
        </w:rPr>
        <w:t>,</w:t>
      </w:r>
      <w:r>
        <w:t xml:space="preserve"> then the modified graph does not have support 4. Similarly adding any other node or edge changes period or support. So </w:t>
      </w:r>
      <w:r w:rsidRPr="007E7CF3">
        <w:rPr>
          <w:i/>
        </w:rPr>
        <w:t>G</w:t>
      </w:r>
      <w:r w:rsidRPr="007E7CF3">
        <w:rPr>
          <w:i/>
          <w:vertAlign w:val="subscript"/>
        </w:rPr>
        <w:t>6</w:t>
      </w:r>
      <w:r>
        <w:t xml:space="preserve"> is structurally maximal. It is also temporally maximal since we cannot add any </w:t>
      </w:r>
      <w:proofErr w:type="spellStart"/>
      <w:r>
        <w:t>timestep</w:t>
      </w:r>
      <w:proofErr w:type="spellEnd"/>
      <w:r>
        <w:t xml:space="preserve"> to its support sequence </w:t>
      </w:r>
      <w:r w:rsidR="00C76F92">
        <w:t>(</w:t>
      </w:r>
      <w:r>
        <w:t xml:space="preserve">as </w:t>
      </w:r>
      <w:r w:rsidRPr="007E7CF3">
        <w:rPr>
          <w:i/>
        </w:rPr>
        <w:t>G</w:t>
      </w:r>
      <w:r w:rsidRPr="007E7CF3">
        <w:rPr>
          <w:i/>
          <w:vertAlign w:val="subscript"/>
        </w:rPr>
        <w:t>6</w:t>
      </w:r>
      <w:r>
        <w:t xml:space="preserve"> is absent at </w:t>
      </w:r>
      <w:proofErr w:type="spellStart"/>
      <w:r w:rsidR="0057283F">
        <w:t>timestep</w:t>
      </w:r>
      <w:proofErr w:type="spellEnd"/>
      <w:r w:rsidR="0057283F">
        <w:t xml:space="preserve">, </w:t>
      </w:r>
      <w:r>
        <w:t>T = 5</w:t>
      </w:r>
      <w:r w:rsidR="00C76F92">
        <w:t>)</w:t>
      </w:r>
      <w:r>
        <w:t xml:space="preserve">. Similarly, it can be shown that </w:t>
      </w:r>
      <w:r w:rsidRPr="00D92EFC">
        <w:rPr>
          <w:i/>
          <w:iCs/>
        </w:rPr>
        <w:t>G</w:t>
      </w:r>
      <w:r w:rsidRPr="00D92EFC">
        <w:rPr>
          <w:i/>
          <w:iCs/>
          <w:vertAlign w:val="subscript"/>
        </w:rPr>
        <w:t>6</w:t>
      </w:r>
      <w:r>
        <w:t xml:space="preserve"> is </w:t>
      </w:r>
      <w:r w:rsidR="0057283F">
        <w:t>a</w:t>
      </w:r>
      <w:r>
        <w:t xml:space="preserve"> </w:t>
      </w:r>
      <w:r w:rsidRPr="00000F7C">
        <w:rPr>
          <w:i/>
        </w:rPr>
        <w:t>(2, 3)-</w:t>
      </w:r>
      <w:r w:rsidRPr="00166E0A">
        <w:t xml:space="preserve">periodic </w:t>
      </w:r>
      <w:proofErr w:type="gramStart"/>
      <w:r w:rsidRPr="00166E0A">
        <w:t>subgraph</w:t>
      </w:r>
      <w:proofErr w:type="gramEnd"/>
      <w:r>
        <w:t xml:space="preserve"> with support sequence </w:t>
      </w:r>
      <w:r w:rsidRPr="00F2034D">
        <w:rPr>
          <w:i/>
          <w:iCs/>
        </w:rPr>
        <w:t>[</w:t>
      </w:r>
      <w:r w:rsidRPr="0049692D">
        <w:rPr>
          <w:i/>
        </w:rPr>
        <w:t>2, 4, 6</w:t>
      </w:r>
      <w:r>
        <w:rPr>
          <w:i/>
        </w:rPr>
        <w:t>].</w:t>
      </w:r>
    </w:p>
    <w:p w14:paraId="01018606" w14:textId="77777777" w:rsidR="00F64DE9" w:rsidRDefault="00F64DE9" w:rsidP="00DB4172">
      <w:pPr>
        <w:pStyle w:val="Heading1"/>
      </w:pPr>
      <w:r>
        <w:t>Related Works</w:t>
      </w:r>
    </w:p>
    <w:p w14:paraId="327F50A6" w14:textId="450BA08A" w:rsidR="004B67EC" w:rsidRDefault="00EE00D5" w:rsidP="00DB4172">
      <w:pPr>
        <w:pStyle w:val="BodyText"/>
        <w:spacing w:line="240" w:lineRule="auto"/>
      </w:pPr>
      <w:r>
        <w:t>Here</w:t>
      </w:r>
      <w:r w:rsidR="004B67EC">
        <w:t xml:space="preserve"> we discuss other works that are closely related to us.</w:t>
      </w:r>
      <w:r w:rsidR="001C1BBA">
        <w:t xml:space="preserve"> We classify these works into the following </w:t>
      </w:r>
      <w:r w:rsidR="00857CBB">
        <w:t xml:space="preserve">two </w:t>
      </w:r>
      <w:r w:rsidR="001C1BBA">
        <w:t>categories.</w:t>
      </w:r>
    </w:p>
    <w:p w14:paraId="5945BA2F" w14:textId="118110BE" w:rsidR="00F64DE9" w:rsidRDefault="00955060" w:rsidP="00DB4172">
      <w:pPr>
        <w:pStyle w:val="BodyText"/>
        <w:spacing w:line="240" w:lineRule="auto"/>
      </w:pPr>
      <w:r w:rsidRPr="03174995">
        <w:rPr>
          <w:b/>
          <w:bCs/>
        </w:rPr>
        <w:t xml:space="preserve">Mining </w:t>
      </w:r>
      <w:r w:rsidR="0025258C" w:rsidRPr="03174995">
        <w:rPr>
          <w:b/>
          <w:bCs/>
        </w:rPr>
        <w:t>Periodic</w:t>
      </w:r>
      <w:r w:rsidRPr="03174995">
        <w:rPr>
          <w:b/>
          <w:bCs/>
        </w:rPr>
        <w:t>ally</w:t>
      </w:r>
      <w:r w:rsidR="0025258C" w:rsidRPr="03174995">
        <w:rPr>
          <w:b/>
          <w:bCs/>
        </w:rPr>
        <w:t xml:space="preserve"> </w:t>
      </w:r>
      <w:r w:rsidRPr="03174995">
        <w:rPr>
          <w:b/>
          <w:bCs/>
        </w:rPr>
        <w:t>Co-</w:t>
      </w:r>
      <w:proofErr w:type="gramStart"/>
      <w:r w:rsidRPr="03174995">
        <w:rPr>
          <w:b/>
          <w:bCs/>
        </w:rPr>
        <w:t>expressed</w:t>
      </w:r>
      <w:proofErr w:type="gramEnd"/>
      <w:r w:rsidR="0025258C" w:rsidRPr="03174995">
        <w:rPr>
          <w:b/>
          <w:bCs/>
        </w:rPr>
        <w:t xml:space="preserve"> </w:t>
      </w:r>
      <w:r w:rsidR="00B965BF" w:rsidRPr="03174995">
        <w:rPr>
          <w:b/>
          <w:bCs/>
        </w:rPr>
        <w:t>G</w:t>
      </w:r>
      <w:r w:rsidRPr="03174995">
        <w:rPr>
          <w:b/>
          <w:bCs/>
        </w:rPr>
        <w:t>enes</w:t>
      </w:r>
      <w:r w:rsidR="0025258C">
        <w:t xml:space="preserve">: </w:t>
      </w:r>
      <w:r w:rsidR="004B67EC">
        <w:t xml:space="preserve">Some research </w:t>
      </w:r>
      <w:r>
        <w:t>applied</w:t>
      </w:r>
      <w:r w:rsidR="00D66751">
        <w:t xml:space="preserve"> </w:t>
      </w:r>
      <w:r w:rsidR="0088062D">
        <w:t>mathematical</w:t>
      </w:r>
      <w:r w:rsidR="004B67EC">
        <w:t xml:space="preserve"> </w:t>
      </w:r>
      <w:r w:rsidR="00B74608">
        <w:t>techniques</w:t>
      </w:r>
      <w:r w:rsidR="00DE7350">
        <w:t xml:space="preserve"> (</w:t>
      </w:r>
      <w:r w:rsidR="00857CBB">
        <w:t>e.g.</w:t>
      </w:r>
      <w:r w:rsidR="00DE7350">
        <w:t xml:space="preserve">, Fourier analysis) </w:t>
      </w:r>
      <w:r w:rsidR="00F35EC6">
        <w:t>up</w:t>
      </w:r>
      <w:r w:rsidR="00DE7350">
        <w:t xml:space="preserve">on </w:t>
      </w:r>
      <w:r w:rsidR="004B67EC">
        <w:t xml:space="preserve">temporal gene expression profiles to </w:t>
      </w:r>
      <w:r w:rsidR="00141180">
        <w:t>find</w:t>
      </w:r>
      <w:r w:rsidR="004B67EC">
        <w:t xml:space="preserve"> clusters of genes that are periodically co-expressed</w:t>
      </w:r>
      <w:r w:rsidR="00B74608">
        <w:t xml:space="preserve"> </w:t>
      </w:r>
      <w:r w:rsidR="00677EFB" w:rsidRPr="7F0927CE">
        <w:fldChar w:fldCharType="begin" w:fldLock="1"/>
      </w:r>
      <w:r w:rsidR="008E3D1C">
        <w:instrText>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mendeley":{"formattedCitation":"[14]","plainTextFormattedCitation":"[14]","previouslyFormattedCitation":"[14]"},"properties":{"noteIndex":0},"schema":"https://github.com/citation-style-language/schema/raw/master/csl-citation.json"}</w:instrText>
      </w:r>
      <w:r w:rsidR="00677EFB" w:rsidRPr="7F0927CE">
        <w:fldChar w:fldCharType="separate"/>
      </w:r>
      <w:r w:rsidR="008E3D1C" w:rsidRPr="008E3D1C">
        <w:rPr>
          <w:noProof/>
        </w:rPr>
        <w:t>[14]</w:t>
      </w:r>
      <w:r w:rsidR="00677EFB" w:rsidRPr="7F0927CE">
        <w:fldChar w:fldCharType="end"/>
      </w:r>
      <w:r w:rsidR="00B637D9">
        <w:t xml:space="preserve">, </w:t>
      </w:r>
      <w:r w:rsidR="00B637D9">
        <w:fldChar w:fldCharType="begin" w:fldLock="1"/>
      </w:r>
      <w:r w:rsidR="008E3D1C">
        <w:instrText xml:space="preserve">ADDIN CSL_CITATION {"citationItems":[{"id":"ITEM-1","itemData":{"DOI":"10.1038/ng1377","abstract":"Cell-cycle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8E3D1C">
        <w:rPr>
          <w:rFonts w:ascii="Cambria Math" w:hAnsi="Cambria Math" w:cs="Cambria Math"/>
        </w:rPr>
        <w:instrText>∼</w:instrText>
      </w:r>
      <w:r w:rsidR="008E3D1C">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Genetics","id":"ITEM-1","issue":"8","issued":{"date-parts":[["2004","8","13"]]},"page":"809-817","publisher":"Nature Publishing Group","title":"Periodic gene expression program of the fission yeast cell cycle","type":"article-journal","volume":"36"},"uris":["http://www.mendeley.com/documents/?uuid=d9ec4d51-0bb9-3eb2-9a9a-c8bfdb06a0e0"]}],"mendeley":{"formattedCitation":"[15]","plainTextFormattedCitation":"[15]","previouslyFormattedCitation":"[15]"},"properties":{"noteIndex":0},"schema":"https://github.com/citation-style-language/schema/raw/master/csl-citation.json"}</w:instrText>
      </w:r>
      <w:r w:rsidR="00B637D9">
        <w:fldChar w:fldCharType="separate"/>
      </w:r>
      <w:r w:rsidR="008E3D1C" w:rsidRPr="008E3D1C">
        <w:rPr>
          <w:noProof/>
        </w:rPr>
        <w:t>[15]</w:t>
      </w:r>
      <w:r w:rsidR="00B637D9">
        <w:fldChar w:fldCharType="end"/>
      </w:r>
      <w:r w:rsidR="004B67EC">
        <w:t xml:space="preserve">. </w:t>
      </w:r>
      <w:r w:rsidR="00B74608">
        <w:t xml:space="preserve">These works are </w:t>
      </w:r>
      <w:r w:rsidR="008E3D1C">
        <w:t>neither</w:t>
      </w:r>
      <w:r w:rsidR="00B74608">
        <w:t xml:space="preserve"> applicable to temporal gene networks</w:t>
      </w:r>
      <w:r w:rsidR="00AC29F5">
        <w:t xml:space="preserve"> </w:t>
      </w:r>
      <w:r w:rsidR="008E3D1C">
        <w:t xml:space="preserve">nor </w:t>
      </w:r>
      <w:r w:rsidR="00857CBB">
        <w:t xml:space="preserve">can </w:t>
      </w:r>
      <w:r w:rsidR="008E3D1C">
        <w:t xml:space="preserve">they </w:t>
      </w:r>
      <w:r w:rsidR="00857CBB">
        <w:t>reveal</w:t>
      </w:r>
      <w:r w:rsidR="008E3D1C">
        <w:t xml:space="preserve"> the underlying network</w:t>
      </w:r>
      <w:r w:rsidR="00857CBB">
        <w:t>s</w:t>
      </w:r>
      <w:r w:rsidR="008E3D1C">
        <w:t xml:space="preserve"> governing such periodicity. Since temporal networks</w:t>
      </w:r>
      <w:r w:rsidR="00AC29F5">
        <w:t xml:space="preserve"> are slowly becoming available </w:t>
      </w:r>
      <w:r w:rsidR="00F35EC6">
        <w:t>with</w:t>
      </w:r>
      <w:r w:rsidR="00AC29F5">
        <w:t xml:space="preserve"> the </w:t>
      </w:r>
      <w:r w:rsidR="00F35EC6">
        <w:t xml:space="preserve">recent </w:t>
      </w:r>
      <w:r w:rsidR="00AC29F5">
        <w:t xml:space="preserve">development of </w:t>
      </w:r>
      <w:r w:rsidR="00846C2C">
        <w:t>novel</w:t>
      </w:r>
      <w:r w:rsidR="008E3D1C">
        <w:t xml:space="preserve"> experimental techniques </w:t>
      </w:r>
      <w:r w:rsidR="008E3D1C">
        <w:fldChar w:fldCharType="begin" w:fldLock="1"/>
      </w:r>
      <w:r w:rsidR="00AE0633">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a18648b3-872f-3c2f-ba31-717623d1a30b"]}],"mendeley":{"formattedCitation":"[13]","plainTextFormattedCitation":"[13]","previouslyFormattedCitation":"[13]"},"properties":{"noteIndex":0},"schema":"https://github.com/citation-style-language/schema/raw/master/csl-citation.json"}</w:instrText>
      </w:r>
      <w:r w:rsidR="008E3D1C">
        <w:fldChar w:fldCharType="separate"/>
      </w:r>
      <w:r w:rsidR="008E3D1C" w:rsidRPr="008E3D1C">
        <w:rPr>
          <w:noProof/>
        </w:rPr>
        <w:t>[13]</w:t>
      </w:r>
      <w:r w:rsidR="008E3D1C">
        <w:fldChar w:fldCharType="end"/>
      </w:r>
      <w:r w:rsidR="008E3D1C">
        <w:t xml:space="preserve"> computing periodic subgraphs within </w:t>
      </w:r>
      <w:r w:rsidR="00597B23">
        <w:t>such</w:t>
      </w:r>
      <w:r w:rsidR="008E3D1C">
        <w:t xml:space="preserve"> net</w:t>
      </w:r>
      <w:r w:rsidR="00597B23">
        <w:t>works may help us to achieve the</w:t>
      </w:r>
      <w:r w:rsidR="008E3D1C">
        <w:t>se goals</w:t>
      </w:r>
      <w:r w:rsidR="00F35EC6">
        <w:t>.</w:t>
      </w:r>
    </w:p>
    <w:p w14:paraId="0AB888BB" w14:textId="77777777" w:rsidR="00837666" w:rsidRDefault="001C1BBA" w:rsidP="00837666">
      <w:pPr>
        <w:pStyle w:val="BodyText"/>
        <w:spacing w:line="240" w:lineRule="auto"/>
      </w:pPr>
      <w:r>
        <w:rPr>
          <w:b/>
        </w:rPr>
        <w:t xml:space="preserve">Mining </w:t>
      </w:r>
      <w:r w:rsidR="0025258C" w:rsidRPr="0025258C">
        <w:rPr>
          <w:b/>
        </w:rPr>
        <w:t xml:space="preserve">Periodic </w:t>
      </w:r>
      <w:r w:rsidR="0025258C">
        <w:rPr>
          <w:b/>
        </w:rPr>
        <w:t>Subgraph</w:t>
      </w:r>
      <w:r>
        <w:rPr>
          <w:b/>
        </w:rPr>
        <w:t>s</w:t>
      </w:r>
      <w:r w:rsidR="00B817B2">
        <w:rPr>
          <w:b/>
        </w:rPr>
        <w:t xml:space="preserve"> in Social Networks</w:t>
      </w:r>
      <w:r w:rsidR="0025258C">
        <w:t xml:space="preserve">: </w:t>
      </w:r>
      <w:r w:rsidR="00837666">
        <w:t xml:space="preserve">: </w:t>
      </w:r>
      <w:proofErr w:type="spellStart"/>
      <w:r w:rsidR="00837666" w:rsidRPr="003A245C">
        <w:t>Lahi</w:t>
      </w:r>
      <w:r w:rsidR="00837666">
        <w:t>ri</w:t>
      </w:r>
      <w:proofErr w:type="spellEnd"/>
      <w:r w:rsidR="00837666">
        <w:t xml:space="preserve"> and Berger-Wolf </w:t>
      </w:r>
      <w:r w:rsidR="00837666">
        <w:fldChar w:fldCharType="begin" w:fldLock="1"/>
      </w:r>
      <w:r w:rsidR="00837666">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manualFormatting":"[4]","plainTextFormattedCitation":"[4]","previouslyFormattedCitation":"[4]"},"properties":{"noteIndex":0},"schema":"https://github.com/citation-style-language/schema/raw/master/csl-citation.json"}</w:instrText>
      </w:r>
      <w:r w:rsidR="00837666">
        <w:fldChar w:fldCharType="separate"/>
      </w:r>
      <w:r w:rsidR="00837666">
        <w:rPr>
          <w:noProof/>
        </w:rPr>
        <w:t>[4</w:t>
      </w:r>
      <w:r w:rsidR="00837666" w:rsidRPr="00592D0E">
        <w:rPr>
          <w:noProof/>
        </w:rPr>
        <w:t>]</w:t>
      </w:r>
      <w:r w:rsidR="00837666">
        <w:fldChar w:fldCharType="end"/>
      </w:r>
      <w:r w:rsidR="00837666">
        <w:t xml:space="preserve"> </w:t>
      </w:r>
      <w:r w:rsidR="00837666" w:rsidRPr="003A245C">
        <w:t>devel</w:t>
      </w:r>
      <w:r w:rsidR="00837666">
        <w:t>oped a</w:t>
      </w:r>
      <w:r w:rsidR="00837666" w:rsidRPr="003A245C">
        <w:t xml:space="preserve"> mining algorithm called </w:t>
      </w:r>
      <w:proofErr w:type="spellStart"/>
      <w:r w:rsidR="00837666" w:rsidRPr="00C006DB">
        <w:rPr>
          <w:i/>
        </w:rPr>
        <w:t>PSEMiner</w:t>
      </w:r>
      <w:proofErr w:type="spellEnd"/>
      <w:r w:rsidR="00837666" w:rsidRPr="003A245C">
        <w:t xml:space="preserve"> whic</w:t>
      </w:r>
      <w:r w:rsidR="00837666">
        <w:t xml:space="preserve">h maintains a pattern tree of periodic subgraphs for each </w:t>
      </w:r>
      <w:proofErr w:type="spellStart"/>
      <w:r w:rsidR="00837666">
        <w:t>timestep</w:t>
      </w:r>
      <w:proofErr w:type="spellEnd"/>
      <w:r w:rsidR="00837666">
        <w:t xml:space="preserve"> that was read so far. This process continues till the last </w:t>
      </w:r>
      <w:proofErr w:type="spellStart"/>
      <w:r w:rsidR="00837666">
        <w:t>timestep</w:t>
      </w:r>
      <w:proofErr w:type="spellEnd"/>
      <w:r w:rsidR="00837666">
        <w:t xml:space="preserve"> </w:t>
      </w:r>
      <w:r w:rsidR="00837666" w:rsidRPr="00497CC0">
        <w:rPr>
          <w:i/>
        </w:rPr>
        <w:t>T</w:t>
      </w:r>
      <w:r w:rsidR="00837666">
        <w:rPr>
          <w:i/>
        </w:rPr>
        <w:t xml:space="preserve"> </w:t>
      </w:r>
      <w:r w:rsidR="00837666">
        <w:t xml:space="preserve">is traversed. As the pattern tree is traversed at each </w:t>
      </w:r>
      <w:proofErr w:type="spellStart"/>
      <w:r w:rsidR="00837666">
        <w:t>timestep</w:t>
      </w:r>
      <w:proofErr w:type="spellEnd"/>
      <w:r w:rsidR="00837666">
        <w:t>, many unnecessary tree nodes were created which were quite time consuming. Their algorithm had a</w:t>
      </w:r>
      <w:r w:rsidR="00837666" w:rsidRPr="003A245C">
        <w:t xml:space="preserve"> time complexity</w:t>
      </w:r>
      <w:r w:rsidR="00837666">
        <w:t xml:space="preserve"> of </w:t>
      </w:r>
      <w:r w:rsidR="00837666" w:rsidRPr="00497CC0">
        <w:rPr>
          <w:i/>
        </w:rPr>
        <w:t>O((V+</w:t>
      </w:r>
      <w:proofErr w:type="gramStart"/>
      <w:r w:rsidR="00837666" w:rsidRPr="00497CC0">
        <w:rPr>
          <w:i/>
        </w:rPr>
        <w:t>E)T</w:t>
      </w:r>
      <w:proofErr w:type="gramEnd"/>
      <w:r w:rsidR="00837666" w:rsidRPr="00497CC0">
        <w:rPr>
          <w:i/>
          <w:vertAlign w:val="superscript"/>
        </w:rPr>
        <w:t>3</w:t>
      </w:r>
      <w:r w:rsidR="00837666" w:rsidRPr="00497CC0">
        <w:rPr>
          <w:i/>
        </w:rPr>
        <w:t>lnT)</w:t>
      </w:r>
      <w:r w:rsidR="00837666">
        <w:t xml:space="preserve"> for vertex </w:t>
      </w:r>
      <w:r w:rsidR="00837666" w:rsidRPr="00497CC0">
        <w:rPr>
          <w:i/>
        </w:rPr>
        <w:t>V</w:t>
      </w:r>
      <w:r w:rsidR="00837666">
        <w:t xml:space="preserve">, edge </w:t>
      </w:r>
      <w:r w:rsidR="00837666" w:rsidRPr="00497CC0">
        <w:rPr>
          <w:i/>
        </w:rPr>
        <w:t>E</w:t>
      </w:r>
      <w:r w:rsidR="00837666">
        <w:t xml:space="preserve"> when the parameter </w:t>
      </w:r>
      <w:proofErr w:type="spellStart"/>
      <w:r w:rsidR="00837666" w:rsidRPr="00497CC0">
        <w:rPr>
          <w:i/>
        </w:rPr>
        <w:t>P</w:t>
      </w:r>
      <w:r w:rsidR="00837666" w:rsidRPr="00497CC0">
        <w:rPr>
          <w:i/>
          <w:vertAlign w:val="subscript"/>
        </w:rPr>
        <w:t>max</w:t>
      </w:r>
      <w:proofErr w:type="spellEnd"/>
      <w:r w:rsidR="00837666">
        <w:t xml:space="preserve"> (maximum periodicity) is not given and</w:t>
      </w:r>
      <w:r w:rsidR="00837666" w:rsidRPr="003A245C">
        <w:t xml:space="preserve"> </w:t>
      </w:r>
      <w:r w:rsidR="00837666" w:rsidRPr="00497CC0">
        <w:rPr>
          <w:i/>
        </w:rPr>
        <w:t>O((V+E+P</w:t>
      </w:r>
      <w:r w:rsidR="00837666" w:rsidRPr="00497CC0">
        <w:rPr>
          <w:i/>
          <w:vertAlign w:val="subscript"/>
        </w:rPr>
        <w:t>max</w:t>
      </w:r>
      <w:r w:rsidR="00837666" w:rsidRPr="00497CC0">
        <w:rPr>
          <w:i/>
          <w:vertAlign w:val="superscript"/>
        </w:rPr>
        <w:t>2</w:t>
      </w:r>
      <w:r w:rsidR="00837666" w:rsidRPr="00497CC0">
        <w:rPr>
          <w:i/>
        </w:rPr>
        <w:t>) T</w:t>
      </w:r>
      <w:r w:rsidR="00837666" w:rsidRPr="00497CC0">
        <w:rPr>
          <w:i/>
          <w:vertAlign w:val="superscript"/>
        </w:rPr>
        <w:t>2</w:t>
      </w:r>
      <w:r w:rsidR="00837666" w:rsidRPr="00497CC0">
        <w:rPr>
          <w:i/>
        </w:rPr>
        <w:t>lnT)</w:t>
      </w:r>
      <w:r w:rsidR="00837666">
        <w:t xml:space="preserve"> when </w:t>
      </w:r>
      <w:proofErr w:type="spellStart"/>
      <w:r w:rsidR="00837666" w:rsidRPr="00497CC0">
        <w:rPr>
          <w:i/>
        </w:rPr>
        <w:t>P</w:t>
      </w:r>
      <w:r w:rsidR="00837666" w:rsidRPr="00497CC0">
        <w:rPr>
          <w:i/>
          <w:vertAlign w:val="subscript"/>
        </w:rPr>
        <w:t>max</w:t>
      </w:r>
      <w:proofErr w:type="spellEnd"/>
      <w:r w:rsidR="00837666">
        <w:rPr>
          <w:vertAlign w:val="subscript"/>
        </w:rPr>
        <w:t xml:space="preserve"> </w:t>
      </w:r>
      <w:r w:rsidR="00837666">
        <w:t>is given</w:t>
      </w:r>
      <w:r w:rsidR="00837666" w:rsidRPr="003A245C">
        <w:t>.</w:t>
      </w:r>
    </w:p>
    <w:p w14:paraId="64623231" w14:textId="77777777" w:rsidR="00837666" w:rsidRDefault="00837666" w:rsidP="00837666">
      <w:pPr>
        <w:pStyle w:val="BodyText"/>
        <w:spacing w:line="240" w:lineRule="auto"/>
      </w:pPr>
      <w:r w:rsidRPr="008F367A">
        <w:t>Apostolico</w:t>
      </w:r>
      <w:r>
        <w:t xml:space="preserve">, </w:t>
      </w:r>
      <w:proofErr w:type="spellStart"/>
      <w:r>
        <w:t>Barbares</w:t>
      </w:r>
      <w:proofErr w:type="spellEnd"/>
      <w:r>
        <w:t xml:space="preserve"> and </w:t>
      </w:r>
      <w:proofErr w:type="spellStart"/>
      <w:r>
        <w:t>Pizzi</w:t>
      </w:r>
      <w:proofErr w:type="spellEnd"/>
      <w:r>
        <w:t xml:space="preserve"> </w:t>
      </w:r>
      <w:r>
        <w:fldChar w:fldCharType="begin" w:fldLock="1"/>
      </w:r>
      <w: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4022f70d-ddf0-4958-bb42-1747d4f1a4e5"]}],"mendeley":{"formattedCitation":"[16]","manualFormatting":"[10]","plainTextFormattedCitation":"[16]","previouslyFormattedCitation":"[16]"},"properties":{"noteIndex":0},"schema":"https://github.com/citation-style-language/schema/raw/master/csl-citation.json"}</w:instrText>
      </w:r>
      <w:r>
        <w:fldChar w:fldCharType="separate"/>
      </w:r>
      <w:r>
        <w:rPr>
          <w:noProof/>
        </w:rPr>
        <w:t>[10</w:t>
      </w:r>
      <w:r w:rsidRPr="00172FDC">
        <w:rPr>
          <w:noProof/>
        </w:rPr>
        <w:t>]</w:t>
      </w:r>
      <w:r>
        <w:fldChar w:fldCharType="end"/>
      </w:r>
      <w:r>
        <w:t xml:space="preserve"> were interested in finding the</w:t>
      </w:r>
      <w:r w:rsidRPr="008F367A">
        <w:t xml:space="preserve"> graphs that recur at regular interval. </w:t>
      </w:r>
      <w:r>
        <w:t xml:space="preserve">So, they maintained a list that represents the periodic patterns. By computing the graphs </w:t>
      </w:r>
      <w:proofErr w:type="spellStart"/>
      <w:r w:rsidRPr="002569C0">
        <w:rPr>
          <w:i/>
        </w:rPr>
        <w:t>G</w:t>
      </w:r>
      <w:r w:rsidRPr="002569C0">
        <w:rPr>
          <w:i/>
          <w:vertAlign w:val="subscript"/>
        </w:rPr>
        <w:t>px</w:t>
      </w:r>
      <w:proofErr w:type="spellEnd"/>
      <w:r>
        <w:t xml:space="preserve"> such that </w:t>
      </w:r>
      <w:r w:rsidRPr="002569C0">
        <w:rPr>
          <w:i/>
        </w:rPr>
        <w:t>x = t mod p</w:t>
      </w:r>
      <w:r>
        <w:t xml:space="preserve"> where </w:t>
      </w:r>
      <w:r w:rsidRPr="002569C0">
        <w:rPr>
          <w:i/>
        </w:rPr>
        <w:t>p</w:t>
      </w:r>
      <w:r>
        <w:t xml:space="preserve"> is the period at time </w:t>
      </w:r>
      <w:r w:rsidRPr="002569C0">
        <w:rPr>
          <w:i/>
        </w:rPr>
        <w:t>t</w:t>
      </w:r>
      <w:r>
        <w:t>. T</w:t>
      </w:r>
      <w:r w:rsidRPr="008F367A">
        <w:t>hey</w:t>
      </w:r>
      <w:r>
        <w:t xml:space="preserve"> used this </w:t>
      </w:r>
      <w:proofErr w:type="spellStart"/>
      <w:r>
        <w:t>concent</w:t>
      </w:r>
      <w:proofErr w:type="spellEnd"/>
      <w:r>
        <w:t xml:space="preserve"> to develop</w:t>
      </w:r>
      <w:r w:rsidRPr="008F367A">
        <w:t xml:space="preserve"> an</w:t>
      </w:r>
      <w:r>
        <w:t xml:space="preserve"> algorithm named </w:t>
      </w:r>
      <w:proofErr w:type="spellStart"/>
      <w:r w:rsidRPr="00C006DB">
        <w:rPr>
          <w:i/>
        </w:rPr>
        <w:t>ListMiner</w:t>
      </w:r>
      <w:proofErr w:type="spellEnd"/>
      <w:r>
        <w:t xml:space="preserve"> that solved the unnecessary nodes creation in </w:t>
      </w:r>
      <w:proofErr w:type="spellStart"/>
      <w:r w:rsidRPr="00C006DB">
        <w:rPr>
          <w:i/>
        </w:rPr>
        <w:t>PSEMiner</w:t>
      </w:r>
      <w:proofErr w:type="spellEnd"/>
      <w:r>
        <w:t xml:space="preserve"> with time complexity</w:t>
      </w:r>
      <w:r w:rsidRPr="008F367A">
        <w:t xml:space="preserve"> </w:t>
      </w:r>
      <w:r w:rsidRPr="00497CC0">
        <w:rPr>
          <w:i/>
        </w:rPr>
        <w:t>O((E+</w:t>
      </w:r>
      <w:proofErr w:type="gramStart"/>
      <w:r w:rsidRPr="00497CC0">
        <w:rPr>
          <w:i/>
        </w:rPr>
        <w:t>V)(</w:t>
      </w:r>
      <w:proofErr w:type="gramEnd"/>
      <w:r w:rsidRPr="00497CC0">
        <w:rPr>
          <w:i/>
        </w:rPr>
        <w:t>T</w:t>
      </w:r>
      <w:r w:rsidRPr="00497CC0">
        <w:rPr>
          <w:i/>
          <w:vertAlign w:val="superscript"/>
        </w:rPr>
        <w:t>2</w:t>
      </w:r>
      <w:r w:rsidRPr="00497CC0">
        <w:rPr>
          <w:i/>
        </w:rPr>
        <w:t xml:space="preserve"> ln(T/σ))</w:t>
      </w:r>
      <w:r w:rsidRPr="008F367A">
        <w:t>.</w:t>
      </w:r>
      <w:r>
        <w:t xml:space="preserve"> They found </w:t>
      </w:r>
      <w:r w:rsidRPr="008F367A">
        <w:t xml:space="preserve">that their algorithm </w:t>
      </w:r>
      <w:r>
        <w:t xml:space="preserve">was </w:t>
      </w:r>
      <w:r w:rsidRPr="002569C0">
        <w:rPr>
          <w:i/>
        </w:rPr>
        <w:t>T</w:t>
      </w:r>
      <w:r>
        <w:t xml:space="preserve"> time faster </w:t>
      </w:r>
      <w:r>
        <w:lastRenderedPageBreak/>
        <w:t>than</w:t>
      </w:r>
      <w:r w:rsidRPr="008F367A">
        <w:t xml:space="preserve"> </w:t>
      </w:r>
      <w:proofErr w:type="spellStart"/>
      <w:r w:rsidRPr="008F367A">
        <w:t>PSEMiner</w:t>
      </w:r>
      <w:proofErr w:type="spellEnd"/>
      <w:r>
        <w:t>.</w:t>
      </w:r>
      <w:r w:rsidRPr="008F367A">
        <w:t xml:space="preserve"> </w:t>
      </w:r>
      <w:r>
        <w:t xml:space="preserve">As </w:t>
      </w:r>
      <w:proofErr w:type="spellStart"/>
      <w:r>
        <w:t>ListMiner</w:t>
      </w:r>
      <w:proofErr w:type="spellEnd"/>
      <w:r>
        <w:t xml:space="preserve"> had a better performance and fast enough for our work environment and dataset, w</w:t>
      </w:r>
      <w:r w:rsidRPr="008F367A">
        <w:t xml:space="preserve">e used </w:t>
      </w:r>
      <w:proofErr w:type="spellStart"/>
      <w:r>
        <w:t>ListMiner</w:t>
      </w:r>
      <w:proofErr w:type="spellEnd"/>
      <w:r>
        <w:t xml:space="preserve"> to find the periodic subgraphs</w:t>
      </w:r>
      <w:r w:rsidRPr="008F367A">
        <w:t xml:space="preserve"> </w:t>
      </w:r>
      <w:r>
        <w:t>in our work</w:t>
      </w:r>
      <w:r w:rsidRPr="008F367A">
        <w:t>.</w:t>
      </w:r>
    </w:p>
    <w:p w14:paraId="53B14949" w14:textId="14939589" w:rsidR="00823B70" w:rsidRDefault="00837666" w:rsidP="00837666">
      <w:pPr>
        <w:pStyle w:val="BodyText"/>
        <w:spacing w:line="240" w:lineRule="auto"/>
      </w:pPr>
      <w:r>
        <w:t xml:space="preserve">Another recent work by </w:t>
      </w:r>
      <w:proofErr w:type="spellStart"/>
      <w:r>
        <w:t>Halder</w:t>
      </w:r>
      <w:proofErr w:type="spellEnd"/>
      <w:r>
        <w:t xml:space="preserve">, </w:t>
      </w:r>
      <w:proofErr w:type="spellStart"/>
      <w:r>
        <w:t>Samiullah</w:t>
      </w:r>
      <w:proofErr w:type="spellEnd"/>
      <w:r>
        <w:t xml:space="preserve"> and Lee </w:t>
      </w:r>
      <w:r>
        <w:fldChar w:fldCharType="begin" w:fldLock="1"/>
      </w:r>
      <w:r w:rsidR="00C46C29">
        <w:instrText>ADDIN CSL_CITATION {"citationItems":[{"id":"ITEM-1","itemData":{"DOI":"10.1016/j.eswa.2016.10.033","author":[{"dropping-particle":"","family":"Halder","given":"Sajal","non-dropping-particle":"","parse-names":false,"suffix":""},{"dropping-particle":"","family":"Samiullah","given":"Md.","non-dropping-particle":"","parse-names":false,"suffix":""},{"dropping-particle":"","family":"Lee","given":"Young-Koo","non-dropping-particle":"","parse-names":false,"suffix":""}],"container-title":"Expert Systems with Applications","id":"ITEM-1","issue":"C","issued":{"date-parts":[["2017","4"]]},"page":"430-442","publisher":"Pergamon Press, Inc.","title":"Supergraph based periodic pattern mining in dynamic social networks","type":"article-journal","volume":"72"},"uris":["http://www.mendeley.com/documents/?uuid=36941058-d399-39ce-b3bc-af078e2dd7a3"]}],"mendeley":{"formattedCitation":"[17]","plainTextFormattedCitation":"[17]","previouslyFormattedCitation":"[17]"},"properties":{"noteIndex":0},"schema":"https://github.com/citation-style-language/schema/raw/master/csl-citation.json"}</w:instrText>
      </w:r>
      <w:r>
        <w:fldChar w:fldCharType="separate"/>
      </w:r>
      <w:r w:rsidRPr="004A5AC5">
        <w:rPr>
          <w:noProof/>
        </w:rPr>
        <w:t>[17]</w:t>
      </w:r>
      <w:r>
        <w:fldChar w:fldCharType="end"/>
      </w:r>
      <w:r>
        <w:t xml:space="preserve"> identified that </w:t>
      </w:r>
      <w:proofErr w:type="spellStart"/>
      <w:r w:rsidRPr="001B1531">
        <w:rPr>
          <w:i/>
        </w:rPr>
        <w:t>ListMiner</w:t>
      </w:r>
      <w:proofErr w:type="spellEnd"/>
      <w:r>
        <w:rPr>
          <w:i/>
        </w:rPr>
        <w:t xml:space="preserve"> </w:t>
      </w:r>
      <w:r>
        <w:t xml:space="preserve">creates nodes when an interaction is changed among the graph according to the time. Therefore, it can store redundant common interactions which can be time consuming and memory inefficient. So, they proposed </w:t>
      </w:r>
      <w:proofErr w:type="spellStart"/>
      <w:r w:rsidRPr="006E43F4">
        <w:rPr>
          <w:i/>
        </w:rPr>
        <w:t>SPPMiner</w:t>
      </w:r>
      <w:proofErr w:type="spellEnd"/>
      <w:r>
        <w:rPr>
          <w:i/>
        </w:rPr>
        <w:t xml:space="preserve"> </w:t>
      </w:r>
      <w:r>
        <w:t xml:space="preserve">which stores the all the entities (vertex and edges) and computes the subgraphs only once. The total time complexity of their algorithm was </w:t>
      </w:r>
      <w:r w:rsidRPr="006E43F4">
        <w:rPr>
          <w:i/>
        </w:rPr>
        <w:t>O((v</w:t>
      </w:r>
      <w:proofErr w:type="gramStart"/>
      <w:r w:rsidRPr="006E43F4">
        <w:rPr>
          <w:i/>
          <w:vertAlign w:val="superscript"/>
        </w:rPr>
        <w:t>2</w:t>
      </w:r>
      <w:r w:rsidRPr="006E43F4">
        <w:rPr>
          <w:i/>
        </w:rPr>
        <w:t>)T</w:t>
      </w:r>
      <w:proofErr w:type="gramEnd"/>
      <w:r w:rsidRPr="006E43F4">
        <w:rPr>
          <w:i/>
        </w:rPr>
        <w:t>(</w:t>
      </w:r>
      <w:proofErr w:type="spellStart"/>
      <w:r w:rsidRPr="006E43F4">
        <w:rPr>
          <w:i/>
        </w:rPr>
        <w:t>P</w:t>
      </w:r>
      <w:r w:rsidRPr="006E43F4">
        <w:rPr>
          <w:i/>
          <w:vertAlign w:val="subscript"/>
        </w:rPr>
        <w:t>max</w:t>
      </w:r>
      <w:proofErr w:type="spellEnd"/>
      <w:r w:rsidRPr="006E43F4">
        <w:rPr>
          <w:i/>
        </w:rPr>
        <w:t>)</w:t>
      </w:r>
      <w:r w:rsidRPr="006E43F4">
        <w:rPr>
          <w:i/>
          <w:vertAlign w:val="superscript"/>
        </w:rPr>
        <w:t>2</w:t>
      </w:r>
      <w:r w:rsidRPr="006E43F4">
        <w:rPr>
          <w:i/>
        </w:rPr>
        <w:t>)</w:t>
      </w:r>
      <w:r>
        <w:t xml:space="preserve"> when </w:t>
      </w:r>
      <w:proofErr w:type="spellStart"/>
      <w:r w:rsidRPr="006E43F4">
        <w:rPr>
          <w:i/>
        </w:rPr>
        <w:t>P</w:t>
      </w:r>
      <w:r w:rsidRPr="006E43F4">
        <w:rPr>
          <w:i/>
          <w:vertAlign w:val="subscript"/>
        </w:rPr>
        <w:t>max</w:t>
      </w:r>
      <w:proofErr w:type="spellEnd"/>
      <w:r>
        <w:t xml:space="preserve"> is specified.</w:t>
      </w:r>
    </w:p>
    <w:p w14:paraId="53555461" w14:textId="77777777" w:rsidR="008F6F47" w:rsidRDefault="008F6F47" w:rsidP="008F6F47">
      <w:pPr>
        <w:pStyle w:val="Heading1"/>
      </w:pPr>
      <w:r>
        <w:t>Dataset</w:t>
      </w:r>
    </w:p>
    <w:p w14:paraId="0B92E56F" w14:textId="710F4B41" w:rsidR="00BD1762" w:rsidRDefault="008D0326" w:rsidP="00DB4172">
      <w:pPr>
        <w:pStyle w:val="BodyText"/>
        <w:spacing w:line="240" w:lineRule="auto"/>
      </w:pPr>
      <w:r>
        <w:t xml:space="preserve">To be able to identify periodic subgraphs, we needed a </w:t>
      </w:r>
      <w:r w:rsidR="00597B23">
        <w:t xml:space="preserve">sufficiently large </w:t>
      </w:r>
      <w:r>
        <w:t xml:space="preserve">time-varying network dataset. We collected a dataset </w:t>
      </w:r>
      <w:r w:rsidR="00677EFB" w:rsidRPr="67A6279E">
        <w:fldChar w:fldCharType="begin" w:fldLock="1"/>
      </w:r>
      <w:r w:rsidR="00B84A14">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[18]","manualFormatting":"[13]","plainTextFormattedCitation":"[18]","previouslyFormattedCitation":"[18]"},"properties":{"noteIndex":0},"schema":"https://github.com/citation-style-language/schema/raw/master/csl-citation.json"}</w:instrText>
      </w:r>
      <w:r w:rsidR="00677EFB" w:rsidRPr="67A6279E">
        <w:fldChar w:fldCharType="separate"/>
      </w:r>
      <w:r w:rsidR="00172FDC">
        <w:rPr>
          <w:noProof/>
        </w:rPr>
        <w:t>[13</w:t>
      </w:r>
      <w:r w:rsidR="00172FDC" w:rsidRPr="00172FDC">
        <w:rPr>
          <w:noProof/>
        </w:rPr>
        <w:t>]</w:t>
      </w:r>
      <w:r w:rsidR="00677EFB" w:rsidRPr="67A6279E">
        <w:fldChar w:fldCharType="end"/>
      </w:r>
      <w:r w:rsidR="00172FDC">
        <w:t xml:space="preserve"> </w:t>
      </w:r>
      <w:r w:rsidR="008F6F47">
        <w:t xml:space="preserve">consisting of 66 undirected networks for this purpose. These networks were inferred from the temporal expression profile of 588 genes involved in the development related processes in Drosophila. Each network represents the binary associations among these genes at a certain </w:t>
      </w:r>
      <w:proofErr w:type="spellStart"/>
      <w:r w:rsidR="008F6F47">
        <w:t>timestep</w:t>
      </w:r>
      <w:proofErr w:type="spellEnd"/>
      <w:r w:rsidR="008F6F47">
        <w:t xml:space="preserve"> during Drosophila’s development and a</w:t>
      </w:r>
      <w:r w:rsidR="67A6279E" w:rsidRPr="67A6279E">
        <w:t xml:space="preserve">n edge between two genes in it indicates that these genes are probably co-regulated at that </w:t>
      </w:r>
      <w:proofErr w:type="spellStart"/>
      <w:r w:rsidR="67A6279E" w:rsidRPr="67A6279E">
        <w:t>timestep</w:t>
      </w:r>
      <w:proofErr w:type="spellEnd"/>
      <w:r w:rsidR="67A6279E" w:rsidRPr="67A6279E">
        <w:t>.</w:t>
      </w:r>
    </w:p>
    <w:p w14:paraId="1D787EC9" w14:textId="52AA8E04" w:rsidR="007C39F9" w:rsidRDefault="008F6F47" w:rsidP="00DB4172">
      <w:pPr>
        <w:pStyle w:val="BodyText"/>
        <w:spacing w:line="240" w:lineRule="auto"/>
      </w:pPr>
      <w:r>
        <w:t xml:space="preserve">The procedure to infer these networks is briefly described here </w:t>
      </w:r>
      <w:r w:rsidR="003A2C6F">
        <w:t>in order to explain</w:t>
      </w:r>
      <w:r>
        <w:t xml:space="preserve"> our rational for choosing this dataset. Firstly, a microarray dataset was collected</w:t>
      </w:r>
      <w:r w:rsidR="00C620FD">
        <w:t xml:space="preserve"> which contains</w:t>
      </w:r>
      <w:r>
        <w:t xml:space="preserve"> temporal expression</w:t>
      </w:r>
      <w:r w:rsidR="00C620FD">
        <w:t>s</w:t>
      </w:r>
      <w:r>
        <w:t xml:space="preserve"> of 4028 genes sampled at 66 distinct time-periods over the first 40 days Drosophila’s life</w:t>
      </w:r>
      <w:r w:rsidR="006C66A4">
        <w:t xml:space="preserve"> </w:t>
      </w:r>
      <w:r w:rsidR="00677EFB" w:rsidRPr="67A6279E">
        <w:fldChar w:fldCharType="begin" w:fldLock="1"/>
      </w:r>
      <w:r w:rsidR="00B84A14">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[19]","manualFormatting":"[14]","plainTextFormattedCitation":"[19]","previouslyFormattedCitation":"[19]"},"properties":{"noteIndex":0},"schema":"https://github.com/citation-style-language/schema/raw/master/csl-citation.json"}</w:instrText>
      </w:r>
      <w:r w:rsidR="00677EFB" w:rsidRPr="67A6279E">
        <w:fldChar w:fldCharType="separate"/>
      </w:r>
      <w:r w:rsidR="00172FDC">
        <w:rPr>
          <w:noProof/>
        </w:rPr>
        <w:t>[14</w:t>
      </w:r>
      <w:r w:rsidR="00172FDC" w:rsidRPr="00172FDC">
        <w:rPr>
          <w:noProof/>
        </w:rPr>
        <w:t>]</w:t>
      </w:r>
      <w:r w:rsidR="00677EFB" w:rsidRPr="67A6279E">
        <w:fldChar w:fldCharType="end"/>
      </w:r>
      <w:r w:rsidR="00011D99">
        <w:t>. Then a logistic regression method (called ke</w:t>
      </w:r>
      <w:r w:rsidR="67A6279E" w:rsidRPr="67A6279E">
        <w:t xml:space="preserve">rnel reweighed </w:t>
      </w:r>
      <w:r w:rsidR="67A6279E" w:rsidRPr="00B965BF">
        <w:rPr>
          <w:i/>
          <w:iCs/>
        </w:rPr>
        <w:t>l1</w:t>
      </w:r>
      <w:r w:rsidR="67A6279E" w:rsidRPr="67A6279E">
        <w:t>-regularized logistic regression, or KELLER, in short) was applied on the expression profiles of development-related genes (</w:t>
      </w:r>
      <w:r w:rsidR="67A6279E" w:rsidRPr="00B965BF">
        <w:rPr>
          <w:i/>
          <w:iCs/>
        </w:rPr>
        <w:t>588</w:t>
      </w:r>
      <w:r w:rsidR="67A6279E" w:rsidRPr="67A6279E">
        <w:t xml:space="preserve"> of total </w:t>
      </w:r>
      <w:r w:rsidR="67A6279E" w:rsidRPr="00B965BF">
        <w:rPr>
          <w:i/>
          <w:iCs/>
        </w:rPr>
        <w:t>4028</w:t>
      </w:r>
      <w:r w:rsidR="67A6279E" w:rsidRPr="67A6279E">
        <w:t xml:space="preserve"> genes) in such a way that – (</w:t>
      </w:r>
      <w:proofErr w:type="spellStart"/>
      <w:r w:rsidR="67A6279E" w:rsidRPr="67A6279E">
        <w:t>i</w:t>
      </w:r>
      <w:proofErr w:type="spellEnd"/>
      <w:r w:rsidR="67A6279E" w:rsidRPr="67A6279E">
        <w:t xml:space="preserve">) there </w:t>
      </w:r>
      <w:r w:rsidR="00D3360F">
        <w:t>may be</w:t>
      </w:r>
      <w:r w:rsidR="67A6279E" w:rsidRPr="67A6279E">
        <w:t xml:space="preserve"> an edge between two genes at </w:t>
      </w:r>
      <w:proofErr w:type="spellStart"/>
      <w:r w:rsidR="67A6279E" w:rsidRPr="67A6279E">
        <w:t>timestep</w:t>
      </w:r>
      <w:proofErr w:type="spellEnd"/>
      <w:r w:rsidR="67A6279E" w:rsidRPr="67A6279E">
        <w:t xml:space="preserve"> </w:t>
      </w:r>
      <w:r w:rsidR="67A6279E" w:rsidRPr="0004598C">
        <w:rPr>
          <w:i/>
          <w:iCs/>
        </w:rPr>
        <w:t>t</w:t>
      </w:r>
      <w:r w:rsidR="67A6279E" w:rsidRPr="67A6279E">
        <w:t xml:space="preserve"> if their expressions vary in a correlated manner near </w:t>
      </w:r>
      <w:r w:rsidR="67A6279E" w:rsidRPr="00B965BF">
        <w:rPr>
          <w:i/>
          <w:iCs/>
        </w:rPr>
        <w:t>t</w:t>
      </w:r>
      <w:r w:rsidR="67A6279E" w:rsidRPr="67A6279E">
        <w:t xml:space="preserve"> and (ii) temporally adjacent networks share many more inte</w:t>
      </w:r>
      <w:r w:rsidR="00D3360F">
        <w:t>ractions than the distant ones</w:t>
      </w:r>
      <w:r w:rsidR="00D3360F">
        <w:rPr>
          <w:rStyle w:val="FootnoteReference"/>
        </w:rPr>
        <w:footnoteReference w:id="3"/>
      </w:r>
      <w:r w:rsidR="67A6279E" w:rsidRPr="67A6279E">
        <w:t xml:space="preserve">. This second constraint tries to ensure that the topology of the inferred networks </w:t>
      </w:r>
      <w:r w:rsidR="00B965BF">
        <w:t>changes</w:t>
      </w:r>
      <w:r w:rsidR="67A6279E" w:rsidRPr="67A6279E">
        <w:t xml:space="preserve"> slowly over time. </w:t>
      </w:r>
      <w:proofErr w:type="gramStart"/>
      <w:r w:rsidR="67A6279E" w:rsidRPr="67A6279E">
        <w:t>Therefore</w:t>
      </w:r>
      <w:proofErr w:type="gramEnd"/>
      <w:r w:rsidR="67A6279E" w:rsidRPr="67A6279E">
        <w:t xml:space="preserve"> periodic subgraphs are less likely to arise in such networks due to </w:t>
      </w:r>
      <w:r w:rsidR="0004598C">
        <w:t>a</w:t>
      </w:r>
      <w:r w:rsidR="67A6279E" w:rsidRPr="67A6279E">
        <w:t xml:space="preserve"> spurious </w:t>
      </w:r>
      <w:r w:rsidR="0004598C">
        <w:t>correlation</w:t>
      </w:r>
      <w:r w:rsidR="00B965BF">
        <w:t xml:space="preserve"> at a</w:t>
      </w:r>
      <w:r w:rsidR="000F7BC9">
        <w:t>ny</w:t>
      </w:r>
      <w:r w:rsidR="00B965BF">
        <w:t xml:space="preserve"> </w:t>
      </w:r>
      <w:proofErr w:type="spellStart"/>
      <w:r w:rsidR="00B965BF">
        <w:t>timestep</w:t>
      </w:r>
      <w:proofErr w:type="spellEnd"/>
      <w:r w:rsidR="006C66A4">
        <w:t>.</w:t>
      </w:r>
    </w:p>
    <w:p w14:paraId="32A4A5FC" w14:textId="77777777" w:rsidR="009303D9" w:rsidRDefault="006D7756" w:rsidP="006B6B66">
      <w:pPr>
        <w:pStyle w:val="Heading1"/>
      </w:pPr>
      <w:r>
        <w:t>Methodology</w:t>
      </w:r>
    </w:p>
    <w:p w14:paraId="128A35AD" w14:textId="35BBD684" w:rsidR="007C39F9" w:rsidRPr="007C39F9" w:rsidRDefault="00793E45" w:rsidP="00D3360F">
      <w:pPr>
        <w:pStyle w:val="BodyText"/>
        <w:spacing w:line="240" w:lineRule="auto"/>
      </w:pPr>
      <w:r>
        <w:t xml:space="preserve">Our </w:t>
      </w:r>
      <w:r w:rsidR="00D3360F">
        <w:t>computational</w:t>
      </w:r>
      <w:r w:rsidR="009D73E3">
        <w:t xml:space="preserve"> </w:t>
      </w:r>
      <w:r w:rsidR="00631A5F">
        <w:t>pipeline</w:t>
      </w:r>
      <w:r w:rsidR="004B3747">
        <w:t xml:space="preserve"> </w:t>
      </w:r>
      <w:r w:rsidR="00AC6EA8">
        <w:t>for mining</w:t>
      </w:r>
      <w:r w:rsidR="00267985">
        <w:t xml:space="preserve"> and analyzing</w:t>
      </w:r>
      <w:r w:rsidR="00AC6EA8">
        <w:t xml:space="preserve"> periodic subgraphs in Drosophila developmental networks </w:t>
      </w:r>
      <w:r w:rsidR="006E0467">
        <w:t>consists of several</w:t>
      </w:r>
      <w:r w:rsidR="004B3747">
        <w:t xml:space="preserve"> stages</w:t>
      </w:r>
      <w:r w:rsidR="00267985">
        <w:t xml:space="preserve">. </w:t>
      </w:r>
      <w:r w:rsidR="002E14BF">
        <w:t xml:space="preserve">We </w:t>
      </w:r>
      <w:r w:rsidR="00466653">
        <w:t>wrote</w:t>
      </w:r>
      <w:r w:rsidR="0071173A">
        <w:t xml:space="preserve"> </w:t>
      </w:r>
      <w:proofErr w:type="spellStart"/>
      <w:r w:rsidR="0071173A">
        <w:t>Matlab</w:t>
      </w:r>
      <w:proofErr w:type="spellEnd"/>
      <w:r w:rsidR="002E14BF">
        <w:t xml:space="preserve"> and Python </w:t>
      </w:r>
      <w:r w:rsidR="009D0CE3">
        <w:t>scripts</w:t>
      </w:r>
      <w:r w:rsidR="002E14BF">
        <w:t xml:space="preserve"> </w:t>
      </w:r>
      <w:r w:rsidR="00631A5F">
        <w:t xml:space="preserve">for processing inputs/outputs </w:t>
      </w:r>
      <w:r w:rsidR="002E14BF">
        <w:t>in different</w:t>
      </w:r>
      <w:r w:rsidR="00441228">
        <w:t xml:space="preserve"> stages</w:t>
      </w:r>
      <w:r w:rsidR="00631A5F">
        <w:t xml:space="preserve"> of our pipeline.</w:t>
      </w:r>
      <w:r w:rsidR="008F571C">
        <w:t xml:space="preserve"> We used a Windows 64- bit machine with 8 GB RAM and 4 2.3 GHz Intel i5 CPU cores for all our operations.</w:t>
      </w:r>
      <w:r w:rsidR="00D3360F">
        <w:t xml:space="preserve"> </w:t>
      </w:r>
      <w:r w:rsidR="007C39F9">
        <w:t>W</w:t>
      </w:r>
      <w:r w:rsidR="007C39F9" w:rsidRPr="007C39F9">
        <w:t xml:space="preserve">e </w:t>
      </w:r>
      <w:r w:rsidR="007C39F9">
        <w:t>discuss</w:t>
      </w:r>
      <w:r w:rsidR="007C39F9" w:rsidRPr="007C39F9">
        <w:t xml:space="preserve"> the stages </w:t>
      </w:r>
      <w:r w:rsidR="007C39F9">
        <w:t>of</w:t>
      </w:r>
      <w:r w:rsidR="007C39F9" w:rsidRPr="007C39F9">
        <w:t xml:space="preserve"> our pipeline in details</w:t>
      </w:r>
      <w:r w:rsidR="007C39F9">
        <w:t xml:space="preserve"> below.</w:t>
      </w:r>
    </w:p>
    <w:p w14:paraId="5B39DBA1" w14:textId="77777777" w:rsidR="009303D9" w:rsidRDefault="004B3747" w:rsidP="000202F0">
      <w:pPr>
        <w:pStyle w:val="Heading2"/>
      </w:pPr>
      <w:r>
        <w:t>Preprocessing</w:t>
      </w:r>
    </w:p>
    <w:p w14:paraId="55AB88A7" w14:textId="508E76EE" w:rsidR="006B662D" w:rsidRDefault="006F379F" w:rsidP="00BC23AD">
      <w:pPr>
        <w:pStyle w:val="BodyText"/>
        <w:spacing w:line="240" w:lineRule="auto"/>
      </w:pPr>
      <w:r>
        <w:t xml:space="preserve">We collected 66 networks </w:t>
      </w:r>
      <w:r w:rsidR="007C39F9">
        <w:t xml:space="preserve">derived in </w:t>
      </w:r>
      <w:r w:rsidR="007C39F9" w:rsidRPr="67A6279E">
        <w:fldChar w:fldCharType="begin" w:fldLock="1"/>
      </w:r>
      <w:r w:rsidR="00B84A14">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[18]","manualFormatting":"[13]","plainTextFormattedCitation":"[18]","previouslyFormattedCitation":"[18]"},"properties":{"noteIndex":0},"schema":"https://github.com/citation-style-language/schema/raw/master/csl-citation.json"}</w:instrText>
      </w:r>
      <w:r w:rsidR="007C39F9" w:rsidRPr="67A6279E">
        <w:fldChar w:fldCharType="separate"/>
      </w:r>
      <w:r w:rsidR="007C39F9">
        <w:rPr>
          <w:noProof/>
        </w:rPr>
        <w:t>[13</w:t>
      </w:r>
      <w:r w:rsidR="007C39F9" w:rsidRPr="00172FDC">
        <w:rPr>
          <w:noProof/>
        </w:rPr>
        <w:t>]</w:t>
      </w:r>
      <w:r w:rsidR="007C39F9" w:rsidRPr="67A6279E">
        <w:fldChar w:fldCharType="end"/>
      </w:r>
      <w:r w:rsidR="007C39F9">
        <w:t xml:space="preserve"> </w:t>
      </w:r>
      <w:r>
        <w:t>from the</w:t>
      </w:r>
      <w:r w:rsidR="00D3360F">
        <w:t xml:space="preserve"> author’s website</w:t>
      </w:r>
      <w:r w:rsidR="00D3360F">
        <w:rPr>
          <w:rStyle w:val="FootnoteReference"/>
        </w:rPr>
        <w:footnoteReference w:id="4"/>
      </w:r>
      <w:r>
        <w:t xml:space="preserve">. </w:t>
      </w:r>
      <w:r w:rsidR="007C39F9">
        <w:t>These</w:t>
      </w:r>
      <w:r>
        <w:t xml:space="preserve"> networks </w:t>
      </w:r>
      <w:r w:rsidR="00620491">
        <w:t>are</w:t>
      </w:r>
      <w:r>
        <w:t xml:space="preserve"> </w:t>
      </w:r>
      <w:r w:rsidR="00BD72B1">
        <w:t xml:space="preserve">available </w:t>
      </w:r>
      <w:r>
        <w:t xml:space="preserve">in </w:t>
      </w:r>
      <w:proofErr w:type="spellStart"/>
      <w:r>
        <w:t>Matlab</w:t>
      </w:r>
      <w:proofErr w:type="spellEnd"/>
      <w:r>
        <w:t xml:space="preserve"> format</w:t>
      </w:r>
      <w:r w:rsidR="00BD72B1">
        <w:t xml:space="preserve"> and the </w:t>
      </w:r>
      <w:r w:rsidR="00F63A81">
        <w:t xml:space="preserve">588 </w:t>
      </w:r>
      <w:r w:rsidR="00BD72B1">
        <w:t xml:space="preserve">genes of these networks </w:t>
      </w:r>
      <w:r w:rsidR="00620491">
        <w:t>are</w:t>
      </w:r>
      <w:r w:rsidR="00BD72B1">
        <w:t xml:space="preserve"> </w:t>
      </w:r>
      <w:r w:rsidR="00620491">
        <w:t>specified</w:t>
      </w:r>
      <w:r w:rsidR="00BD72B1">
        <w:t xml:space="preserve"> as numeric values</w:t>
      </w:r>
      <w:r w:rsidR="006B662D">
        <w:t xml:space="preserve"> (representing line number</w:t>
      </w:r>
      <w:r w:rsidR="00F63A81">
        <w:t>s</w:t>
      </w:r>
      <w:r w:rsidR="006B662D">
        <w:t xml:space="preserve"> of another file containing symbols of </w:t>
      </w:r>
      <w:r w:rsidR="00F63A81">
        <w:t xml:space="preserve">all </w:t>
      </w:r>
      <w:r w:rsidR="006B662D">
        <w:t>4028 genes</w:t>
      </w:r>
      <w:r w:rsidR="00620491">
        <w:t xml:space="preserve"> of</w:t>
      </w:r>
      <w:r w:rsidR="00F63A81">
        <w:t xml:space="preserve"> </w:t>
      </w:r>
      <w:r w:rsidR="00F63A81" w:rsidRPr="67A6279E">
        <w:fldChar w:fldCharType="begin" w:fldLock="1"/>
      </w:r>
      <w:r w:rsidR="00B84A14">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[19]","manualFormatting":"[14]","plainTextFormattedCitation":"[19]","previouslyFormattedCitation":"[19]"},"properties":{"noteIndex":0},"schema":"https://github.com/citation-style-language/schema/raw/master/csl-citation.json"}</w:instrText>
      </w:r>
      <w:r w:rsidR="00F63A81" w:rsidRPr="67A6279E">
        <w:fldChar w:fldCharType="separate"/>
      </w:r>
      <w:r w:rsidR="00F63A81">
        <w:rPr>
          <w:noProof/>
        </w:rPr>
        <w:t>[14</w:t>
      </w:r>
      <w:r w:rsidR="00F63A81" w:rsidRPr="00172FDC">
        <w:rPr>
          <w:noProof/>
        </w:rPr>
        <w:t>]</w:t>
      </w:r>
      <w:r w:rsidR="00F63A81" w:rsidRPr="67A6279E">
        <w:fldChar w:fldCharType="end"/>
      </w:r>
      <w:r w:rsidR="006B662D">
        <w:t>)</w:t>
      </w:r>
      <w:r>
        <w:t xml:space="preserve">. We </w:t>
      </w:r>
      <w:r w:rsidR="006B662D">
        <w:t>converted these files</w:t>
      </w:r>
      <w:r>
        <w:t xml:space="preserve"> to</w:t>
      </w:r>
      <w:r w:rsidR="00BD72B1">
        <w:t xml:space="preserve"> a</w:t>
      </w:r>
      <w:r w:rsidR="006B662D">
        <w:t>n</w:t>
      </w:r>
      <w:r>
        <w:t xml:space="preserve"> </w:t>
      </w:r>
      <w:r w:rsidR="00BD72B1">
        <w:t>“</w:t>
      </w:r>
      <w:proofErr w:type="spellStart"/>
      <w:r w:rsidR="00BD72B1">
        <w:t>edgelist</w:t>
      </w:r>
      <w:proofErr w:type="spellEnd"/>
      <w:r w:rsidR="00BD72B1">
        <w:t xml:space="preserve">” formatted </w:t>
      </w:r>
      <w:r w:rsidR="000A4336">
        <w:t xml:space="preserve">text </w:t>
      </w:r>
      <w:r w:rsidR="00BD72B1">
        <w:t xml:space="preserve">file, </w:t>
      </w:r>
      <w:r w:rsidR="00BD72B1" w:rsidRPr="77FE1831">
        <w:rPr>
          <w:i/>
          <w:iCs/>
        </w:rPr>
        <w:t>i.e.,</w:t>
      </w:r>
      <w:r w:rsidR="00BD72B1">
        <w:t xml:space="preserve"> each line of this file </w:t>
      </w:r>
      <w:r w:rsidR="00D3360F">
        <w:t>contains</w:t>
      </w:r>
      <w:r w:rsidR="00BD72B1">
        <w:t xml:space="preserve"> </w:t>
      </w:r>
      <w:proofErr w:type="spellStart"/>
      <w:r w:rsidR="00663BD3">
        <w:t>timestep</w:t>
      </w:r>
      <w:proofErr w:type="spellEnd"/>
      <w:r w:rsidR="00663BD3">
        <w:t>/</w:t>
      </w:r>
      <w:r w:rsidR="006B662D">
        <w:t>network-index</w:t>
      </w:r>
      <w:r w:rsidR="00BD72B1">
        <w:t xml:space="preserve"> </w:t>
      </w:r>
      <w:r w:rsidR="006A5C41">
        <w:t>and</w:t>
      </w:r>
      <w:r w:rsidR="00BD72B1">
        <w:t xml:space="preserve"> </w:t>
      </w:r>
      <w:r w:rsidR="006B662D">
        <w:t>symbols</w:t>
      </w:r>
      <w:r w:rsidR="00BD72B1">
        <w:t xml:space="preserve"> of the </w:t>
      </w:r>
      <w:r w:rsidR="006A5C41">
        <w:t xml:space="preserve">two </w:t>
      </w:r>
      <w:r w:rsidR="00BD72B1">
        <w:t xml:space="preserve">genes forming an edge </w:t>
      </w:r>
      <w:r w:rsidR="00D3360F">
        <w:t>at</w:t>
      </w:r>
      <w:r w:rsidR="00BD72B1">
        <w:t xml:space="preserve"> that </w:t>
      </w:r>
      <w:proofErr w:type="spellStart"/>
      <w:r w:rsidR="00D3360F">
        <w:t>timestep</w:t>
      </w:r>
      <w:proofErr w:type="spellEnd"/>
      <w:r w:rsidR="000A4336">
        <w:t>. We kept only the first 30 networks for mining periodic subgraphs because these networks have uniform time-gap (1 hour)</w:t>
      </w:r>
      <w:r w:rsidR="00D3360F">
        <w:rPr>
          <w:rStyle w:val="FootnoteReference"/>
        </w:rPr>
        <w:footnoteReference w:id="5"/>
      </w:r>
      <w:r w:rsidR="000A4336">
        <w:t>. These networks represent temporal co-</w:t>
      </w:r>
      <w:proofErr w:type="spellStart"/>
      <w:r w:rsidR="000A4336">
        <w:t>regulatee</w:t>
      </w:r>
      <w:proofErr w:type="spellEnd"/>
      <w:r w:rsidR="000A4336">
        <w:t xml:space="preserve"> relations among genes during the </w:t>
      </w:r>
      <w:r w:rsidR="77FE1831">
        <w:t xml:space="preserve">development of </w:t>
      </w:r>
      <w:r w:rsidR="00D3360F">
        <w:t xml:space="preserve">early </w:t>
      </w:r>
      <w:r w:rsidR="000A4336">
        <w:t>Drosophila</w:t>
      </w:r>
      <w:r w:rsidR="00D3360F">
        <w:t xml:space="preserve"> embryo</w:t>
      </w:r>
      <w:r w:rsidR="000A4336">
        <w:t xml:space="preserve">. </w:t>
      </w:r>
      <w:r w:rsidR="006B662D">
        <w:t xml:space="preserve">There were total </w:t>
      </w:r>
      <w:r w:rsidR="00B64DFE">
        <w:t>249382</w:t>
      </w:r>
      <w:r w:rsidR="006B662D">
        <w:t xml:space="preserve"> edges in these networks after removing duplicates </w:t>
      </w:r>
      <w:r w:rsidR="00620491">
        <w:t>and</w:t>
      </w:r>
      <w:r w:rsidR="00F63A81">
        <w:t xml:space="preserve"> the number of edges in a </w:t>
      </w:r>
      <w:proofErr w:type="spellStart"/>
      <w:r w:rsidR="00F63A81">
        <w:t>timestep</w:t>
      </w:r>
      <w:proofErr w:type="spellEnd"/>
      <w:r w:rsidR="00F63A81">
        <w:t xml:space="preserve"> varied from </w:t>
      </w:r>
      <w:r w:rsidR="00663BD3">
        <w:t>3434</w:t>
      </w:r>
      <w:r w:rsidR="00F63A81">
        <w:t xml:space="preserve"> to</w:t>
      </w:r>
      <w:r w:rsidR="00B64DFE">
        <w:t xml:space="preserve"> </w:t>
      </w:r>
      <w:r w:rsidR="00663BD3">
        <w:t>4124</w:t>
      </w:r>
      <w:r w:rsidR="00F63A81">
        <w:t>.</w:t>
      </w:r>
      <w:r w:rsidR="006B662D">
        <w:t xml:space="preserve"> </w:t>
      </w:r>
    </w:p>
    <w:p w14:paraId="30A64E5A" w14:textId="229E2D86" w:rsidR="00620491" w:rsidRDefault="67A6279E" w:rsidP="00BC23AD">
      <w:pPr>
        <w:pStyle w:val="BodyText"/>
        <w:spacing w:line="240" w:lineRule="auto"/>
      </w:pPr>
      <w:proofErr w:type="spellStart"/>
      <w:r w:rsidRPr="67A6279E">
        <w:t>ListMiner</w:t>
      </w:r>
      <w:proofErr w:type="spellEnd"/>
      <w:r w:rsidRPr="67A6279E">
        <w:t xml:space="preserve"> </w:t>
      </w:r>
      <w:r w:rsidR="006B662D">
        <w:t>expects the input file</w:t>
      </w:r>
      <w:r w:rsidRPr="67A6279E">
        <w:t xml:space="preserve"> </w:t>
      </w:r>
      <w:r w:rsidR="00F63A81">
        <w:t xml:space="preserve">to have </w:t>
      </w:r>
      <w:r w:rsidR="00193C3F">
        <w:t xml:space="preserve">a </w:t>
      </w:r>
      <w:r w:rsidR="00E4240D">
        <w:t>specific</w:t>
      </w:r>
      <w:r w:rsidR="00F63A81">
        <w:t xml:space="preserve"> format. Specifically, </w:t>
      </w:r>
      <w:r w:rsidR="00DC763A">
        <w:t xml:space="preserve">each line of the </w:t>
      </w:r>
      <w:proofErr w:type="spellStart"/>
      <w:r w:rsidR="00DC763A">
        <w:t>ListMiner</w:t>
      </w:r>
      <w:proofErr w:type="spellEnd"/>
      <w:r w:rsidR="00DC763A">
        <w:t xml:space="preserve"> input file must start with the </w:t>
      </w:r>
      <w:proofErr w:type="spellStart"/>
      <w:r w:rsidR="00DC763A">
        <w:t>timestep</w:t>
      </w:r>
      <w:proofErr w:type="spellEnd"/>
      <w:r w:rsidR="00DC763A">
        <w:t xml:space="preserve"> followed by the ids</w:t>
      </w:r>
      <w:r w:rsidR="003401B5">
        <w:t xml:space="preserve"> (numeric values)</w:t>
      </w:r>
      <w:r w:rsidR="00DC763A">
        <w:t xml:space="preserve"> of nodes and edges present in that </w:t>
      </w:r>
      <w:proofErr w:type="spellStart"/>
      <w:r w:rsidR="00DC763A">
        <w:t>timestep</w:t>
      </w:r>
      <w:proofErr w:type="spellEnd"/>
      <w:r w:rsidR="00DC763A">
        <w:t>-specific network. I</w:t>
      </w:r>
      <w:r w:rsidR="00F63A81">
        <w:t xml:space="preserve">f the input networks have total n genes and m </w:t>
      </w:r>
      <w:r w:rsidR="002F43F8">
        <w:t xml:space="preserve">unique </w:t>
      </w:r>
      <w:r w:rsidR="00F63A81">
        <w:t>edges (here n = 588 and m</w:t>
      </w:r>
      <w:r w:rsidR="00B64DFE">
        <w:t xml:space="preserve"> </w:t>
      </w:r>
      <w:r w:rsidR="00F63A81">
        <w:t>=</w:t>
      </w:r>
      <w:r w:rsidR="00B64DFE">
        <w:t xml:space="preserve"> 17891</w:t>
      </w:r>
      <w:r w:rsidR="00F63A81">
        <w:t xml:space="preserve">) then </w:t>
      </w:r>
      <w:proofErr w:type="spellStart"/>
      <w:r w:rsidR="00620491">
        <w:t>ListMiner</w:t>
      </w:r>
      <w:proofErr w:type="spellEnd"/>
      <w:r w:rsidR="00620491">
        <w:t xml:space="preserve"> assumes that the genes have ids </w:t>
      </w:r>
      <w:r w:rsidR="00F63A81">
        <w:t xml:space="preserve">1 to n and the edges </w:t>
      </w:r>
      <w:r w:rsidR="00620491">
        <w:t>have ids from</w:t>
      </w:r>
      <w:r w:rsidR="00F63A81">
        <w:t xml:space="preserve"> n+1 to </w:t>
      </w:r>
      <w:proofErr w:type="spellStart"/>
      <w:r w:rsidR="00F63A81">
        <w:t>n+m</w:t>
      </w:r>
      <w:proofErr w:type="spellEnd"/>
      <w:r w:rsidR="00F63A81">
        <w:t>.</w:t>
      </w:r>
      <w:r w:rsidR="00620491">
        <w:t xml:space="preserve"> </w:t>
      </w:r>
      <w:proofErr w:type="gramStart"/>
      <w:r w:rsidR="00620491">
        <w:t>Therefore</w:t>
      </w:r>
      <w:proofErr w:type="gramEnd"/>
      <w:r w:rsidR="00620491">
        <w:t xml:space="preserve"> we created a mapping </w:t>
      </w:r>
      <w:r w:rsidR="00DC763A">
        <w:t>that maps</w:t>
      </w:r>
      <w:r w:rsidR="00620491">
        <w:t xml:space="preserve"> our nodes (genes) and edges </w:t>
      </w:r>
      <w:r w:rsidR="00DC763A">
        <w:t>to numeric value</w:t>
      </w:r>
      <w:r w:rsidR="006A5C41">
        <w:t xml:space="preserve">s amenable to </w:t>
      </w:r>
      <w:proofErr w:type="spellStart"/>
      <w:r w:rsidR="006A5C41">
        <w:t>ListMiner</w:t>
      </w:r>
      <w:proofErr w:type="spellEnd"/>
      <w:r w:rsidR="00DC763A">
        <w:t>. We</w:t>
      </w:r>
      <w:r w:rsidR="00072ED9">
        <w:t xml:space="preserve"> used th</w:t>
      </w:r>
      <w:r w:rsidR="00DC763A">
        <w:t>is mapping</w:t>
      </w:r>
      <w:r w:rsidR="00072ED9">
        <w:t xml:space="preserve"> to </w:t>
      </w:r>
      <w:r w:rsidR="00DC763A">
        <w:t>convert</w:t>
      </w:r>
      <w:r w:rsidR="00072ED9">
        <w:t xml:space="preserve"> our </w:t>
      </w:r>
      <w:proofErr w:type="spellStart"/>
      <w:r w:rsidR="00072ED9">
        <w:t>edgelist</w:t>
      </w:r>
      <w:proofErr w:type="spellEnd"/>
      <w:r w:rsidR="00072ED9">
        <w:t xml:space="preserve"> formatted file to a </w:t>
      </w:r>
      <w:r w:rsidR="00DC763A">
        <w:t>suitable input</w:t>
      </w:r>
      <w:r w:rsidR="00072ED9">
        <w:t xml:space="preserve"> </w:t>
      </w:r>
      <w:r w:rsidR="00DC763A">
        <w:t xml:space="preserve">file for </w:t>
      </w:r>
      <w:proofErr w:type="spellStart"/>
      <w:r w:rsidR="00072ED9">
        <w:t>ListMiner</w:t>
      </w:r>
      <w:proofErr w:type="spellEnd"/>
      <w:r w:rsidR="00072ED9">
        <w:t>. W</w:t>
      </w:r>
      <w:r w:rsidR="00620491">
        <w:t xml:space="preserve">e </w:t>
      </w:r>
      <w:r w:rsidR="00072ED9">
        <w:t>also</w:t>
      </w:r>
      <w:r w:rsidR="00620491">
        <w:t xml:space="preserve"> used </w:t>
      </w:r>
      <w:r w:rsidR="00072ED9">
        <w:t>this mapping</w:t>
      </w:r>
      <w:r w:rsidR="00620491">
        <w:t xml:space="preserve"> </w:t>
      </w:r>
      <w:r w:rsidR="00DC763A">
        <w:t xml:space="preserve">later </w:t>
      </w:r>
      <w:r w:rsidR="00072ED9">
        <w:t>for</w:t>
      </w:r>
      <w:r w:rsidR="00620491">
        <w:t xml:space="preserve"> post-processing </w:t>
      </w:r>
      <w:proofErr w:type="spellStart"/>
      <w:r w:rsidR="00620491">
        <w:t>ListMiner</w:t>
      </w:r>
      <w:proofErr w:type="spellEnd"/>
      <w:r w:rsidR="00620491">
        <w:t xml:space="preserve"> outputs</w:t>
      </w:r>
      <w:r w:rsidR="00072ED9">
        <w:t xml:space="preserve"> </w:t>
      </w:r>
      <w:r w:rsidR="00620491">
        <w:t xml:space="preserve">in order to </w:t>
      </w:r>
      <w:r w:rsidR="00E0266A">
        <w:t>identify</w:t>
      </w:r>
      <w:r w:rsidR="00620491">
        <w:t xml:space="preserve"> gene</w:t>
      </w:r>
      <w:r w:rsidR="00E0266A">
        <w:t>s</w:t>
      </w:r>
      <w:r w:rsidR="00620491">
        <w:t xml:space="preserve"> present in the </w:t>
      </w:r>
      <w:r w:rsidR="00072ED9">
        <w:t>periodic</w:t>
      </w:r>
      <w:r w:rsidR="00620491">
        <w:t xml:space="preserve"> subgraphs.</w:t>
      </w:r>
    </w:p>
    <w:p w14:paraId="7718AACF" w14:textId="77777777" w:rsidR="00D64C61" w:rsidRDefault="000A1E7D" w:rsidP="00D64C61">
      <w:pPr>
        <w:pStyle w:val="Heading2"/>
      </w:pPr>
      <w:r>
        <w:t>Choosing Parameters</w:t>
      </w:r>
    </w:p>
    <w:p w14:paraId="085DB86B" w14:textId="3EA8E78B" w:rsidR="00B13C8D" w:rsidRDefault="46BDAF25" w:rsidP="00193C3F">
      <w:pPr>
        <w:pStyle w:val="BodyText"/>
        <w:spacing w:line="240" w:lineRule="auto"/>
      </w:pPr>
      <w:r>
        <w:t xml:space="preserve">We applied </w:t>
      </w:r>
      <w:proofErr w:type="spellStart"/>
      <w:r>
        <w:t>ListMiner</w:t>
      </w:r>
      <w:proofErr w:type="spellEnd"/>
      <w:r>
        <w:t xml:space="preserve"> on the pre-processed input using a range of parameter combinations. Specifically, we varied minimum period from </w:t>
      </w:r>
      <w:r w:rsidR="00E4240D">
        <w:t>1</w:t>
      </w:r>
      <w:r>
        <w:t xml:space="preserve"> to N/3 and minimum support from 3 to N</w:t>
      </w:r>
      <w:proofErr w:type="gramStart"/>
      <w:r>
        <w:t>/(</w:t>
      </w:r>
      <w:proofErr w:type="gramEnd"/>
      <w:r>
        <w:t xml:space="preserve">current value of minimum period), where N = 30 is the number of </w:t>
      </w:r>
      <w:proofErr w:type="spellStart"/>
      <w:r>
        <w:t>timesteps</w:t>
      </w:r>
      <w:proofErr w:type="spellEnd"/>
      <w:r>
        <w:t>. We excluded support</w:t>
      </w:r>
      <w:r w:rsidR="00E4240D">
        <w:t xml:space="preserve"> ≤ 2 from consideration because</w:t>
      </w:r>
      <w:r>
        <w:t xml:space="preserve"> periodic subgraph with very low support may arise simply due to noise.</w:t>
      </w:r>
    </w:p>
    <w:p w14:paraId="0E78A609" w14:textId="34D008B3" w:rsidR="00370A30" w:rsidRDefault="46BDAF25" w:rsidP="003732D9">
      <w:pPr>
        <w:pStyle w:val="BodyText"/>
        <w:spacing w:line="240" w:lineRule="auto"/>
      </w:pPr>
      <w:r>
        <w:t xml:space="preserve">Table I </w:t>
      </w:r>
      <w:r w:rsidR="00E4240D">
        <w:t>summarizes</w:t>
      </w:r>
      <w:r>
        <w:t xml:space="preserve"> the outputs of </w:t>
      </w:r>
      <w:proofErr w:type="spellStart"/>
      <w:r>
        <w:t>ListMiner</w:t>
      </w:r>
      <w:proofErr w:type="spellEnd"/>
      <w:r>
        <w:t>. In this table, a cell at p-</w:t>
      </w:r>
      <w:proofErr w:type="spellStart"/>
      <w:r>
        <w:t>th</w:t>
      </w:r>
      <w:proofErr w:type="spellEnd"/>
      <w:r>
        <w:t xml:space="preserve"> row and s-</w:t>
      </w:r>
      <w:proofErr w:type="spellStart"/>
      <w:r>
        <w:t>th</w:t>
      </w:r>
      <w:proofErr w:type="spellEnd"/>
      <w:r>
        <w:t xml:space="preserve"> column indicates the number of unique genes present in the </w:t>
      </w:r>
      <w:r w:rsidR="00E4240D">
        <w:t>(</w:t>
      </w:r>
      <w:proofErr w:type="spellStart"/>
      <w:proofErr w:type="gramStart"/>
      <w:r w:rsidR="00E4240D">
        <w:t>p,s</w:t>
      </w:r>
      <w:proofErr w:type="spellEnd"/>
      <w:proofErr w:type="gramEnd"/>
      <w:r w:rsidR="00E4240D">
        <w:t>)-</w:t>
      </w:r>
      <w:r>
        <w:t>periodic subgraph. As expected, the number of genes in these subgraphs decreases with the increase of period or support.</w:t>
      </w:r>
    </w:p>
    <w:p w14:paraId="6D93AF18" w14:textId="4E1343A4" w:rsidR="00AE4212" w:rsidRDefault="46BDAF25" w:rsidP="00BF5E0F">
      <w:pPr>
        <w:pStyle w:val="tablehead"/>
        <w:spacing w:line="240" w:lineRule="auto"/>
      </w:pPr>
      <w:r>
        <w:t>Number of Unique Genes present in the Subgraphs for Each Parameter combination. Empty cells indicate that no periodic subgraph was found for its corresponding period and support.</w:t>
      </w:r>
    </w:p>
    <w:tbl>
      <w:tblPr>
        <w:tblW w:w="467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07"/>
        <w:gridCol w:w="630"/>
        <w:gridCol w:w="540"/>
        <w:gridCol w:w="540"/>
        <w:gridCol w:w="540"/>
        <w:gridCol w:w="540"/>
        <w:gridCol w:w="540"/>
        <w:gridCol w:w="540"/>
      </w:tblGrid>
      <w:tr w:rsidR="00BF5E0F" w14:paraId="13F41ACB" w14:textId="77777777" w:rsidTr="00C80D24">
        <w:trPr>
          <w:cantSplit/>
          <w:trHeight w:val="240"/>
          <w:tblHeader/>
          <w:jc w:val="center"/>
        </w:trPr>
        <w:tc>
          <w:tcPr>
            <w:tcW w:w="807" w:type="dxa"/>
            <w:vMerge w:val="restart"/>
            <w:vAlign w:val="center"/>
          </w:tcPr>
          <w:p w14:paraId="1539C12B" w14:textId="77777777" w:rsidR="00BF5E0F" w:rsidRDefault="00BF5E0F" w:rsidP="00DF1878">
            <w:pPr>
              <w:pStyle w:val="tablecolhead"/>
            </w:pPr>
            <w:r>
              <w:t>Periods</w:t>
            </w:r>
          </w:p>
        </w:tc>
        <w:tc>
          <w:tcPr>
            <w:tcW w:w="3870" w:type="dxa"/>
            <w:gridSpan w:val="7"/>
            <w:vAlign w:val="center"/>
          </w:tcPr>
          <w:p w14:paraId="63B438CE" w14:textId="77777777" w:rsidR="00BF5E0F" w:rsidRDefault="00BF5E0F" w:rsidP="00DF1878">
            <w:pPr>
              <w:pStyle w:val="tablecolhead"/>
            </w:pPr>
            <w:r>
              <w:t>Supports</w:t>
            </w:r>
          </w:p>
        </w:tc>
      </w:tr>
      <w:tr w:rsidR="00BF5E0F" w14:paraId="0DFD2C5E" w14:textId="77777777" w:rsidTr="00C80D24">
        <w:trPr>
          <w:cantSplit/>
          <w:trHeight w:val="240"/>
          <w:tblHeader/>
          <w:jc w:val="center"/>
        </w:trPr>
        <w:tc>
          <w:tcPr>
            <w:tcW w:w="807" w:type="dxa"/>
            <w:vMerge/>
          </w:tcPr>
          <w:p w14:paraId="16B49D10" w14:textId="77777777" w:rsidR="00BF5E0F" w:rsidRDefault="00BF5E0F" w:rsidP="00DF1878">
            <w:pPr>
              <w:rPr>
                <w:sz w:val="16"/>
                <w:szCs w:val="16"/>
              </w:rPr>
            </w:pPr>
          </w:p>
        </w:tc>
        <w:tc>
          <w:tcPr>
            <w:tcW w:w="630" w:type="dxa"/>
            <w:vAlign w:val="center"/>
          </w:tcPr>
          <w:p w14:paraId="29FA34F2" w14:textId="77777777" w:rsidR="00BF5E0F" w:rsidRDefault="00BF5E0F" w:rsidP="00DF1878">
            <w:pPr>
              <w:pStyle w:val="tablecolsubhead"/>
            </w:pPr>
            <w:r>
              <w:t>3</w:t>
            </w:r>
          </w:p>
        </w:tc>
        <w:tc>
          <w:tcPr>
            <w:tcW w:w="540" w:type="dxa"/>
            <w:vAlign w:val="center"/>
          </w:tcPr>
          <w:p w14:paraId="7ECE0259" w14:textId="77777777" w:rsidR="00BF5E0F" w:rsidRDefault="00BF5E0F" w:rsidP="00DF1878">
            <w:pPr>
              <w:pStyle w:val="tablecolsubhead"/>
            </w:pPr>
            <w:r>
              <w:t>4</w:t>
            </w:r>
          </w:p>
        </w:tc>
        <w:tc>
          <w:tcPr>
            <w:tcW w:w="540" w:type="dxa"/>
            <w:tcBorders>
              <w:right w:val="single" w:sz="4" w:space="0" w:color="auto"/>
            </w:tcBorders>
            <w:vAlign w:val="center"/>
          </w:tcPr>
          <w:p w14:paraId="403D19C0" w14:textId="77777777" w:rsidR="00BF5E0F" w:rsidRDefault="00BF5E0F" w:rsidP="00DF1878">
            <w:pPr>
              <w:pStyle w:val="tablecolsubhead"/>
            </w:pPr>
            <w:r>
              <w:t>5</w:t>
            </w:r>
          </w:p>
        </w:tc>
        <w:tc>
          <w:tcPr>
            <w:tcW w:w="540" w:type="dxa"/>
            <w:tcBorders>
              <w:left w:val="single" w:sz="4" w:space="0" w:color="auto"/>
            </w:tcBorders>
            <w:vAlign w:val="center"/>
          </w:tcPr>
          <w:p w14:paraId="0311B9B0" w14:textId="77777777" w:rsidR="00BF5E0F" w:rsidRDefault="00BF5E0F" w:rsidP="00DF1878">
            <w:pPr>
              <w:pStyle w:val="tablecolsubhead"/>
            </w:pPr>
            <w:r>
              <w:t>6</w:t>
            </w:r>
          </w:p>
        </w:tc>
        <w:tc>
          <w:tcPr>
            <w:tcW w:w="540" w:type="dxa"/>
            <w:tcBorders>
              <w:left w:val="single" w:sz="4" w:space="0" w:color="auto"/>
            </w:tcBorders>
            <w:vAlign w:val="center"/>
          </w:tcPr>
          <w:p w14:paraId="5A0D4DBB" w14:textId="77777777" w:rsidR="00BF5E0F" w:rsidRDefault="00BF5E0F" w:rsidP="00DF1878">
            <w:pPr>
              <w:pStyle w:val="tablecolsubhead"/>
            </w:pPr>
            <w:r>
              <w:t>7</w:t>
            </w:r>
          </w:p>
        </w:tc>
        <w:tc>
          <w:tcPr>
            <w:tcW w:w="540" w:type="dxa"/>
            <w:tcBorders>
              <w:left w:val="single" w:sz="4" w:space="0" w:color="auto"/>
            </w:tcBorders>
            <w:vAlign w:val="center"/>
          </w:tcPr>
          <w:p w14:paraId="4B6BF300" w14:textId="77777777" w:rsidR="00BF5E0F" w:rsidRDefault="00BF5E0F" w:rsidP="00DF1878">
            <w:pPr>
              <w:pStyle w:val="tablecolsubhead"/>
            </w:pPr>
            <w:r>
              <w:t>8</w:t>
            </w:r>
          </w:p>
        </w:tc>
        <w:tc>
          <w:tcPr>
            <w:tcW w:w="540" w:type="dxa"/>
            <w:tcBorders>
              <w:left w:val="single" w:sz="4" w:space="0" w:color="auto"/>
            </w:tcBorders>
            <w:vAlign w:val="center"/>
          </w:tcPr>
          <w:p w14:paraId="07561F58" w14:textId="77777777" w:rsidR="00BF5E0F" w:rsidRDefault="00BF5E0F" w:rsidP="00DF1878">
            <w:pPr>
              <w:pStyle w:val="tablecolsubhead"/>
            </w:pPr>
            <w:r>
              <w:t>9</w:t>
            </w:r>
          </w:p>
        </w:tc>
      </w:tr>
      <w:tr w:rsidR="00C64191" w14:paraId="4CE0D1F9" w14:textId="77777777" w:rsidTr="00C80D24">
        <w:trPr>
          <w:trHeight w:val="320"/>
          <w:jc w:val="center"/>
        </w:trPr>
        <w:tc>
          <w:tcPr>
            <w:tcW w:w="807" w:type="dxa"/>
            <w:vAlign w:val="center"/>
          </w:tcPr>
          <w:p w14:paraId="0B6CFAED" w14:textId="67E40C21" w:rsidR="00C64191" w:rsidRPr="000A3F72" w:rsidRDefault="00C64191" w:rsidP="00DF1878">
            <w:pPr>
              <w:pStyle w:val="tablecopy"/>
              <w:jc w:val="center"/>
              <w:rPr>
                <w:b/>
                <w:i/>
              </w:rPr>
            </w:pPr>
            <w:r>
              <w:rPr>
                <w:b/>
                <w:i/>
              </w:rPr>
              <w:t>1</w:t>
            </w:r>
          </w:p>
        </w:tc>
        <w:tc>
          <w:tcPr>
            <w:tcW w:w="630" w:type="dxa"/>
            <w:vAlign w:val="center"/>
          </w:tcPr>
          <w:p w14:paraId="6EE314A9" w14:textId="33FA2AEF" w:rsidR="00C64191" w:rsidRPr="00CC2B5B" w:rsidRDefault="00C80D24" w:rsidP="00DF1878">
            <w:pPr>
              <w:pStyle w:val="tablecopy"/>
              <w:jc w:val="center"/>
            </w:pPr>
            <w:r w:rsidRPr="00CC2B5B">
              <w:t>587</w:t>
            </w:r>
          </w:p>
        </w:tc>
        <w:tc>
          <w:tcPr>
            <w:tcW w:w="540" w:type="dxa"/>
            <w:vAlign w:val="center"/>
          </w:tcPr>
          <w:p w14:paraId="189C8AF0" w14:textId="1F4DD7E9" w:rsidR="00C64191" w:rsidRPr="00CC2B5B" w:rsidRDefault="00C80D24" w:rsidP="00DF1878">
            <w:pPr>
              <w:rPr>
                <w:sz w:val="16"/>
                <w:szCs w:val="16"/>
              </w:rPr>
            </w:pPr>
            <w:r w:rsidRPr="00CC2B5B">
              <w:rPr>
                <w:sz w:val="16"/>
                <w:szCs w:val="16"/>
              </w:rPr>
              <w:t>586</w:t>
            </w:r>
          </w:p>
        </w:tc>
        <w:tc>
          <w:tcPr>
            <w:tcW w:w="540" w:type="dxa"/>
            <w:tcBorders>
              <w:right w:val="single" w:sz="4" w:space="0" w:color="auto"/>
            </w:tcBorders>
            <w:vAlign w:val="center"/>
          </w:tcPr>
          <w:p w14:paraId="488AD042" w14:textId="0860CB42" w:rsidR="00C64191" w:rsidRPr="00CC2B5B" w:rsidRDefault="00C80D24" w:rsidP="00DF1878">
            <w:pPr>
              <w:rPr>
                <w:sz w:val="16"/>
                <w:szCs w:val="16"/>
              </w:rPr>
            </w:pPr>
            <w:r w:rsidRPr="00CC2B5B">
              <w:rPr>
                <w:sz w:val="16"/>
                <w:szCs w:val="16"/>
              </w:rPr>
              <w:t>571</w:t>
            </w:r>
          </w:p>
        </w:tc>
        <w:tc>
          <w:tcPr>
            <w:tcW w:w="540" w:type="dxa"/>
            <w:tcBorders>
              <w:left w:val="single" w:sz="4" w:space="0" w:color="auto"/>
            </w:tcBorders>
            <w:vAlign w:val="center"/>
          </w:tcPr>
          <w:p w14:paraId="1064613A" w14:textId="04624CA4" w:rsidR="00C64191" w:rsidRPr="00CC2B5B" w:rsidRDefault="00C80D24" w:rsidP="00DF1878">
            <w:pPr>
              <w:rPr>
                <w:sz w:val="16"/>
                <w:szCs w:val="16"/>
              </w:rPr>
            </w:pPr>
            <w:r w:rsidRPr="00CC2B5B">
              <w:rPr>
                <w:sz w:val="16"/>
                <w:szCs w:val="16"/>
              </w:rPr>
              <w:t>511</w:t>
            </w:r>
          </w:p>
        </w:tc>
        <w:tc>
          <w:tcPr>
            <w:tcW w:w="540" w:type="dxa"/>
            <w:tcBorders>
              <w:left w:val="single" w:sz="4" w:space="0" w:color="auto"/>
            </w:tcBorders>
            <w:vAlign w:val="center"/>
          </w:tcPr>
          <w:p w14:paraId="75F29B19" w14:textId="4A22E2C1" w:rsidR="00C64191" w:rsidRPr="00CC2B5B" w:rsidRDefault="00C80D24" w:rsidP="00DF1878">
            <w:pPr>
              <w:rPr>
                <w:sz w:val="16"/>
                <w:szCs w:val="16"/>
              </w:rPr>
            </w:pPr>
            <w:r w:rsidRPr="00CC2B5B">
              <w:rPr>
                <w:sz w:val="16"/>
                <w:szCs w:val="16"/>
              </w:rPr>
              <w:t>450</w:t>
            </w:r>
          </w:p>
        </w:tc>
        <w:tc>
          <w:tcPr>
            <w:tcW w:w="540" w:type="dxa"/>
            <w:tcBorders>
              <w:left w:val="single" w:sz="4" w:space="0" w:color="auto"/>
            </w:tcBorders>
            <w:shd w:val="clear" w:color="auto" w:fill="auto"/>
            <w:vAlign w:val="center"/>
          </w:tcPr>
          <w:p w14:paraId="773514A6" w14:textId="3761E247" w:rsidR="00C64191" w:rsidRPr="00CC2B5B" w:rsidRDefault="00C80D24" w:rsidP="00DF1878">
            <w:pPr>
              <w:rPr>
                <w:sz w:val="16"/>
                <w:szCs w:val="16"/>
              </w:rPr>
            </w:pPr>
            <w:r w:rsidRPr="00CC2B5B">
              <w:rPr>
                <w:sz w:val="16"/>
                <w:szCs w:val="16"/>
              </w:rPr>
              <w:t>360</w:t>
            </w:r>
          </w:p>
        </w:tc>
        <w:tc>
          <w:tcPr>
            <w:tcW w:w="540" w:type="dxa"/>
            <w:tcBorders>
              <w:left w:val="single" w:sz="4" w:space="0" w:color="auto"/>
            </w:tcBorders>
            <w:vAlign w:val="center"/>
          </w:tcPr>
          <w:p w14:paraId="4A662D33" w14:textId="4132814E" w:rsidR="00C64191" w:rsidRPr="00CC2B5B" w:rsidRDefault="00C80D24" w:rsidP="00DF1878">
            <w:pPr>
              <w:rPr>
                <w:sz w:val="16"/>
                <w:szCs w:val="16"/>
              </w:rPr>
            </w:pPr>
            <w:r w:rsidRPr="00CC2B5B">
              <w:rPr>
                <w:sz w:val="16"/>
                <w:szCs w:val="16"/>
              </w:rPr>
              <w:t>275</w:t>
            </w:r>
          </w:p>
        </w:tc>
      </w:tr>
      <w:tr w:rsidR="00BF5E0F" w14:paraId="4E0992A2" w14:textId="77777777" w:rsidTr="00C80D24">
        <w:trPr>
          <w:trHeight w:val="320"/>
          <w:jc w:val="center"/>
        </w:trPr>
        <w:tc>
          <w:tcPr>
            <w:tcW w:w="807" w:type="dxa"/>
            <w:vAlign w:val="center"/>
          </w:tcPr>
          <w:p w14:paraId="449BCADF" w14:textId="77777777" w:rsidR="00BF5E0F" w:rsidRPr="000A3F72" w:rsidRDefault="00BF5E0F" w:rsidP="00DF1878">
            <w:pPr>
              <w:pStyle w:val="tablecopy"/>
              <w:jc w:val="center"/>
              <w:rPr>
                <w:b/>
                <w:i/>
                <w:sz w:val="8"/>
                <w:szCs w:val="8"/>
              </w:rPr>
            </w:pPr>
            <w:r w:rsidRPr="000A3F72">
              <w:rPr>
                <w:b/>
                <w:i/>
              </w:rPr>
              <w:t>2</w:t>
            </w:r>
          </w:p>
        </w:tc>
        <w:tc>
          <w:tcPr>
            <w:tcW w:w="630" w:type="dxa"/>
            <w:vAlign w:val="center"/>
          </w:tcPr>
          <w:p w14:paraId="27C293BF" w14:textId="77777777" w:rsidR="00BF5E0F" w:rsidRPr="00CC2B5B" w:rsidRDefault="00BF5E0F" w:rsidP="00DF1878">
            <w:pPr>
              <w:pStyle w:val="tablecopy"/>
              <w:jc w:val="center"/>
            </w:pPr>
            <w:r w:rsidRPr="00CC2B5B">
              <w:t>585</w:t>
            </w:r>
          </w:p>
        </w:tc>
        <w:tc>
          <w:tcPr>
            <w:tcW w:w="540" w:type="dxa"/>
            <w:vAlign w:val="center"/>
          </w:tcPr>
          <w:p w14:paraId="6EAACBD8" w14:textId="77777777" w:rsidR="00BF5E0F" w:rsidRPr="00CC2B5B" w:rsidRDefault="00BF5E0F" w:rsidP="00DF1878">
            <w:pPr>
              <w:rPr>
                <w:sz w:val="16"/>
                <w:szCs w:val="16"/>
              </w:rPr>
            </w:pPr>
            <w:r w:rsidRPr="00CC2B5B">
              <w:rPr>
                <w:sz w:val="16"/>
                <w:szCs w:val="16"/>
              </w:rPr>
              <w:t>485</w:t>
            </w:r>
          </w:p>
        </w:tc>
        <w:tc>
          <w:tcPr>
            <w:tcW w:w="540" w:type="dxa"/>
            <w:tcBorders>
              <w:right w:val="single" w:sz="4" w:space="0" w:color="auto"/>
            </w:tcBorders>
            <w:vAlign w:val="center"/>
          </w:tcPr>
          <w:p w14:paraId="295B05EC" w14:textId="77777777" w:rsidR="00BF5E0F" w:rsidRPr="00CC2B5B" w:rsidRDefault="00BF5E0F" w:rsidP="00DF1878">
            <w:pPr>
              <w:rPr>
                <w:sz w:val="16"/>
                <w:szCs w:val="16"/>
              </w:rPr>
            </w:pPr>
            <w:r w:rsidRPr="00CC2B5B">
              <w:rPr>
                <w:sz w:val="16"/>
                <w:szCs w:val="16"/>
              </w:rPr>
              <w:t>355</w:t>
            </w:r>
          </w:p>
        </w:tc>
        <w:tc>
          <w:tcPr>
            <w:tcW w:w="540" w:type="dxa"/>
            <w:tcBorders>
              <w:left w:val="single" w:sz="4" w:space="0" w:color="auto"/>
            </w:tcBorders>
            <w:vAlign w:val="center"/>
          </w:tcPr>
          <w:p w14:paraId="23FEEA4E" w14:textId="77777777" w:rsidR="00BF5E0F" w:rsidRPr="00CC2B5B" w:rsidRDefault="00BF5E0F" w:rsidP="00DF1878">
            <w:pPr>
              <w:rPr>
                <w:sz w:val="16"/>
                <w:szCs w:val="16"/>
              </w:rPr>
            </w:pPr>
            <w:r w:rsidRPr="00CC2B5B">
              <w:rPr>
                <w:sz w:val="16"/>
                <w:szCs w:val="16"/>
              </w:rPr>
              <w:t>232</w:t>
            </w:r>
          </w:p>
        </w:tc>
        <w:tc>
          <w:tcPr>
            <w:tcW w:w="540" w:type="dxa"/>
            <w:tcBorders>
              <w:left w:val="single" w:sz="4" w:space="0" w:color="auto"/>
            </w:tcBorders>
            <w:vAlign w:val="center"/>
          </w:tcPr>
          <w:p w14:paraId="056F7553" w14:textId="77777777" w:rsidR="00BF5E0F" w:rsidRPr="00CC2B5B" w:rsidRDefault="00BF5E0F" w:rsidP="00DF1878">
            <w:pPr>
              <w:rPr>
                <w:sz w:val="16"/>
                <w:szCs w:val="16"/>
              </w:rPr>
            </w:pPr>
            <w:r w:rsidRPr="00CC2B5B">
              <w:rPr>
                <w:sz w:val="16"/>
                <w:szCs w:val="16"/>
              </w:rPr>
              <w:t>149</w:t>
            </w:r>
          </w:p>
        </w:tc>
        <w:tc>
          <w:tcPr>
            <w:tcW w:w="540" w:type="dxa"/>
            <w:tcBorders>
              <w:left w:val="single" w:sz="4" w:space="0" w:color="auto"/>
            </w:tcBorders>
            <w:shd w:val="clear" w:color="auto" w:fill="70AD47" w:themeFill="accent6"/>
            <w:vAlign w:val="center"/>
          </w:tcPr>
          <w:p w14:paraId="1FF4B377" w14:textId="77777777" w:rsidR="00BF5E0F" w:rsidRPr="00CC2B5B" w:rsidRDefault="00BF5E0F" w:rsidP="00DF1878">
            <w:pPr>
              <w:rPr>
                <w:sz w:val="16"/>
                <w:szCs w:val="16"/>
              </w:rPr>
            </w:pPr>
            <w:r w:rsidRPr="00CC2B5B">
              <w:rPr>
                <w:sz w:val="16"/>
                <w:szCs w:val="16"/>
              </w:rPr>
              <w:t>103</w:t>
            </w:r>
          </w:p>
        </w:tc>
        <w:tc>
          <w:tcPr>
            <w:tcW w:w="540" w:type="dxa"/>
            <w:tcBorders>
              <w:left w:val="single" w:sz="4" w:space="0" w:color="auto"/>
            </w:tcBorders>
            <w:vAlign w:val="center"/>
          </w:tcPr>
          <w:p w14:paraId="0995AC8F" w14:textId="77777777" w:rsidR="00BF5E0F" w:rsidRPr="00CC2B5B" w:rsidRDefault="00BF5E0F" w:rsidP="00DF1878">
            <w:pPr>
              <w:rPr>
                <w:sz w:val="16"/>
                <w:szCs w:val="16"/>
              </w:rPr>
            </w:pPr>
            <w:r w:rsidRPr="00CC2B5B">
              <w:rPr>
                <w:sz w:val="16"/>
                <w:szCs w:val="16"/>
              </w:rPr>
              <w:t>10</w:t>
            </w:r>
          </w:p>
        </w:tc>
      </w:tr>
      <w:tr w:rsidR="00BF5E0F" w14:paraId="6D14E670" w14:textId="77777777" w:rsidTr="00C80D24">
        <w:trPr>
          <w:trHeight w:val="320"/>
          <w:jc w:val="center"/>
        </w:trPr>
        <w:tc>
          <w:tcPr>
            <w:tcW w:w="807" w:type="dxa"/>
            <w:vAlign w:val="center"/>
          </w:tcPr>
          <w:p w14:paraId="604B42E4" w14:textId="77777777" w:rsidR="00BF5E0F" w:rsidRPr="000202F0" w:rsidRDefault="00BF5E0F" w:rsidP="00DF1878">
            <w:pPr>
              <w:pStyle w:val="tablecopy"/>
              <w:jc w:val="center"/>
              <w:rPr>
                <w:b/>
                <w:i/>
              </w:rPr>
            </w:pPr>
            <w:r w:rsidRPr="000202F0">
              <w:rPr>
                <w:b/>
                <w:i/>
              </w:rPr>
              <w:t>3</w:t>
            </w:r>
          </w:p>
        </w:tc>
        <w:tc>
          <w:tcPr>
            <w:tcW w:w="630" w:type="dxa"/>
            <w:vAlign w:val="center"/>
          </w:tcPr>
          <w:p w14:paraId="42521033" w14:textId="77777777" w:rsidR="00BF5E0F" w:rsidRPr="00CC2B5B" w:rsidRDefault="00BF5E0F" w:rsidP="00DF1878">
            <w:pPr>
              <w:pStyle w:val="tablecopy"/>
              <w:jc w:val="center"/>
            </w:pPr>
            <w:r w:rsidRPr="00CC2B5B">
              <w:t>498</w:t>
            </w:r>
          </w:p>
        </w:tc>
        <w:tc>
          <w:tcPr>
            <w:tcW w:w="540" w:type="dxa"/>
            <w:vAlign w:val="center"/>
          </w:tcPr>
          <w:p w14:paraId="61445987" w14:textId="77777777" w:rsidR="00BF5E0F" w:rsidRPr="00CC2B5B" w:rsidRDefault="00BF5E0F" w:rsidP="00DF1878">
            <w:pPr>
              <w:rPr>
                <w:sz w:val="16"/>
                <w:szCs w:val="16"/>
              </w:rPr>
            </w:pPr>
            <w:r w:rsidRPr="00CC2B5B">
              <w:rPr>
                <w:sz w:val="16"/>
                <w:szCs w:val="16"/>
              </w:rPr>
              <w:t>333</w:t>
            </w:r>
          </w:p>
        </w:tc>
        <w:tc>
          <w:tcPr>
            <w:tcW w:w="540" w:type="dxa"/>
            <w:tcBorders>
              <w:right w:val="single" w:sz="4" w:space="0" w:color="auto"/>
            </w:tcBorders>
            <w:vAlign w:val="center"/>
          </w:tcPr>
          <w:p w14:paraId="162B8A8E" w14:textId="77777777" w:rsidR="00BF5E0F" w:rsidRPr="00CC2B5B" w:rsidRDefault="00BF5E0F" w:rsidP="00DF1878">
            <w:pPr>
              <w:rPr>
                <w:sz w:val="16"/>
                <w:szCs w:val="16"/>
              </w:rPr>
            </w:pPr>
            <w:r w:rsidRPr="00CC2B5B">
              <w:rPr>
                <w:sz w:val="16"/>
                <w:szCs w:val="16"/>
              </w:rPr>
              <w:t>147</w:t>
            </w:r>
          </w:p>
        </w:tc>
        <w:tc>
          <w:tcPr>
            <w:tcW w:w="540" w:type="dxa"/>
            <w:tcBorders>
              <w:left w:val="single" w:sz="4" w:space="0" w:color="auto"/>
            </w:tcBorders>
            <w:vAlign w:val="center"/>
          </w:tcPr>
          <w:p w14:paraId="1F6F1C64" w14:textId="77777777" w:rsidR="00BF5E0F" w:rsidRPr="00CC2B5B" w:rsidRDefault="00BF5E0F" w:rsidP="00DF1878">
            <w:pPr>
              <w:rPr>
                <w:sz w:val="16"/>
                <w:szCs w:val="16"/>
              </w:rPr>
            </w:pPr>
            <w:r w:rsidRPr="00CC2B5B">
              <w:rPr>
                <w:sz w:val="16"/>
                <w:szCs w:val="16"/>
              </w:rPr>
              <w:t>92</w:t>
            </w:r>
          </w:p>
        </w:tc>
        <w:tc>
          <w:tcPr>
            <w:tcW w:w="540" w:type="dxa"/>
            <w:tcBorders>
              <w:left w:val="single" w:sz="4" w:space="0" w:color="auto"/>
            </w:tcBorders>
            <w:vAlign w:val="center"/>
          </w:tcPr>
          <w:p w14:paraId="04A0E1A7" w14:textId="77777777" w:rsidR="00BF5E0F" w:rsidRPr="00CC2B5B" w:rsidRDefault="00BF5E0F" w:rsidP="00DF1878">
            <w:pPr>
              <w:rPr>
                <w:sz w:val="16"/>
                <w:szCs w:val="16"/>
              </w:rPr>
            </w:pPr>
            <w:r w:rsidRPr="00CC2B5B">
              <w:rPr>
                <w:sz w:val="16"/>
                <w:szCs w:val="16"/>
              </w:rPr>
              <w:t>15</w:t>
            </w:r>
          </w:p>
        </w:tc>
        <w:tc>
          <w:tcPr>
            <w:tcW w:w="540" w:type="dxa"/>
            <w:tcBorders>
              <w:left w:val="single" w:sz="4" w:space="0" w:color="auto"/>
            </w:tcBorders>
            <w:vAlign w:val="center"/>
          </w:tcPr>
          <w:p w14:paraId="2AFD756C"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588E7B16" w14:textId="77777777" w:rsidR="00BF5E0F" w:rsidRPr="00CC2B5B" w:rsidRDefault="00BF5E0F" w:rsidP="00DF1878">
            <w:pPr>
              <w:jc w:val="both"/>
              <w:rPr>
                <w:sz w:val="16"/>
                <w:szCs w:val="16"/>
              </w:rPr>
            </w:pPr>
          </w:p>
        </w:tc>
      </w:tr>
      <w:tr w:rsidR="00BF5E0F" w14:paraId="37641966" w14:textId="77777777" w:rsidTr="00C80D24">
        <w:trPr>
          <w:trHeight w:val="320"/>
          <w:jc w:val="center"/>
        </w:trPr>
        <w:tc>
          <w:tcPr>
            <w:tcW w:w="807" w:type="dxa"/>
            <w:vAlign w:val="center"/>
          </w:tcPr>
          <w:p w14:paraId="55D942A8" w14:textId="77777777" w:rsidR="00BF5E0F" w:rsidRPr="000202F0" w:rsidRDefault="00BF5E0F" w:rsidP="00DF1878">
            <w:pPr>
              <w:pStyle w:val="tablecopy"/>
              <w:jc w:val="center"/>
              <w:rPr>
                <w:b/>
                <w:i/>
              </w:rPr>
            </w:pPr>
            <w:r w:rsidRPr="000202F0">
              <w:rPr>
                <w:b/>
                <w:i/>
              </w:rPr>
              <w:t>4</w:t>
            </w:r>
          </w:p>
        </w:tc>
        <w:tc>
          <w:tcPr>
            <w:tcW w:w="630" w:type="dxa"/>
            <w:vAlign w:val="center"/>
          </w:tcPr>
          <w:p w14:paraId="0ADF1D7F" w14:textId="77777777" w:rsidR="00BF5E0F" w:rsidRPr="00CC2B5B" w:rsidRDefault="00BF5E0F" w:rsidP="00DF1878">
            <w:pPr>
              <w:pStyle w:val="tablecopy"/>
              <w:jc w:val="center"/>
            </w:pPr>
            <w:r w:rsidRPr="00CC2B5B">
              <w:t>394</w:t>
            </w:r>
          </w:p>
        </w:tc>
        <w:tc>
          <w:tcPr>
            <w:tcW w:w="540" w:type="dxa"/>
            <w:vAlign w:val="center"/>
          </w:tcPr>
          <w:p w14:paraId="2C7B4B48" w14:textId="77777777" w:rsidR="00BF5E0F" w:rsidRPr="00CC2B5B" w:rsidRDefault="00BF5E0F" w:rsidP="00DF1878">
            <w:pPr>
              <w:rPr>
                <w:sz w:val="16"/>
                <w:szCs w:val="16"/>
              </w:rPr>
            </w:pPr>
            <w:r w:rsidRPr="00CC2B5B">
              <w:rPr>
                <w:sz w:val="16"/>
                <w:szCs w:val="16"/>
              </w:rPr>
              <w:t>160</w:t>
            </w:r>
          </w:p>
        </w:tc>
        <w:tc>
          <w:tcPr>
            <w:tcW w:w="540" w:type="dxa"/>
            <w:tcBorders>
              <w:right w:val="single" w:sz="4" w:space="0" w:color="auto"/>
            </w:tcBorders>
            <w:vAlign w:val="center"/>
          </w:tcPr>
          <w:p w14:paraId="1103E133" w14:textId="77777777" w:rsidR="00BF5E0F" w:rsidRPr="00CC2B5B" w:rsidRDefault="00BF5E0F" w:rsidP="00DF1878">
            <w:pPr>
              <w:rPr>
                <w:sz w:val="16"/>
                <w:szCs w:val="16"/>
              </w:rPr>
            </w:pPr>
            <w:r w:rsidRPr="00CC2B5B">
              <w:rPr>
                <w:sz w:val="16"/>
                <w:szCs w:val="16"/>
              </w:rPr>
              <w:t>12</w:t>
            </w:r>
          </w:p>
        </w:tc>
        <w:tc>
          <w:tcPr>
            <w:tcW w:w="540" w:type="dxa"/>
            <w:tcBorders>
              <w:left w:val="single" w:sz="4" w:space="0" w:color="auto"/>
            </w:tcBorders>
            <w:vAlign w:val="center"/>
          </w:tcPr>
          <w:p w14:paraId="5CE32569"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111F1CB7"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719D5DB6"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3D210907" w14:textId="77777777" w:rsidR="00BF5E0F" w:rsidRPr="00CC2B5B" w:rsidRDefault="00BF5E0F" w:rsidP="00DF1878">
            <w:pPr>
              <w:jc w:val="both"/>
              <w:rPr>
                <w:sz w:val="16"/>
                <w:szCs w:val="16"/>
              </w:rPr>
            </w:pPr>
          </w:p>
        </w:tc>
      </w:tr>
      <w:tr w:rsidR="00BF5E0F" w14:paraId="5510D8CC" w14:textId="77777777" w:rsidTr="00C80D24">
        <w:trPr>
          <w:trHeight w:val="320"/>
          <w:jc w:val="center"/>
        </w:trPr>
        <w:tc>
          <w:tcPr>
            <w:tcW w:w="807" w:type="dxa"/>
            <w:vAlign w:val="center"/>
          </w:tcPr>
          <w:p w14:paraId="162F3F51" w14:textId="77777777" w:rsidR="00BF5E0F" w:rsidRPr="000202F0" w:rsidRDefault="00BF5E0F" w:rsidP="00DF1878">
            <w:pPr>
              <w:pStyle w:val="tablecopy"/>
              <w:jc w:val="center"/>
              <w:rPr>
                <w:b/>
                <w:i/>
              </w:rPr>
            </w:pPr>
            <w:r w:rsidRPr="000202F0">
              <w:rPr>
                <w:b/>
                <w:i/>
              </w:rPr>
              <w:t>5</w:t>
            </w:r>
          </w:p>
        </w:tc>
        <w:tc>
          <w:tcPr>
            <w:tcW w:w="630" w:type="dxa"/>
            <w:vAlign w:val="center"/>
          </w:tcPr>
          <w:p w14:paraId="2D9CB110" w14:textId="77777777" w:rsidR="00BF5E0F" w:rsidRPr="00CC2B5B" w:rsidRDefault="00BF5E0F" w:rsidP="00DF1878">
            <w:pPr>
              <w:pStyle w:val="tablecopy"/>
              <w:jc w:val="center"/>
            </w:pPr>
            <w:r w:rsidRPr="00CC2B5B">
              <w:t>279</w:t>
            </w:r>
          </w:p>
        </w:tc>
        <w:tc>
          <w:tcPr>
            <w:tcW w:w="540" w:type="dxa"/>
            <w:vAlign w:val="center"/>
          </w:tcPr>
          <w:p w14:paraId="6F4173D9" w14:textId="77777777" w:rsidR="00BF5E0F" w:rsidRPr="00CC2B5B" w:rsidRDefault="00BF5E0F" w:rsidP="00DF1878">
            <w:pPr>
              <w:rPr>
                <w:sz w:val="16"/>
                <w:szCs w:val="16"/>
              </w:rPr>
            </w:pPr>
            <w:r w:rsidRPr="00CC2B5B">
              <w:rPr>
                <w:sz w:val="16"/>
                <w:szCs w:val="16"/>
              </w:rPr>
              <w:t>93</w:t>
            </w:r>
          </w:p>
        </w:tc>
        <w:tc>
          <w:tcPr>
            <w:tcW w:w="540" w:type="dxa"/>
            <w:tcBorders>
              <w:right w:val="single" w:sz="4" w:space="0" w:color="auto"/>
            </w:tcBorders>
            <w:vAlign w:val="center"/>
          </w:tcPr>
          <w:p w14:paraId="3D063F26"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33B15D43"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36539F9E"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411F46CB" w14:textId="77777777" w:rsidR="00BF5E0F" w:rsidRPr="00CC2B5B" w:rsidRDefault="00BF5E0F" w:rsidP="00DF1878">
            <w:pPr>
              <w:rPr>
                <w:sz w:val="16"/>
                <w:szCs w:val="16"/>
              </w:rPr>
            </w:pPr>
          </w:p>
        </w:tc>
        <w:tc>
          <w:tcPr>
            <w:tcW w:w="540" w:type="dxa"/>
            <w:tcBorders>
              <w:left w:val="single" w:sz="4" w:space="0" w:color="auto"/>
            </w:tcBorders>
            <w:vAlign w:val="center"/>
          </w:tcPr>
          <w:p w14:paraId="67EB9DC7" w14:textId="77777777" w:rsidR="00BF5E0F" w:rsidRPr="00CC2B5B" w:rsidRDefault="00BF5E0F" w:rsidP="00DF1878">
            <w:pPr>
              <w:rPr>
                <w:sz w:val="16"/>
                <w:szCs w:val="16"/>
              </w:rPr>
            </w:pPr>
          </w:p>
        </w:tc>
      </w:tr>
      <w:tr w:rsidR="00BF5E0F" w14:paraId="561B64D9" w14:textId="77777777" w:rsidTr="00C80D24">
        <w:trPr>
          <w:trHeight w:val="320"/>
          <w:jc w:val="center"/>
        </w:trPr>
        <w:tc>
          <w:tcPr>
            <w:tcW w:w="807" w:type="dxa"/>
            <w:vAlign w:val="center"/>
          </w:tcPr>
          <w:p w14:paraId="0259ED78" w14:textId="77777777" w:rsidR="00BF5E0F" w:rsidRPr="000202F0" w:rsidRDefault="00BF5E0F" w:rsidP="00DF1878">
            <w:pPr>
              <w:pStyle w:val="tablecopy"/>
              <w:jc w:val="center"/>
              <w:rPr>
                <w:b/>
                <w:i/>
              </w:rPr>
            </w:pPr>
            <w:r w:rsidRPr="000202F0">
              <w:rPr>
                <w:b/>
                <w:i/>
              </w:rPr>
              <w:t>6</w:t>
            </w:r>
          </w:p>
        </w:tc>
        <w:tc>
          <w:tcPr>
            <w:tcW w:w="630" w:type="dxa"/>
            <w:vAlign w:val="center"/>
          </w:tcPr>
          <w:p w14:paraId="4EF7C286" w14:textId="77777777" w:rsidR="00BF5E0F" w:rsidRPr="00CC2B5B" w:rsidRDefault="00BF5E0F" w:rsidP="00DF1878">
            <w:pPr>
              <w:pStyle w:val="tablecopy"/>
              <w:jc w:val="center"/>
            </w:pPr>
            <w:r w:rsidRPr="00CC2B5B">
              <w:t>171</w:t>
            </w:r>
          </w:p>
        </w:tc>
        <w:tc>
          <w:tcPr>
            <w:tcW w:w="540" w:type="dxa"/>
            <w:vAlign w:val="center"/>
          </w:tcPr>
          <w:p w14:paraId="11EE75C9" w14:textId="77777777" w:rsidR="00BF5E0F" w:rsidRPr="00CC2B5B" w:rsidRDefault="00BF5E0F" w:rsidP="00DF1878">
            <w:pPr>
              <w:rPr>
                <w:sz w:val="16"/>
                <w:szCs w:val="16"/>
              </w:rPr>
            </w:pPr>
            <w:r w:rsidRPr="00CC2B5B">
              <w:rPr>
                <w:sz w:val="16"/>
                <w:szCs w:val="16"/>
              </w:rPr>
              <w:t>21</w:t>
            </w:r>
          </w:p>
        </w:tc>
        <w:tc>
          <w:tcPr>
            <w:tcW w:w="540" w:type="dxa"/>
            <w:tcBorders>
              <w:right w:val="single" w:sz="4" w:space="0" w:color="auto"/>
            </w:tcBorders>
            <w:vAlign w:val="center"/>
          </w:tcPr>
          <w:p w14:paraId="0429681B" w14:textId="77777777" w:rsidR="00BF5E0F" w:rsidRPr="00CC2B5B" w:rsidRDefault="00BF5E0F" w:rsidP="00DF1878">
            <w:pPr>
              <w:rPr>
                <w:sz w:val="16"/>
                <w:szCs w:val="16"/>
              </w:rPr>
            </w:pPr>
            <w:r w:rsidRPr="00CC2B5B">
              <w:rPr>
                <w:sz w:val="16"/>
                <w:szCs w:val="16"/>
              </w:rPr>
              <w:t>2</w:t>
            </w:r>
          </w:p>
        </w:tc>
        <w:tc>
          <w:tcPr>
            <w:tcW w:w="540" w:type="dxa"/>
            <w:tcBorders>
              <w:left w:val="single" w:sz="4" w:space="0" w:color="auto"/>
            </w:tcBorders>
            <w:vAlign w:val="center"/>
          </w:tcPr>
          <w:p w14:paraId="438B7D3E" w14:textId="77777777" w:rsidR="00BF5E0F" w:rsidRPr="00CC2B5B" w:rsidRDefault="00BF5E0F" w:rsidP="00DF1878">
            <w:pPr>
              <w:jc w:val="both"/>
              <w:rPr>
                <w:sz w:val="16"/>
                <w:szCs w:val="16"/>
              </w:rPr>
            </w:pPr>
          </w:p>
        </w:tc>
        <w:tc>
          <w:tcPr>
            <w:tcW w:w="540" w:type="dxa"/>
            <w:tcBorders>
              <w:left w:val="single" w:sz="4" w:space="0" w:color="auto"/>
            </w:tcBorders>
            <w:vAlign w:val="center"/>
          </w:tcPr>
          <w:p w14:paraId="59509E85" w14:textId="77777777" w:rsidR="00BF5E0F" w:rsidRPr="00CC2B5B" w:rsidRDefault="00BF5E0F" w:rsidP="00DF1878">
            <w:pPr>
              <w:rPr>
                <w:sz w:val="16"/>
                <w:szCs w:val="16"/>
              </w:rPr>
            </w:pPr>
          </w:p>
        </w:tc>
        <w:tc>
          <w:tcPr>
            <w:tcW w:w="540" w:type="dxa"/>
            <w:tcBorders>
              <w:left w:val="single" w:sz="4" w:space="0" w:color="auto"/>
            </w:tcBorders>
            <w:vAlign w:val="center"/>
          </w:tcPr>
          <w:p w14:paraId="04DE3CD8" w14:textId="77777777" w:rsidR="00BF5E0F" w:rsidRPr="00CC2B5B" w:rsidRDefault="00BF5E0F" w:rsidP="00DF1878">
            <w:pPr>
              <w:rPr>
                <w:sz w:val="16"/>
                <w:szCs w:val="16"/>
              </w:rPr>
            </w:pPr>
          </w:p>
        </w:tc>
        <w:tc>
          <w:tcPr>
            <w:tcW w:w="540" w:type="dxa"/>
            <w:tcBorders>
              <w:left w:val="single" w:sz="4" w:space="0" w:color="auto"/>
            </w:tcBorders>
            <w:vAlign w:val="center"/>
          </w:tcPr>
          <w:p w14:paraId="5CD0ECDB" w14:textId="77777777" w:rsidR="00BF5E0F" w:rsidRPr="00CC2B5B" w:rsidRDefault="00BF5E0F" w:rsidP="00DF1878">
            <w:pPr>
              <w:rPr>
                <w:sz w:val="16"/>
                <w:szCs w:val="16"/>
              </w:rPr>
            </w:pPr>
          </w:p>
        </w:tc>
      </w:tr>
      <w:tr w:rsidR="00BF5E0F" w14:paraId="77EBBF35" w14:textId="77777777" w:rsidTr="00C80D24">
        <w:trPr>
          <w:trHeight w:val="320"/>
          <w:jc w:val="center"/>
        </w:trPr>
        <w:tc>
          <w:tcPr>
            <w:tcW w:w="807" w:type="dxa"/>
            <w:vAlign w:val="center"/>
          </w:tcPr>
          <w:p w14:paraId="73F8CA1F" w14:textId="77777777" w:rsidR="00BF5E0F" w:rsidRPr="000202F0" w:rsidRDefault="00BF5E0F" w:rsidP="00DF1878">
            <w:pPr>
              <w:pStyle w:val="tablecopy"/>
              <w:jc w:val="center"/>
              <w:rPr>
                <w:b/>
                <w:i/>
              </w:rPr>
            </w:pPr>
            <w:r w:rsidRPr="000202F0">
              <w:rPr>
                <w:b/>
                <w:i/>
              </w:rPr>
              <w:t>7</w:t>
            </w:r>
          </w:p>
        </w:tc>
        <w:tc>
          <w:tcPr>
            <w:tcW w:w="630" w:type="dxa"/>
            <w:shd w:val="clear" w:color="auto" w:fill="70AD47" w:themeFill="accent6"/>
            <w:vAlign w:val="center"/>
          </w:tcPr>
          <w:p w14:paraId="2A6EF9AE" w14:textId="77777777" w:rsidR="00BF5E0F" w:rsidRPr="00CC2B5B" w:rsidRDefault="00BF5E0F" w:rsidP="00DF1878">
            <w:pPr>
              <w:pStyle w:val="tablecopy"/>
              <w:jc w:val="center"/>
            </w:pPr>
            <w:r w:rsidRPr="00CC2B5B">
              <w:t>113</w:t>
            </w:r>
          </w:p>
        </w:tc>
        <w:tc>
          <w:tcPr>
            <w:tcW w:w="540" w:type="dxa"/>
            <w:vAlign w:val="center"/>
          </w:tcPr>
          <w:p w14:paraId="7E6D49C5" w14:textId="77777777" w:rsidR="00BF5E0F" w:rsidRPr="00CC2B5B" w:rsidRDefault="00BF5E0F" w:rsidP="00DF1878">
            <w:pPr>
              <w:rPr>
                <w:sz w:val="16"/>
                <w:szCs w:val="16"/>
              </w:rPr>
            </w:pPr>
            <w:r w:rsidRPr="00CC2B5B">
              <w:rPr>
                <w:sz w:val="16"/>
                <w:szCs w:val="16"/>
              </w:rPr>
              <w:t>7</w:t>
            </w:r>
          </w:p>
        </w:tc>
        <w:tc>
          <w:tcPr>
            <w:tcW w:w="540" w:type="dxa"/>
            <w:tcBorders>
              <w:right w:val="single" w:sz="4" w:space="0" w:color="auto"/>
            </w:tcBorders>
            <w:vAlign w:val="center"/>
          </w:tcPr>
          <w:p w14:paraId="41B4084C" w14:textId="77777777" w:rsidR="00BF5E0F" w:rsidRPr="00CC2B5B" w:rsidRDefault="00BF5E0F" w:rsidP="00DF1878">
            <w:pPr>
              <w:rPr>
                <w:sz w:val="16"/>
                <w:szCs w:val="16"/>
              </w:rPr>
            </w:pPr>
            <w:r w:rsidRPr="00CC2B5B">
              <w:rPr>
                <w:sz w:val="16"/>
                <w:szCs w:val="16"/>
              </w:rPr>
              <w:t>2</w:t>
            </w:r>
          </w:p>
        </w:tc>
        <w:tc>
          <w:tcPr>
            <w:tcW w:w="540" w:type="dxa"/>
            <w:tcBorders>
              <w:left w:val="single" w:sz="4" w:space="0" w:color="auto"/>
            </w:tcBorders>
            <w:vAlign w:val="center"/>
          </w:tcPr>
          <w:p w14:paraId="32AF1DA8" w14:textId="77777777" w:rsidR="00BF5E0F" w:rsidRPr="00CC2B5B" w:rsidRDefault="00BF5E0F" w:rsidP="00DF1878">
            <w:pPr>
              <w:rPr>
                <w:sz w:val="16"/>
                <w:szCs w:val="16"/>
              </w:rPr>
            </w:pPr>
          </w:p>
        </w:tc>
        <w:tc>
          <w:tcPr>
            <w:tcW w:w="540" w:type="dxa"/>
            <w:tcBorders>
              <w:left w:val="single" w:sz="4" w:space="0" w:color="auto"/>
            </w:tcBorders>
            <w:vAlign w:val="center"/>
          </w:tcPr>
          <w:p w14:paraId="03118BE7" w14:textId="77777777" w:rsidR="00BF5E0F" w:rsidRPr="00CC2B5B" w:rsidRDefault="00BF5E0F" w:rsidP="00DF1878">
            <w:pPr>
              <w:rPr>
                <w:sz w:val="16"/>
                <w:szCs w:val="16"/>
              </w:rPr>
            </w:pPr>
          </w:p>
        </w:tc>
        <w:tc>
          <w:tcPr>
            <w:tcW w:w="540" w:type="dxa"/>
            <w:tcBorders>
              <w:left w:val="single" w:sz="4" w:space="0" w:color="auto"/>
            </w:tcBorders>
            <w:vAlign w:val="center"/>
          </w:tcPr>
          <w:p w14:paraId="5330D689" w14:textId="77777777" w:rsidR="00BF5E0F" w:rsidRPr="00CC2B5B" w:rsidRDefault="00BF5E0F" w:rsidP="00DF1878">
            <w:pPr>
              <w:rPr>
                <w:sz w:val="16"/>
                <w:szCs w:val="16"/>
              </w:rPr>
            </w:pPr>
          </w:p>
        </w:tc>
        <w:tc>
          <w:tcPr>
            <w:tcW w:w="540" w:type="dxa"/>
            <w:tcBorders>
              <w:left w:val="single" w:sz="4" w:space="0" w:color="auto"/>
            </w:tcBorders>
            <w:vAlign w:val="center"/>
          </w:tcPr>
          <w:p w14:paraId="13A339C4" w14:textId="77777777" w:rsidR="00BF5E0F" w:rsidRPr="00CC2B5B" w:rsidRDefault="00BF5E0F" w:rsidP="00DF1878">
            <w:pPr>
              <w:rPr>
                <w:sz w:val="16"/>
                <w:szCs w:val="16"/>
              </w:rPr>
            </w:pPr>
          </w:p>
        </w:tc>
      </w:tr>
      <w:tr w:rsidR="00BF5E0F" w14:paraId="05438C47" w14:textId="77777777" w:rsidTr="00C80D24">
        <w:trPr>
          <w:trHeight w:val="320"/>
          <w:jc w:val="center"/>
        </w:trPr>
        <w:tc>
          <w:tcPr>
            <w:tcW w:w="807" w:type="dxa"/>
            <w:vAlign w:val="center"/>
          </w:tcPr>
          <w:p w14:paraId="2A135E80" w14:textId="77777777" w:rsidR="00BF5E0F" w:rsidRPr="000202F0" w:rsidRDefault="00BF5E0F" w:rsidP="00DF1878">
            <w:pPr>
              <w:pStyle w:val="tablecopy"/>
              <w:jc w:val="center"/>
              <w:rPr>
                <w:b/>
                <w:i/>
              </w:rPr>
            </w:pPr>
            <w:r w:rsidRPr="000202F0">
              <w:rPr>
                <w:b/>
                <w:i/>
              </w:rPr>
              <w:t>8</w:t>
            </w:r>
          </w:p>
        </w:tc>
        <w:tc>
          <w:tcPr>
            <w:tcW w:w="630" w:type="dxa"/>
            <w:vAlign w:val="center"/>
          </w:tcPr>
          <w:p w14:paraId="441D0CEC" w14:textId="77777777" w:rsidR="00BF5E0F" w:rsidRPr="00CC2B5B" w:rsidRDefault="00BF5E0F" w:rsidP="00DF1878">
            <w:pPr>
              <w:pStyle w:val="tablecopy"/>
              <w:jc w:val="center"/>
            </w:pPr>
            <w:r w:rsidRPr="00CC2B5B">
              <w:t>28</w:t>
            </w:r>
          </w:p>
        </w:tc>
        <w:tc>
          <w:tcPr>
            <w:tcW w:w="540" w:type="dxa"/>
            <w:vAlign w:val="center"/>
          </w:tcPr>
          <w:p w14:paraId="29858AF5" w14:textId="77777777" w:rsidR="00BF5E0F" w:rsidRPr="00CC2B5B" w:rsidRDefault="00BF5E0F" w:rsidP="00DF1878">
            <w:pPr>
              <w:rPr>
                <w:sz w:val="16"/>
                <w:szCs w:val="16"/>
              </w:rPr>
            </w:pPr>
            <w:r w:rsidRPr="00CC2B5B">
              <w:rPr>
                <w:sz w:val="16"/>
                <w:szCs w:val="16"/>
              </w:rPr>
              <w:t>2</w:t>
            </w:r>
          </w:p>
        </w:tc>
        <w:tc>
          <w:tcPr>
            <w:tcW w:w="540" w:type="dxa"/>
            <w:tcBorders>
              <w:right w:val="single" w:sz="4" w:space="0" w:color="auto"/>
            </w:tcBorders>
            <w:vAlign w:val="center"/>
          </w:tcPr>
          <w:p w14:paraId="0330AEF3" w14:textId="77777777" w:rsidR="00BF5E0F" w:rsidRPr="00CC2B5B" w:rsidRDefault="00BF5E0F" w:rsidP="00DF1878">
            <w:pPr>
              <w:rPr>
                <w:sz w:val="16"/>
                <w:szCs w:val="16"/>
              </w:rPr>
            </w:pPr>
          </w:p>
        </w:tc>
        <w:tc>
          <w:tcPr>
            <w:tcW w:w="540" w:type="dxa"/>
            <w:tcBorders>
              <w:left w:val="single" w:sz="4" w:space="0" w:color="auto"/>
            </w:tcBorders>
            <w:vAlign w:val="center"/>
          </w:tcPr>
          <w:p w14:paraId="7DB460DD" w14:textId="77777777" w:rsidR="00BF5E0F" w:rsidRPr="00CC2B5B" w:rsidRDefault="00BF5E0F" w:rsidP="00DF1878">
            <w:pPr>
              <w:rPr>
                <w:sz w:val="16"/>
                <w:szCs w:val="16"/>
              </w:rPr>
            </w:pPr>
          </w:p>
        </w:tc>
        <w:tc>
          <w:tcPr>
            <w:tcW w:w="540" w:type="dxa"/>
            <w:tcBorders>
              <w:left w:val="single" w:sz="4" w:space="0" w:color="auto"/>
            </w:tcBorders>
            <w:vAlign w:val="center"/>
          </w:tcPr>
          <w:p w14:paraId="0BF4EE29" w14:textId="77777777" w:rsidR="00BF5E0F" w:rsidRPr="00CC2B5B" w:rsidRDefault="00BF5E0F" w:rsidP="00DF1878">
            <w:pPr>
              <w:rPr>
                <w:sz w:val="16"/>
                <w:szCs w:val="16"/>
              </w:rPr>
            </w:pPr>
          </w:p>
        </w:tc>
        <w:tc>
          <w:tcPr>
            <w:tcW w:w="540" w:type="dxa"/>
            <w:tcBorders>
              <w:left w:val="single" w:sz="4" w:space="0" w:color="auto"/>
            </w:tcBorders>
            <w:vAlign w:val="center"/>
          </w:tcPr>
          <w:p w14:paraId="4E614647" w14:textId="77777777" w:rsidR="00BF5E0F" w:rsidRPr="00CC2B5B" w:rsidRDefault="00BF5E0F" w:rsidP="00DF1878">
            <w:pPr>
              <w:rPr>
                <w:sz w:val="16"/>
                <w:szCs w:val="16"/>
              </w:rPr>
            </w:pPr>
          </w:p>
        </w:tc>
        <w:tc>
          <w:tcPr>
            <w:tcW w:w="540" w:type="dxa"/>
            <w:tcBorders>
              <w:left w:val="single" w:sz="4" w:space="0" w:color="auto"/>
            </w:tcBorders>
            <w:vAlign w:val="center"/>
          </w:tcPr>
          <w:p w14:paraId="04D1F228" w14:textId="77777777" w:rsidR="00BF5E0F" w:rsidRPr="00CC2B5B" w:rsidRDefault="00BF5E0F" w:rsidP="00DF1878">
            <w:pPr>
              <w:rPr>
                <w:sz w:val="16"/>
                <w:szCs w:val="16"/>
              </w:rPr>
            </w:pPr>
          </w:p>
        </w:tc>
      </w:tr>
      <w:tr w:rsidR="00BF5E0F" w14:paraId="220AF5D1" w14:textId="77777777" w:rsidTr="00C80D24">
        <w:trPr>
          <w:trHeight w:val="320"/>
          <w:jc w:val="center"/>
        </w:trPr>
        <w:tc>
          <w:tcPr>
            <w:tcW w:w="807" w:type="dxa"/>
            <w:vAlign w:val="center"/>
          </w:tcPr>
          <w:p w14:paraId="0B69258F" w14:textId="77777777" w:rsidR="00BF5E0F" w:rsidRPr="000202F0" w:rsidRDefault="00BF5E0F" w:rsidP="00DF1878">
            <w:pPr>
              <w:pStyle w:val="tablecopy"/>
              <w:jc w:val="center"/>
              <w:rPr>
                <w:b/>
                <w:i/>
              </w:rPr>
            </w:pPr>
            <w:r w:rsidRPr="000202F0">
              <w:rPr>
                <w:b/>
                <w:i/>
              </w:rPr>
              <w:t>9</w:t>
            </w:r>
          </w:p>
        </w:tc>
        <w:tc>
          <w:tcPr>
            <w:tcW w:w="630" w:type="dxa"/>
            <w:vAlign w:val="center"/>
          </w:tcPr>
          <w:p w14:paraId="5BD2A767" w14:textId="77777777" w:rsidR="00BF5E0F" w:rsidRPr="00CC2B5B" w:rsidRDefault="00BF5E0F" w:rsidP="00DF1878">
            <w:pPr>
              <w:pStyle w:val="tablecopy"/>
              <w:jc w:val="center"/>
            </w:pPr>
            <w:r w:rsidRPr="00CC2B5B">
              <w:t>21</w:t>
            </w:r>
          </w:p>
        </w:tc>
        <w:tc>
          <w:tcPr>
            <w:tcW w:w="540" w:type="dxa"/>
            <w:vAlign w:val="center"/>
          </w:tcPr>
          <w:p w14:paraId="3B6D0D0F" w14:textId="77777777" w:rsidR="00BF5E0F" w:rsidRPr="00CC2B5B" w:rsidRDefault="00BF5E0F" w:rsidP="00DF1878">
            <w:pPr>
              <w:rPr>
                <w:sz w:val="16"/>
                <w:szCs w:val="16"/>
              </w:rPr>
            </w:pPr>
            <w:r w:rsidRPr="00CC2B5B">
              <w:rPr>
                <w:sz w:val="16"/>
                <w:szCs w:val="16"/>
              </w:rPr>
              <w:t>2</w:t>
            </w:r>
          </w:p>
        </w:tc>
        <w:tc>
          <w:tcPr>
            <w:tcW w:w="540" w:type="dxa"/>
            <w:tcBorders>
              <w:right w:val="single" w:sz="4" w:space="0" w:color="auto"/>
            </w:tcBorders>
            <w:vAlign w:val="center"/>
          </w:tcPr>
          <w:p w14:paraId="619ACED7" w14:textId="77777777" w:rsidR="00BF5E0F" w:rsidRPr="00CC2B5B" w:rsidRDefault="00BF5E0F" w:rsidP="00DF1878">
            <w:pPr>
              <w:rPr>
                <w:sz w:val="16"/>
                <w:szCs w:val="16"/>
              </w:rPr>
            </w:pPr>
          </w:p>
        </w:tc>
        <w:tc>
          <w:tcPr>
            <w:tcW w:w="540" w:type="dxa"/>
            <w:tcBorders>
              <w:left w:val="single" w:sz="4" w:space="0" w:color="auto"/>
            </w:tcBorders>
            <w:vAlign w:val="center"/>
          </w:tcPr>
          <w:p w14:paraId="0AFDF882" w14:textId="77777777" w:rsidR="00BF5E0F" w:rsidRPr="00CC2B5B" w:rsidRDefault="00BF5E0F" w:rsidP="00DF1878">
            <w:pPr>
              <w:rPr>
                <w:sz w:val="16"/>
                <w:szCs w:val="16"/>
              </w:rPr>
            </w:pPr>
          </w:p>
        </w:tc>
        <w:tc>
          <w:tcPr>
            <w:tcW w:w="540" w:type="dxa"/>
            <w:tcBorders>
              <w:left w:val="single" w:sz="4" w:space="0" w:color="auto"/>
            </w:tcBorders>
            <w:vAlign w:val="center"/>
          </w:tcPr>
          <w:p w14:paraId="4C334401" w14:textId="77777777" w:rsidR="00BF5E0F" w:rsidRPr="00CC2B5B" w:rsidRDefault="00BF5E0F" w:rsidP="00DF1878">
            <w:pPr>
              <w:rPr>
                <w:sz w:val="16"/>
                <w:szCs w:val="16"/>
              </w:rPr>
            </w:pPr>
          </w:p>
        </w:tc>
        <w:tc>
          <w:tcPr>
            <w:tcW w:w="540" w:type="dxa"/>
            <w:tcBorders>
              <w:left w:val="single" w:sz="4" w:space="0" w:color="auto"/>
            </w:tcBorders>
            <w:vAlign w:val="center"/>
          </w:tcPr>
          <w:p w14:paraId="65C4BDB7" w14:textId="77777777" w:rsidR="00BF5E0F" w:rsidRPr="00CC2B5B" w:rsidRDefault="00BF5E0F" w:rsidP="00DF1878">
            <w:pPr>
              <w:rPr>
                <w:sz w:val="16"/>
                <w:szCs w:val="16"/>
              </w:rPr>
            </w:pPr>
          </w:p>
        </w:tc>
        <w:tc>
          <w:tcPr>
            <w:tcW w:w="540" w:type="dxa"/>
            <w:tcBorders>
              <w:left w:val="single" w:sz="4" w:space="0" w:color="auto"/>
            </w:tcBorders>
            <w:vAlign w:val="center"/>
          </w:tcPr>
          <w:p w14:paraId="47AF1023" w14:textId="77777777" w:rsidR="00BF5E0F" w:rsidRPr="00CC2B5B" w:rsidRDefault="00BF5E0F" w:rsidP="00DF1878">
            <w:pPr>
              <w:rPr>
                <w:sz w:val="16"/>
                <w:szCs w:val="16"/>
              </w:rPr>
            </w:pPr>
          </w:p>
        </w:tc>
      </w:tr>
    </w:tbl>
    <w:p w14:paraId="5A29EB6E" w14:textId="77777777" w:rsidR="00BF5E0F" w:rsidRDefault="00BF5E0F" w:rsidP="00BF5E0F">
      <w:pPr>
        <w:pStyle w:val="tablehead"/>
        <w:numPr>
          <w:ilvl w:val="0"/>
          <w:numId w:val="0"/>
        </w:numPr>
        <w:spacing w:before="0" w:line="240" w:lineRule="auto"/>
        <w:jc w:val="both"/>
      </w:pPr>
    </w:p>
    <w:p w14:paraId="04D2BDD1" w14:textId="44CDDB3A" w:rsidR="007A2009" w:rsidRPr="000D5FCB" w:rsidRDefault="46BDAF25" w:rsidP="00BC6923">
      <w:pPr>
        <w:pStyle w:val="BodyText"/>
        <w:spacing w:line="240" w:lineRule="auto"/>
      </w:pPr>
      <w:r>
        <w:t>Based on these observations we decided to choose parameters in such a way that (</w:t>
      </w:r>
      <w:proofErr w:type="spellStart"/>
      <w:r>
        <w:t>i</w:t>
      </w:r>
      <w:proofErr w:type="spellEnd"/>
      <w:r>
        <w:t xml:space="preserve">) both period and support are not too low and (ii) number of genes is not too low. Our </w:t>
      </w:r>
      <w:r>
        <w:lastRenderedPageBreak/>
        <w:t>reasons for choosing parameters in such a way are as follows. Firstly, periodic subgraphs with very low period and support covers almost all of the 58</w:t>
      </w:r>
      <w:r w:rsidR="000D66FA">
        <w:t>8</w:t>
      </w:r>
      <w:r>
        <w:t xml:space="preserve"> genes – which implies that these subgraphs exhibit pseudo-periodicity rather than true periodicity caused by biological cues. Secondly, one of our goals was to understand why a set of genes show periodic inter-connections. Are they involved in any periodic process in the cell (such as cell cycle)? Are they regulated by a periodically active transcription factor (TF)? Definite answers to such questions can’t be obtained if the number of genes in the concerned gene-set is too low. Because small sets of genes tend to share many biological functions (a phenomenon known as multi-functionality []) and as such it is difficult to pinpoint the processes because of which these genes exhibit periodicity. That’s why we stipulate that the number of genes in a periodic subgraph cannot be too low. Specifically, we suggest that the number of genes shouldn’t be less than a hundred which is a typical cut off used in similar analyses [].</w:t>
      </w:r>
    </w:p>
    <w:p w14:paraId="23C8C110" w14:textId="62E5A7CB" w:rsidR="007A2009" w:rsidRPr="000D5FCB" w:rsidRDefault="46BDAF25" w:rsidP="00BC6923">
      <w:pPr>
        <w:pStyle w:val="BodyText"/>
        <w:spacing w:line="240" w:lineRule="auto"/>
      </w:pPr>
      <w:r>
        <w:t>Applying these heuristic rules, we selected two parameter combinations: (period 2, support 8) and (period 7, support 3). These parameter choices are highlighted in Table II (green colored cells). We chose these two parameter settings in order to investigate both types of periodic subgraphs: the ones with small period but large support as well as the ones with large period but small support.</w:t>
      </w:r>
    </w:p>
    <w:p w14:paraId="67A336E3" w14:textId="77777777" w:rsidR="003B72BD" w:rsidRDefault="002E4FA5" w:rsidP="00BC6923">
      <w:pPr>
        <w:pStyle w:val="Heading2"/>
      </w:pPr>
      <w:r>
        <w:t>Analyzing Periodic Subgraphs</w:t>
      </w:r>
    </w:p>
    <w:p w14:paraId="7B7D8584" w14:textId="1144920E" w:rsidR="002073C6" w:rsidRDefault="004F08F6" w:rsidP="002073C6">
      <w:pPr>
        <w:pStyle w:val="BodyText"/>
        <w:spacing w:line="240" w:lineRule="auto"/>
      </w:pPr>
      <w:r>
        <w:t>There are</w:t>
      </w:r>
      <w:r w:rsidR="7F0927CE" w:rsidRPr="7F0927CE">
        <w:t xml:space="preserve"> </w:t>
      </w:r>
      <w:r w:rsidR="004414EF">
        <w:t>2</w:t>
      </w:r>
      <w:r w:rsidR="7F0927CE" w:rsidRPr="7F0927CE">
        <w:t xml:space="preserve"> (respectively, </w:t>
      </w:r>
      <w:r w:rsidR="004414EF">
        <w:t>7</w:t>
      </w:r>
      <w:r w:rsidR="7F0927CE" w:rsidRPr="7F0927CE">
        <w:t xml:space="preserve">) </w:t>
      </w:r>
      <w:r>
        <w:t>(2,8)-</w:t>
      </w:r>
      <w:r w:rsidR="7F0927CE" w:rsidRPr="7F0927CE">
        <w:t>periodic subgraphs (respectively,</w:t>
      </w:r>
      <w:r>
        <w:t xml:space="preserve"> (7,3)-periodic subgraphs</w:t>
      </w:r>
      <w:r w:rsidR="7F0927CE" w:rsidRPr="7F0927CE">
        <w:t xml:space="preserve">). Many of them have multiple connected components. Among all the components </w:t>
      </w:r>
      <w:r w:rsidR="002073C6">
        <w:t>in each of</w:t>
      </w:r>
      <w:r w:rsidR="7F0927CE" w:rsidRPr="7F0927CE">
        <w:t xml:space="preserve"> these periodic subgraphs, the largest component was chosen for biological significance analysis. The reason for choosing the largest component is that connected set of genes/protein tend to be more biologically meaningful than disconnected ones</w:t>
      </w:r>
      <w:r w:rsidR="0069786B">
        <w:t xml:space="preserve"> []</w:t>
      </w:r>
      <w:r w:rsidR="7F0927CE" w:rsidRPr="7F0927CE">
        <w:t xml:space="preserve"> and large set of genes tend to be more meaningful than the smaller ones</w:t>
      </w:r>
      <w:r w:rsidR="0069786B">
        <w:t xml:space="preserve"> []</w:t>
      </w:r>
      <w:r w:rsidR="7F0927CE" w:rsidRPr="7F0927CE">
        <w:t>.</w:t>
      </w:r>
      <w:r w:rsidR="002073C6">
        <w:t xml:space="preserve"> </w:t>
      </w:r>
      <w:r w:rsidR="002073C6" w:rsidRPr="7F0927CE">
        <w:t>The largest component</w:t>
      </w:r>
      <w:r w:rsidR="002073C6">
        <w:t>s are shown in Fig.</w:t>
      </w:r>
      <w:r w:rsidR="002073C6" w:rsidRPr="7F0927CE">
        <w:t xml:space="preserve"> </w:t>
      </w:r>
      <w:r w:rsidR="002073C6">
        <w:t>3 – 4 and</w:t>
      </w:r>
      <w:r w:rsidR="002073C6" w:rsidRPr="7F0927CE">
        <w:t xml:space="preserve"> their pro</w:t>
      </w:r>
      <w:r w:rsidR="002073C6">
        <w:t>perties are described in Table III.</w:t>
      </w:r>
      <w:r w:rsidR="002073C6" w:rsidRPr="002073C6">
        <w:t xml:space="preserve"> </w:t>
      </w:r>
    </w:p>
    <w:p w14:paraId="19781E1A" w14:textId="77777777" w:rsidR="002073C6" w:rsidRPr="000B7FD8" w:rsidRDefault="002073C6" w:rsidP="002073C6">
      <w:pPr>
        <w:pStyle w:val="tablehead"/>
        <w:spacing w:line="240" w:lineRule="auto"/>
      </w:pPr>
      <w:r>
        <w:t>Number of Unique Genes Covered by the Subgraphs for Each Parameter</w:t>
      </w:r>
    </w:p>
    <w:tbl>
      <w:tblPr>
        <w:tblW w:w="468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77"/>
        <w:gridCol w:w="1692"/>
        <w:gridCol w:w="851"/>
        <w:gridCol w:w="1068"/>
      </w:tblGrid>
      <w:tr w:rsidR="002073C6" w14:paraId="1635961B" w14:textId="77777777" w:rsidTr="00DB13C6">
        <w:trPr>
          <w:cantSplit/>
          <w:trHeight w:val="240"/>
          <w:tblHeader/>
          <w:jc w:val="center"/>
        </w:trPr>
        <w:tc>
          <w:tcPr>
            <w:tcW w:w="1077" w:type="dxa"/>
            <w:vAlign w:val="center"/>
          </w:tcPr>
          <w:p w14:paraId="30279CBE" w14:textId="77777777" w:rsidR="002073C6" w:rsidRDefault="002073C6" w:rsidP="003C1D61">
            <w:pPr>
              <w:pStyle w:val="tablecolhead"/>
            </w:pPr>
            <w:r>
              <w:t>Parameters</w:t>
            </w:r>
          </w:p>
        </w:tc>
        <w:tc>
          <w:tcPr>
            <w:tcW w:w="1692" w:type="dxa"/>
            <w:tcBorders>
              <w:bottom w:val="nil"/>
              <w:right w:val="single" w:sz="4" w:space="0" w:color="auto"/>
            </w:tcBorders>
            <w:vAlign w:val="center"/>
          </w:tcPr>
          <w:p w14:paraId="7AB501EE" w14:textId="77777777" w:rsidR="002073C6" w:rsidRDefault="002073C6" w:rsidP="003C1D61">
            <w:pPr>
              <w:pStyle w:val="tablecolhead"/>
            </w:pPr>
            <w:r>
              <w:t>Support Sequence</w:t>
            </w:r>
          </w:p>
        </w:tc>
        <w:tc>
          <w:tcPr>
            <w:tcW w:w="851" w:type="dxa"/>
            <w:tcBorders>
              <w:bottom w:val="nil"/>
              <w:right w:val="single" w:sz="4" w:space="0" w:color="auto"/>
            </w:tcBorders>
            <w:vAlign w:val="center"/>
          </w:tcPr>
          <w:p w14:paraId="0D1810A8" w14:textId="77777777" w:rsidR="002073C6" w:rsidRDefault="002073C6" w:rsidP="003C1D61">
            <w:pPr>
              <w:pStyle w:val="tablecolhead"/>
            </w:pPr>
            <w:r>
              <w:t># Genes</w:t>
            </w:r>
          </w:p>
        </w:tc>
        <w:tc>
          <w:tcPr>
            <w:tcW w:w="1068" w:type="dxa"/>
            <w:tcBorders>
              <w:bottom w:val="nil"/>
            </w:tcBorders>
            <w:vAlign w:val="center"/>
          </w:tcPr>
          <w:p w14:paraId="6F43C6FC" w14:textId="77777777" w:rsidR="002073C6" w:rsidRDefault="002073C6" w:rsidP="003C1D61">
            <w:pPr>
              <w:pStyle w:val="tablecolhead"/>
            </w:pPr>
            <w:r>
              <w:t># Edges</w:t>
            </w:r>
          </w:p>
        </w:tc>
      </w:tr>
      <w:tr w:rsidR="002073C6" w14:paraId="7820F0E3" w14:textId="77777777" w:rsidTr="00DB13C6">
        <w:trPr>
          <w:trHeight w:val="256"/>
          <w:jc w:val="center"/>
        </w:trPr>
        <w:tc>
          <w:tcPr>
            <w:tcW w:w="1077" w:type="dxa"/>
            <w:vAlign w:val="center"/>
          </w:tcPr>
          <w:p w14:paraId="20CC344C" w14:textId="77777777" w:rsidR="002073C6" w:rsidRPr="000A3F72" w:rsidRDefault="002073C6" w:rsidP="003C1D61">
            <w:pPr>
              <w:pStyle w:val="tablecopy"/>
              <w:jc w:val="center"/>
              <w:rPr>
                <w:b/>
                <w:i/>
                <w:sz w:val="8"/>
                <w:szCs w:val="8"/>
              </w:rPr>
            </w:pPr>
          </w:p>
          <w:p w14:paraId="54FEFAB6" w14:textId="77777777" w:rsidR="002073C6" w:rsidRPr="000A3F72" w:rsidRDefault="002073C6" w:rsidP="003C1D61">
            <w:pPr>
              <w:pStyle w:val="tablecopy"/>
              <w:jc w:val="center"/>
              <w:rPr>
                <w:b/>
                <w:i/>
                <w:sz w:val="8"/>
                <w:szCs w:val="8"/>
              </w:rPr>
            </w:pPr>
            <w:r>
              <w:rPr>
                <w:b/>
                <w:i/>
              </w:rPr>
              <w:t>Period 2, Support 8</w:t>
            </w:r>
          </w:p>
        </w:tc>
        <w:tc>
          <w:tcPr>
            <w:tcW w:w="1692" w:type="dxa"/>
            <w:vAlign w:val="center"/>
          </w:tcPr>
          <w:p w14:paraId="54E4ED4F" w14:textId="10556596" w:rsidR="002073C6" w:rsidRPr="009B7D72" w:rsidRDefault="00DB13C6" w:rsidP="003C1D61">
            <w:pPr>
              <w:pStyle w:val="tablecopy"/>
              <w:jc w:val="center"/>
            </w:pPr>
            <w:r>
              <w:t xml:space="preserve">1, 3, 5, 7, </w:t>
            </w:r>
            <w:r w:rsidR="002073C6" w:rsidRPr="7F0927CE">
              <w:t>9, 11, 13</w:t>
            </w:r>
            <w:r>
              <w:t>, 15</w:t>
            </w:r>
          </w:p>
        </w:tc>
        <w:tc>
          <w:tcPr>
            <w:tcW w:w="851" w:type="dxa"/>
            <w:vAlign w:val="center"/>
          </w:tcPr>
          <w:p w14:paraId="6D70DDB1" w14:textId="77777777" w:rsidR="002073C6" w:rsidRDefault="002073C6" w:rsidP="003C1D61">
            <w:pPr>
              <w:rPr>
                <w:sz w:val="16"/>
                <w:szCs w:val="16"/>
              </w:rPr>
            </w:pPr>
            <w:r>
              <w:rPr>
                <w:sz w:val="16"/>
                <w:szCs w:val="16"/>
              </w:rPr>
              <w:t>33</w:t>
            </w:r>
          </w:p>
        </w:tc>
        <w:tc>
          <w:tcPr>
            <w:tcW w:w="1068" w:type="dxa"/>
            <w:vAlign w:val="center"/>
          </w:tcPr>
          <w:p w14:paraId="1DF5C205" w14:textId="77777777" w:rsidR="002073C6" w:rsidRDefault="002073C6" w:rsidP="003C1D61">
            <w:pPr>
              <w:rPr>
                <w:sz w:val="16"/>
                <w:szCs w:val="16"/>
              </w:rPr>
            </w:pPr>
            <w:r>
              <w:rPr>
                <w:sz w:val="16"/>
                <w:szCs w:val="16"/>
              </w:rPr>
              <w:t>56</w:t>
            </w:r>
          </w:p>
        </w:tc>
      </w:tr>
      <w:tr w:rsidR="002073C6" w14:paraId="2FD9E35B" w14:textId="77777777" w:rsidTr="00DB13C6">
        <w:trPr>
          <w:trHeight w:val="320"/>
          <w:jc w:val="center"/>
        </w:trPr>
        <w:tc>
          <w:tcPr>
            <w:tcW w:w="1077" w:type="dxa"/>
            <w:vAlign w:val="center"/>
          </w:tcPr>
          <w:p w14:paraId="22C621B6" w14:textId="77777777" w:rsidR="002073C6" w:rsidRPr="000202F0" w:rsidRDefault="002073C6" w:rsidP="003C1D61">
            <w:pPr>
              <w:pStyle w:val="tablecopy"/>
              <w:jc w:val="center"/>
              <w:rPr>
                <w:b/>
                <w:i/>
              </w:rPr>
            </w:pPr>
            <w:r>
              <w:rPr>
                <w:b/>
                <w:i/>
              </w:rPr>
              <w:t>Period 7, Support 3</w:t>
            </w:r>
          </w:p>
        </w:tc>
        <w:tc>
          <w:tcPr>
            <w:tcW w:w="1692" w:type="dxa"/>
            <w:vAlign w:val="center"/>
          </w:tcPr>
          <w:p w14:paraId="260816AA" w14:textId="77777777" w:rsidR="002073C6" w:rsidRPr="009B7D72" w:rsidRDefault="002073C6" w:rsidP="003C1D61">
            <w:pPr>
              <w:pStyle w:val="tablecopy"/>
              <w:jc w:val="center"/>
            </w:pPr>
            <w:r>
              <w:t>1, 8, 15</w:t>
            </w:r>
          </w:p>
        </w:tc>
        <w:tc>
          <w:tcPr>
            <w:tcW w:w="851" w:type="dxa"/>
            <w:vAlign w:val="center"/>
          </w:tcPr>
          <w:p w14:paraId="1F5A3F8B" w14:textId="77777777" w:rsidR="002073C6" w:rsidRDefault="002073C6" w:rsidP="003C1D61">
            <w:pPr>
              <w:rPr>
                <w:sz w:val="16"/>
                <w:szCs w:val="16"/>
              </w:rPr>
            </w:pPr>
            <w:r>
              <w:rPr>
                <w:sz w:val="16"/>
                <w:szCs w:val="16"/>
              </w:rPr>
              <w:t>39</w:t>
            </w:r>
          </w:p>
        </w:tc>
        <w:tc>
          <w:tcPr>
            <w:tcW w:w="1068" w:type="dxa"/>
            <w:vAlign w:val="center"/>
          </w:tcPr>
          <w:p w14:paraId="64446B6B" w14:textId="77777777" w:rsidR="002073C6" w:rsidRDefault="002073C6" w:rsidP="003C1D61">
            <w:pPr>
              <w:rPr>
                <w:sz w:val="16"/>
                <w:szCs w:val="16"/>
              </w:rPr>
            </w:pPr>
            <w:r>
              <w:rPr>
                <w:sz w:val="16"/>
                <w:szCs w:val="16"/>
              </w:rPr>
              <w:t>64</w:t>
            </w:r>
          </w:p>
        </w:tc>
      </w:tr>
    </w:tbl>
    <w:p w14:paraId="54F3DAB9" w14:textId="77777777" w:rsidR="00663BD3" w:rsidRDefault="00663BD3" w:rsidP="00F97659">
      <w:pPr>
        <w:pStyle w:val="BodyText"/>
        <w:spacing w:after="0" w:line="240" w:lineRule="auto"/>
      </w:pPr>
    </w:p>
    <w:p w14:paraId="1040683C" w14:textId="01F0F0C9" w:rsidR="003C0C43" w:rsidRDefault="002B1148" w:rsidP="003C0C43">
      <w:pPr>
        <w:pStyle w:val="BodyText"/>
        <w:spacing w:line="240" w:lineRule="auto"/>
      </w:pPr>
      <w:r>
        <w:t xml:space="preserve">We </w:t>
      </w:r>
      <w:r w:rsidR="00231065">
        <w:t>analyzed</w:t>
      </w:r>
      <w:r>
        <w:t xml:space="preserve"> these components</w:t>
      </w:r>
      <w:r w:rsidR="00427D10">
        <w:t xml:space="preserve"> in </w:t>
      </w:r>
      <w:r w:rsidR="00231065">
        <w:t xml:space="preserve">different ways in </w:t>
      </w:r>
      <w:r w:rsidR="00427D10">
        <w:t>order to discern relevant periodic</w:t>
      </w:r>
      <w:r w:rsidR="00231065">
        <w:t>ally active</w:t>
      </w:r>
      <w:r w:rsidR="00427D10">
        <w:t xml:space="preserve"> cellular processes and regulators</w:t>
      </w:r>
      <w:r>
        <w:t xml:space="preserve">. Firstly, </w:t>
      </w:r>
      <w:r w:rsidR="00427D10">
        <w:t xml:space="preserve">we analyzed the components themselves. Specifically, </w:t>
      </w:r>
      <w:r>
        <w:t>w</w:t>
      </w:r>
      <w:r w:rsidR="00A7280E">
        <w:t xml:space="preserve">e used </w:t>
      </w:r>
      <w:proofErr w:type="spellStart"/>
      <w:r w:rsidR="00A7280E">
        <w:t>FlyEnrichr</w:t>
      </w:r>
      <w:proofErr w:type="spellEnd"/>
      <w:r w:rsidR="00A7280E">
        <w:t xml:space="preserve"> tool [] to </w:t>
      </w:r>
      <w:r>
        <w:t>find</w:t>
      </w:r>
      <w:r w:rsidR="00A7280E">
        <w:t xml:space="preserve"> GO</w:t>
      </w:r>
      <w:r w:rsidR="00A779A1">
        <w:rPr>
          <w:rStyle w:val="FootnoteReference"/>
        </w:rPr>
        <w:footnoteReference w:id="6"/>
      </w:r>
      <w:r w:rsidR="00A7280E">
        <w:t xml:space="preserve"> biological process</w:t>
      </w:r>
      <w:r w:rsidR="00EE0EB4">
        <w:t xml:space="preserve"> (BP)</w:t>
      </w:r>
      <w:r w:rsidR="00A7280E">
        <w:t xml:space="preserve"> </w:t>
      </w:r>
      <w:r w:rsidR="00A44FB8">
        <w:t>term</w:t>
      </w:r>
      <w:r>
        <w:t xml:space="preserve">s </w:t>
      </w:r>
      <w:r w:rsidR="003C26F2">
        <w:t>having</w:t>
      </w:r>
      <w:r w:rsidR="00A44FB8">
        <w:t xml:space="preserve"> </w:t>
      </w:r>
      <w:r w:rsidR="00A7280E">
        <w:t>statistically significant</w:t>
      </w:r>
      <w:r w:rsidR="00A44FB8">
        <w:t xml:space="preserve"> </w:t>
      </w:r>
      <w:r>
        <w:t xml:space="preserve">overlap with the genes in each </w:t>
      </w:r>
      <w:r w:rsidR="00231065">
        <w:t>component</w:t>
      </w:r>
      <w:r>
        <w:t xml:space="preserve">. </w:t>
      </w:r>
      <w:proofErr w:type="spellStart"/>
      <w:r w:rsidR="00832135">
        <w:t>FlyEnrichr</w:t>
      </w:r>
      <w:proofErr w:type="spellEnd"/>
      <w:r w:rsidR="00832135">
        <w:t xml:space="preserve"> outputs different measures for each GO term </w:t>
      </w:r>
      <w:r w:rsidR="003C26F2">
        <w:t xml:space="preserve">including </w:t>
      </w:r>
      <w:proofErr w:type="spellStart"/>
      <w:r w:rsidR="003C26F2">
        <w:t>Bonferroni</w:t>
      </w:r>
      <w:proofErr w:type="spellEnd"/>
      <w:r w:rsidR="003C26F2">
        <w:t xml:space="preserve"> corrected p-value (called adjusted p-value) and a score calculated by combining simple p-value with </w:t>
      </w:r>
      <w:r w:rsidR="003C26F2" w:rsidRPr="003C26F2">
        <w:t>an empirical z-score</w:t>
      </w:r>
      <w:r w:rsidR="003C26F2">
        <w:t xml:space="preserve"> (called combined score</w:t>
      </w:r>
      <w:r w:rsidR="00143FF3">
        <w:t>, henceforth, simply score</w:t>
      </w:r>
      <w:r w:rsidR="003C26F2">
        <w:t>)</w:t>
      </w:r>
      <w:r w:rsidR="003C26F2" w:rsidRPr="003C26F2">
        <w:t xml:space="preserve">. </w:t>
      </w:r>
      <w:proofErr w:type="spellStart"/>
      <w:r w:rsidR="003C26F2" w:rsidRPr="003C26F2">
        <w:t>FlyEnrichr</w:t>
      </w:r>
      <w:proofErr w:type="spellEnd"/>
      <w:r w:rsidR="003C26F2" w:rsidRPr="003C26F2">
        <w:t xml:space="preserve"> authors suggested that this score is a better measure of the </w:t>
      </w:r>
      <w:r w:rsidR="00143FF3">
        <w:t>statistical significance</w:t>
      </w:r>
      <w:r w:rsidR="003C26F2" w:rsidRPr="003C26F2">
        <w:t xml:space="preserve"> of gene-functions than the simple p-value</w:t>
      </w:r>
      <w:r w:rsidR="00143FF3">
        <w:t>s</w:t>
      </w:r>
      <w:r w:rsidR="00832135">
        <w:t xml:space="preserve">. </w:t>
      </w:r>
      <w:r w:rsidR="00E547F4">
        <w:t>So</w:t>
      </w:r>
      <w:r w:rsidR="003C26F2">
        <w:t xml:space="preserve"> </w:t>
      </w:r>
      <w:r w:rsidR="00E547F4">
        <w:t xml:space="preserve">we sorted the terms in decreasing </w:t>
      </w:r>
      <w:r w:rsidR="00E547F4">
        <w:t>order of their scores after filtering</w:t>
      </w:r>
      <w:r w:rsidR="00832135">
        <w:t xml:space="preserve"> out </w:t>
      </w:r>
      <w:r w:rsidR="00E547F4">
        <w:t xml:space="preserve">insignificant </w:t>
      </w:r>
      <w:r w:rsidR="00832135">
        <w:t xml:space="preserve">terms </w:t>
      </w:r>
      <w:r w:rsidR="00E547F4">
        <w:t xml:space="preserve">(specifically terms having </w:t>
      </w:r>
      <w:r w:rsidR="00832135">
        <w:t>adjusted p-value &gt; 0.05</w:t>
      </w:r>
      <w:r w:rsidR="003C26F2">
        <w:t xml:space="preserve"> </w:t>
      </w:r>
      <w:r w:rsidR="00E547F4">
        <w:t>as well as</w:t>
      </w:r>
      <w:r w:rsidR="003C26F2">
        <w:t xml:space="preserve"> terms having only one gene common with the concerned component</w:t>
      </w:r>
      <w:r w:rsidR="00E547F4">
        <w:t>)</w:t>
      </w:r>
      <w:r w:rsidR="00832135">
        <w:t xml:space="preserve">. </w:t>
      </w:r>
      <w:r w:rsidR="00E547F4">
        <w:t>We deem r</w:t>
      </w:r>
      <w:r w:rsidR="00143FF3">
        <w:t>emaining terms</w:t>
      </w:r>
      <w:r w:rsidR="00AB1E8A">
        <w:t xml:space="preserve"> </w:t>
      </w:r>
      <w:r w:rsidR="00E547F4">
        <w:t xml:space="preserve">to </w:t>
      </w:r>
      <w:r w:rsidR="002320A4">
        <w:t>have statistically significant overlap</w:t>
      </w:r>
      <w:r w:rsidR="00F54461">
        <w:t xml:space="preserve"> (</w:t>
      </w:r>
      <w:r w:rsidR="00F54461" w:rsidRPr="00F54461">
        <w:rPr>
          <w:i/>
        </w:rPr>
        <w:t>a.k.a., high enrichment</w:t>
      </w:r>
      <w:r w:rsidR="00F54461">
        <w:t>)</w:t>
      </w:r>
      <w:r w:rsidR="002320A4">
        <w:t xml:space="preserve"> with the concerned component</w:t>
      </w:r>
      <w:r w:rsidR="00143FF3">
        <w:t>.</w:t>
      </w:r>
    </w:p>
    <w:p w14:paraId="3226637E" w14:textId="13F4041B" w:rsidR="00223AD1" w:rsidRDefault="00223AD1" w:rsidP="00223AD1">
      <w:pPr>
        <w:pStyle w:val="BodyText"/>
        <w:spacing w:line="240" w:lineRule="auto"/>
      </w:pPr>
      <w:r>
        <w:t>Secondly, we wanted to understand the roles of the so called “hub genes” (nodes having high degrees) in our largest components. Our motivation for this analysis comes from the fact that hubs in co-expression networks tend to be essential genes []. We wanted to investigate whether hubs in our largest component have any such interesting role. So w</w:t>
      </w:r>
      <w:r w:rsidRPr="7F0927CE">
        <w:t xml:space="preserve">e </w:t>
      </w:r>
      <w:r>
        <w:t xml:space="preserve">sorted the genes in the largest component in the descending order of their degrees and used </w:t>
      </w:r>
      <w:proofErr w:type="spellStart"/>
      <w:r>
        <w:t>FuncAssociate</w:t>
      </w:r>
      <w:proofErr w:type="spellEnd"/>
      <w:r>
        <w:t xml:space="preserve"> tool </w:t>
      </w:r>
      <w:r>
        <w:fldChar w:fldCharType="begin" w:fldLock="1"/>
      </w:r>
      <w:r w:rsidR="00B84A14">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[20]","manualFormatting":"[12]","plainTextFormattedCitation":"[20]","previouslyFormattedCitation":"[20]"},"properties":{"noteIndex":0},"schema":"https://github.com/citation-style-language/schema/raw/master/csl-citation.json"}</w:instrText>
      </w:r>
      <w:r>
        <w:fldChar w:fldCharType="separate"/>
      </w:r>
      <w:r>
        <w:rPr>
          <w:noProof/>
        </w:rPr>
        <w:t>[12</w:t>
      </w:r>
      <w:r w:rsidRPr="00172FDC">
        <w:rPr>
          <w:noProof/>
        </w:rPr>
        <w:t>]</w:t>
      </w:r>
      <w:r>
        <w:fldChar w:fldCharType="end"/>
      </w:r>
      <w:r>
        <w:t xml:space="preserve"> to check if this ranked list is highly enriched in any GO BP term.</w:t>
      </w:r>
    </w:p>
    <w:p w14:paraId="2AC3BC95" w14:textId="77777777" w:rsidR="00223AD1" w:rsidRDefault="00223AD1" w:rsidP="003C0C43">
      <w:pPr>
        <w:pStyle w:val="BodyText"/>
        <w:spacing w:line="240" w:lineRule="auto"/>
      </w:pPr>
    </w:p>
    <w:p w14:paraId="5E9EDF32" w14:textId="25F3F26B" w:rsidR="00FE0F63" w:rsidRDefault="00126ECA" w:rsidP="00FE0F63">
      <w:pPr>
        <w:pStyle w:val="BodyText"/>
        <w:ind w:firstLine="0"/>
      </w:pPr>
      <w:r>
        <w:rPr>
          <w:noProof/>
        </w:rPr>
        <w:drawing>
          <wp:inline distT="0" distB="0" distL="0" distR="0" wp14:anchorId="1AA7B52F" wp14:editId="29CA0B7D">
            <wp:extent cx="3089910" cy="2965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_4_new.PNG"/>
                    <pic:cNvPicPr/>
                  </pic:nvPicPr>
                  <pic:blipFill>
                    <a:blip r:embed="rId15">
                      <a:extLst>
                        <a:ext uri="{28A0092B-C50C-407E-A947-70E740481C1C}">
                          <a14:useLocalDpi xmlns:a14="http://schemas.microsoft.com/office/drawing/2010/main" val="0"/>
                        </a:ext>
                      </a:extLst>
                    </a:blip>
                    <a:stretch>
                      <a:fillRect/>
                    </a:stretch>
                  </pic:blipFill>
                  <pic:spPr>
                    <a:xfrm>
                      <a:off x="0" y="0"/>
                      <a:ext cx="3089910" cy="2965450"/>
                    </a:xfrm>
                    <a:prstGeom prst="rect">
                      <a:avLst/>
                    </a:prstGeom>
                  </pic:spPr>
                </pic:pic>
              </a:graphicData>
            </a:graphic>
          </wp:inline>
        </w:drawing>
      </w:r>
      <w:r w:rsidR="003C0C43" w:rsidRPr="007E7A82">
        <w:rPr>
          <w:noProof/>
        </w:rPr>
        <w:t xml:space="preserve"> </w:t>
      </w:r>
    </w:p>
    <w:p w14:paraId="0FE56AF7" w14:textId="6AEE9B2A" w:rsidR="00FE0F63" w:rsidRDefault="00FE0F63" w:rsidP="00FE0F63">
      <w:pPr>
        <w:pStyle w:val="figurecaption"/>
      </w:pPr>
      <w:r>
        <w:t xml:space="preserve">Largest </w:t>
      </w:r>
      <w:r w:rsidR="00126ECA">
        <w:t>c</w:t>
      </w:r>
      <w:r>
        <w:t xml:space="preserve">onnected </w:t>
      </w:r>
      <w:r w:rsidR="00126ECA">
        <w:t>c</w:t>
      </w:r>
      <w:r>
        <w:t>omp</w:t>
      </w:r>
      <w:r w:rsidR="000475FE">
        <w:t xml:space="preserve">onent of </w:t>
      </w:r>
      <w:r w:rsidR="00126ECA">
        <w:t xml:space="preserve">periodic subgraphs for our chosen </w:t>
      </w:r>
      <w:r w:rsidR="000475FE">
        <w:t xml:space="preserve"> </w:t>
      </w:r>
      <w:r w:rsidR="00D117D8">
        <w:t>parameters</w:t>
      </w:r>
      <w:r>
        <w:t>.</w:t>
      </w:r>
      <w:r w:rsidR="00D117D8">
        <w:t xml:space="preserve"> </w:t>
      </w:r>
      <w:r w:rsidR="00DD57FD">
        <w:t>Red nodes are the genes which are present only in the largest component of (7,3)-periodic subgraphs</w:t>
      </w:r>
      <w:r w:rsidR="000475FE">
        <w:t>.</w:t>
      </w:r>
      <w:r>
        <w:t xml:space="preserve"> The</w:t>
      </w:r>
      <w:r w:rsidR="00D117D8">
        <w:t xml:space="preserve"> </w:t>
      </w:r>
      <w:r w:rsidR="008B0006">
        <w:t xml:space="preserve">subgraphs with </w:t>
      </w:r>
      <w:r>
        <w:t xml:space="preserve">yellow and purple </w:t>
      </w:r>
      <w:r w:rsidR="00FF30D6">
        <w:t xml:space="preserve">nodes </w:t>
      </w:r>
      <w:r w:rsidR="004B0322">
        <w:t xml:space="preserve">represent the dense subgraphs (respectively, </w:t>
      </w:r>
      <w:r w:rsidR="008B0006">
        <w:t>cluster-1 and cluster-2</w:t>
      </w:r>
      <w:r w:rsidR="004B0322">
        <w:t>)</w:t>
      </w:r>
      <w:r w:rsidR="000475FE">
        <w:t xml:space="preserve"> </w:t>
      </w:r>
      <w:r w:rsidR="00EF02DF">
        <w:t>we found in the largest c</w:t>
      </w:r>
      <w:r w:rsidR="00A62F17">
        <w:t>omponent.</w:t>
      </w:r>
    </w:p>
    <w:p w14:paraId="5EA9F2DA" w14:textId="137C0803" w:rsidR="002D1099" w:rsidRDefault="00427D10" w:rsidP="002D1099">
      <w:pPr>
        <w:pStyle w:val="BodyText"/>
        <w:spacing w:line="240" w:lineRule="auto"/>
      </w:pPr>
      <w:r>
        <w:t xml:space="preserve">Thirdly, </w:t>
      </w:r>
      <w:r w:rsidR="00A779A1">
        <w:t>since</w:t>
      </w:r>
      <w:r>
        <w:t xml:space="preserve"> </w:t>
      </w:r>
      <w:r w:rsidR="002D1099">
        <w:t>each edge in our network indicates a co-</w:t>
      </w:r>
      <w:r w:rsidR="00B64DFE">
        <w:t>regulated relationship</w:t>
      </w:r>
      <w:r w:rsidR="00A779A1">
        <w:t>,</w:t>
      </w:r>
      <w:r w:rsidR="002D1099">
        <w:t xml:space="preserve"> genes in </w:t>
      </w:r>
      <w:r w:rsidR="004414EF">
        <w:t>a</w:t>
      </w:r>
      <w:r w:rsidR="002D1099">
        <w:t xml:space="preserve"> dense subgraph in it </w:t>
      </w:r>
      <w:r w:rsidR="004414EF">
        <w:t>are expected to</w:t>
      </w:r>
      <w:r w:rsidR="002D1099">
        <w:t xml:space="preserve"> be regulated by the same regulator. </w:t>
      </w:r>
      <w:r>
        <w:t xml:space="preserve">If this dense subgraph is periodic then the corresponding regulator should </w:t>
      </w:r>
      <w:r w:rsidR="00A779A1">
        <w:t xml:space="preserve">be </w:t>
      </w:r>
      <w:r>
        <w:t>periodically</w:t>
      </w:r>
      <w:r w:rsidR="00A779A1">
        <w:t xml:space="preserve"> active</w:t>
      </w:r>
      <w:r>
        <w:t xml:space="preserve">, as well. </w:t>
      </w:r>
      <w:r w:rsidR="002D1099">
        <w:t xml:space="preserve">To test this hypothesis, we </w:t>
      </w:r>
      <w:r w:rsidR="002D1099" w:rsidRPr="7F0927CE">
        <w:t xml:space="preserve">applied </w:t>
      </w:r>
      <w:proofErr w:type="spellStart"/>
      <w:r w:rsidR="002D1099" w:rsidRPr="7F0927CE">
        <w:t>ClusterOne</w:t>
      </w:r>
      <w:proofErr w:type="spellEnd"/>
      <w:r w:rsidR="002D1099" w:rsidRPr="7F0927CE">
        <w:t xml:space="preserve"> algorithm [] </w:t>
      </w:r>
      <w:r w:rsidR="002D1099">
        <w:t xml:space="preserve">(using default parameters) </w:t>
      </w:r>
      <w:r w:rsidR="002D1099" w:rsidRPr="7F0927CE">
        <w:t xml:space="preserve">on </w:t>
      </w:r>
      <w:r w:rsidR="002D1099">
        <w:t>each largest</w:t>
      </w:r>
      <w:r w:rsidR="002D1099" w:rsidRPr="7F0927CE">
        <w:t xml:space="preserve"> component to identify dense subgraphs</w:t>
      </w:r>
      <w:r w:rsidR="004851A3">
        <w:t xml:space="preserve"> (</w:t>
      </w:r>
      <w:r w:rsidR="004851A3" w:rsidRPr="004851A3">
        <w:rPr>
          <w:i/>
        </w:rPr>
        <w:t>a.k.a.,</w:t>
      </w:r>
      <w:r w:rsidR="004851A3">
        <w:t xml:space="preserve"> clusters)</w:t>
      </w:r>
      <w:r w:rsidR="002D1099" w:rsidRPr="7F0927CE">
        <w:t xml:space="preserve"> i</w:t>
      </w:r>
      <w:r w:rsidR="00FB6197">
        <w:t>n it (</w:t>
      </w:r>
      <w:r w:rsidR="004851A3">
        <w:t>Table IV</w:t>
      </w:r>
      <w:r w:rsidR="00FB6197">
        <w:t>)</w:t>
      </w:r>
      <w:r w:rsidR="004851A3">
        <w:t xml:space="preserve">. </w:t>
      </w:r>
      <w:r w:rsidR="00A62F17">
        <w:t>We got the same set</w:t>
      </w:r>
      <w:r w:rsidR="00FB6197">
        <w:t xml:space="preserve"> of clusters for both parameter</w:t>
      </w:r>
      <w:r w:rsidR="00A62F17">
        <w:t xml:space="preserve">s. </w:t>
      </w:r>
      <w:r w:rsidR="00277B99">
        <w:t>Then w</w:t>
      </w:r>
      <w:r w:rsidR="002D1099">
        <w:t xml:space="preserve">e </w:t>
      </w:r>
      <w:r w:rsidR="004851A3">
        <w:t>applied</w:t>
      </w:r>
      <w:r w:rsidR="002D1099">
        <w:t xml:space="preserve"> </w:t>
      </w:r>
      <w:proofErr w:type="spellStart"/>
      <w:r w:rsidR="002D1099">
        <w:t>FlyEnrichr</w:t>
      </w:r>
      <w:proofErr w:type="spellEnd"/>
      <w:r w:rsidR="002D1099">
        <w:t xml:space="preserve"> </w:t>
      </w:r>
      <w:r w:rsidR="004851A3">
        <w:t xml:space="preserve">on these clusters </w:t>
      </w:r>
      <w:r w:rsidR="002D1099">
        <w:t xml:space="preserve">to </w:t>
      </w:r>
      <w:r w:rsidR="00522215">
        <w:t>compute</w:t>
      </w:r>
      <w:r w:rsidR="004851A3">
        <w:t xml:space="preserve"> their enrichment</w:t>
      </w:r>
      <w:r w:rsidR="002D1099">
        <w:t xml:space="preserve"> in the genes </w:t>
      </w:r>
      <w:r w:rsidR="00FB6197">
        <w:t>co-</w:t>
      </w:r>
      <w:r w:rsidR="002D1099">
        <w:t xml:space="preserve">regulated by </w:t>
      </w:r>
      <w:r w:rsidR="00277B99">
        <w:t xml:space="preserve">Drosophila </w:t>
      </w:r>
      <w:r w:rsidR="002D1099">
        <w:t xml:space="preserve">transcription factors (TFs). </w:t>
      </w:r>
      <w:r w:rsidR="00277B99">
        <w:t xml:space="preserve">Finally, </w:t>
      </w:r>
      <w:r w:rsidR="00522215">
        <w:t>w</w:t>
      </w:r>
      <w:r w:rsidR="002D1099">
        <w:t xml:space="preserve">e sorted these TFs </w:t>
      </w:r>
      <w:r w:rsidR="00277B99">
        <w:t>in the ascending order of</w:t>
      </w:r>
      <w:r w:rsidR="002D1099">
        <w:t xml:space="preserve"> their </w:t>
      </w:r>
      <w:commentRangeStart w:id="0"/>
      <w:r w:rsidR="002D1099">
        <w:t>adjusted p-values</w:t>
      </w:r>
      <w:commentRangeEnd w:id="0"/>
      <w:r w:rsidR="00A779A1">
        <w:rPr>
          <w:rStyle w:val="CommentReference"/>
          <w:spacing w:val="0"/>
        </w:rPr>
        <w:commentReference w:id="0"/>
      </w:r>
      <w:r w:rsidR="002D1099">
        <w:t xml:space="preserve"> and applied </w:t>
      </w:r>
      <w:proofErr w:type="spellStart"/>
      <w:r w:rsidR="002D1099">
        <w:t>FuncAssociate</w:t>
      </w:r>
      <w:proofErr w:type="spellEnd"/>
      <w:r w:rsidR="002D1099">
        <w:t xml:space="preserve"> on this ranked list to comp</w:t>
      </w:r>
      <w:r w:rsidR="004851A3">
        <w:t xml:space="preserve">ute its enrichment in GO </w:t>
      </w:r>
      <w:r w:rsidR="00AF6D7D">
        <w:t xml:space="preserve">biological process (BP) </w:t>
      </w:r>
      <w:r w:rsidR="004851A3">
        <w:t>terms.</w:t>
      </w:r>
    </w:p>
    <w:p w14:paraId="31C92DEF" w14:textId="7D0E7560" w:rsidR="004851A3" w:rsidRPr="000B7FD8" w:rsidRDefault="00A62F17" w:rsidP="004851A3">
      <w:pPr>
        <w:pStyle w:val="tablehead"/>
        <w:spacing w:line="240" w:lineRule="auto"/>
      </w:pPr>
      <w:r>
        <w:t>Properties o</w:t>
      </w:r>
      <w:r w:rsidR="00FB6197">
        <w:t>f clusters in largest components</w:t>
      </w:r>
      <w:r>
        <w:t xml:space="preserve"> </w:t>
      </w:r>
    </w:p>
    <w:tbl>
      <w:tblPr>
        <w:tblW w:w="464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77"/>
        <w:gridCol w:w="1647"/>
        <w:gridCol w:w="851"/>
        <w:gridCol w:w="1068"/>
      </w:tblGrid>
      <w:tr w:rsidR="004851A3" w14:paraId="466BB53E" w14:textId="77777777" w:rsidTr="00DF1878">
        <w:trPr>
          <w:cantSplit/>
          <w:trHeight w:val="240"/>
          <w:tblHeader/>
          <w:jc w:val="center"/>
        </w:trPr>
        <w:tc>
          <w:tcPr>
            <w:tcW w:w="1077" w:type="dxa"/>
            <w:vAlign w:val="center"/>
          </w:tcPr>
          <w:p w14:paraId="0DF3EAA4" w14:textId="53AF3EE0" w:rsidR="004851A3" w:rsidRDefault="004851A3" w:rsidP="00DF1878">
            <w:pPr>
              <w:pStyle w:val="tablecolhead"/>
            </w:pPr>
            <w:r>
              <w:lastRenderedPageBreak/>
              <w:t>Clusters</w:t>
            </w:r>
          </w:p>
        </w:tc>
        <w:tc>
          <w:tcPr>
            <w:tcW w:w="1647" w:type="dxa"/>
            <w:tcBorders>
              <w:bottom w:val="nil"/>
              <w:right w:val="single" w:sz="4" w:space="0" w:color="auto"/>
            </w:tcBorders>
            <w:vAlign w:val="center"/>
          </w:tcPr>
          <w:p w14:paraId="617D4D9F" w14:textId="41509937" w:rsidR="004851A3" w:rsidRDefault="00A62F17" w:rsidP="00DF1878">
            <w:pPr>
              <w:pStyle w:val="tablecolhead"/>
            </w:pPr>
            <w:proofErr w:type="spellStart"/>
            <w:r>
              <w:t>ClusterOne</w:t>
            </w:r>
            <w:proofErr w:type="spellEnd"/>
            <w:r>
              <w:t xml:space="preserve"> p-value</w:t>
            </w:r>
          </w:p>
        </w:tc>
        <w:tc>
          <w:tcPr>
            <w:tcW w:w="851" w:type="dxa"/>
            <w:tcBorders>
              <w:bottom w:val="nil"/>
              <w:right w:val="single" w:sz="4" w:space="0" w:color="auto"/>
            </w:tcBorders>
            <w:vAlign w:val="center"/>
          </w:tcPr>
          <w:p w14:paraId="1F17C7DF" w14:textId="77777777" w:rsidR="004851A3" w:rsidRDefault="004851A3" w:rsidP="00DF1878">
            <w:pPr>
              <w:pStyle w:val="tablecolhead"/>
            </w:pPr>
            <w:r>
              <w:t># Genes</w:t>
            </w:r>
          </w:p>
        </w:tc>
        <w:tc>
          <w:tcPr>
            <w:tcW w:w="1068" w:type="dxa"/>
            <w:tcBorders>
              <w:bottom w:val="nil"/>
            </w:tcBorders>
            <w:vAlign w:val="center"/>
          </w:tcPr>
          <w:p w14:paraId="6E5B7A32" w14:textId="5B56FDDC" w:rsidR="004851A3" w:rsidRDefault="004851A3" w:rsidP="00DF1878">
            <w:pPr>
              <w:pStyle w:val="tablecolhead"/>
            </w:pPr>
            <w:r>
              <w:t>Density</w:t>
            </w:r>
          </w:p>
        </w:tc>
      </w:tr>
      <w:tr w:rsidR="004851A3" w14:paraId="0B8B4C6C" w14:textId="77777777" w:rsidTr="00DF1878">
        <w:trPr>
          <w:trHeight w:val="256"/>
          <w:jc w:val="center"/>
        </w:trPr>
        <w:tc>
          <w:tcPr>
            <w:tcW w:w="1077" w:type="dxa"/>
            <w:vAlign w:val="center"/>
          </w:tcPr>
          <w:p w14:paraId="2D14E6B6" w14:textId="77777777" w:rsidR="004851A3" w:rsidRPr="000A3F72" w:rsidRDefault="004851A3" w:rsidP="00DF1878">
            <w:pPr>
              <w:pStyle w:val="tablecopy"/>
              <w:jc w:val="center"/>
              <w:rPr>
                <w:b/>
                <w:i/>
                <w:sz w:val="8"/>
                <w:szCs w:val="8"/>
              </w:rPr>
            </w:pPr>
          </w:p>
          <w:p w14:paraId="15E3B022" w14:textId="5A1ED5FF" w:rsidR="004851A3" w:rsidRPr="000A3F72" w:rsidRDefault="004851A3" w:rsidP="00DF1878">
            <w:pPr>
              <w:pStyle w:val="tablecopy"/>
              <w:jc w:val="center"/>
              <w:rPr>
                <w:b/>
                <w:i/>
                <w:sz w:val="8"/>
                <w:szCs w:val="8"/>
              </w:rPr>
            </w:pPr>
            <w:r>
              <w:rPr>
                <w:b/>
                <w:i/>
              </w:rPr>
              <w:t>Cluster-1</w:t>
            </w:r>
          </w:p>
        </w:tc>
        <w:tc>
          <w:tcPr>
            <w:tcW w:w="1647" w:type="dxa"/>
            <w:vAlign w:val="center"/>
          </w:tcPr>
          <w:p w14:paraId="5AE8BDED" w14:textId="04EF9548" w:rsidR="004851A3" w:rsidRPr="009B7D72" w:rsidRDefault="00A62F17" w:rsidP="00DF1878">
            <w:pPr>
              <w:pStyle w:val="tablecopy"/>
              <w:jc w:val="center"/>
            </w:pPr>
            <w:r>
              <w:t>0.001</w:t>
            </w:r>
          </w:p>
        </w:tc>
        <w:tc>
          <w:tcPr>
            <w:tcW w:w="851" w:type="dxa"/>
            <w:vAlign w:val="center"/>
          </w:tcPr>
          <w:p w14:paraId="2DCB0211" w14:textId="3821990E" w:rsidR="004851A3" w:rsidRDefault="00A62F17" w:rsidP="00DF1878">
            <w:pPr>
              <w:rPr>
                <w:sz w:val="16"/>
                <w:szCs w:val="16"/>
              </w:rPr>
            </w:pPr>
            <w:r>
              <w:rPr>
                <w:sz w:val="16"/>
                <w:szCs w:val="16"/>
              </w:rPr>
              <w:t>9</w:t>
            </w:r>
          </w:p>
        </w:tc>
        <w:tc>
          <w:tcPr>
            <w:tcW w:w="1068" w:type="dxa"/>
            <w:vAlign w:val="center"/>
          </w:tcPr>
          <w:p w14:paraId="601B1F44" w14:textId="16283236" w:rsidR="004851A3" w:rsidRDefault="00A62F17" w:rsidP="00DF1878">
            <w:pPr>
              <w:rPr>
                <w:sz w:val="16"/>
                <w:szCs w:val="16"/>
              </w:rPr>
            </w:pPr>
            <w:r>
              <w:rPr>
                <w:sz w:val="16"/>
                <w:szCs w:val="16"/>
              </w:rPr>
              <w:t>0.61</w:t>
            </w:r>
          </w:p>
        </w:tc>
      </w:tr>
      <w:tr w:rsidR="004851A3" w14:paraId="784DBADF" w14:textId="77777777" w:rsidTr="00DF1878">
        <w:trPr>
          <w:trHeight w:val="320"/>
          <w:jc w:val="center"/>
        </w:trPr>
        <w:tc>
          <w:tcPr>
            <w:tcW w:w="1077" w:type="dxa"/>
            <w:vAlign w:val="center"/>
          </w:tcPr>
          <w:p w14:paraId="79FF811B" w14:textId="4EE007EA" w:rsidR="004851A3" w:rsidRPr="000202F0" w:rsidRDefault="004851A3" w:rsidP="00DF1878">
            <w:pPr>
              <w:pStyle w:val="tablecopy"/>
              <w:jc w:val="center"/>
              <w:rPr>
                <w:b/>
                <w:i/>
              </w:rPr>
            </w:pPr>
            <w:r>
              <w:rPr>
                <w:b/>
                <w:i/>
              </w:rPr>
              <w:t>Cluster-2</w:t>
            </w:r>
          </w:p>
        </w:tc>
        <w:tc>
          <w:tcPr>
            <w:tcW w:w="1647" w:type="dxa"/>
            <w:vAlign w:val="center"/>
          </w:tcPr>
          <w:p w14:paraId="5A08D9A6" w14:textId="763EA3A6" w:rsidR="004851A3" w:rsidRPr="009B7D72" w:rsidRDefault="00A62F17" w:rsidP="00DF1878">
            <w:pPr>
              <w:pStyle w:val="tablecopy"/>
              <w:jc w:val="center"/>
            </w:pPr>
            <w:r>
              <w:t>0.183</w:t>
            </w:r>
          </w:p>
        </w:tc>
        <w:tc>
          <w:tcPr>
            <w:tcW w:w="851" w:type="dxa"/>
            <w:vAlign w:val="center"/>
          </w:tcPr>
          <w:p w14:paraId="2092A46D" w14:textId="2FFCF3F8" w:rsidR="004851A3" w:rsidRDefault="00A62F17" w:rsidP="00DF1878">
            <w:pPr>
              <w:rPr>
                <w:sz w:val="16"/>
                <w:szCs w:val="16"/>
              </w:rPr>
            </w:pPr>
            <w:r>
              <w:rPr>
                <w:sz w:val="16"/>
                <w:szCs w:val="16"/>
              </w:rPr>
              <w:t>6</w:t>
            </w:r>
          </w:p>
        </w:tc>
        <w:tc>
          <w:tcPr>
            <w:tcW w:w="1068" w:type="dxa"/>
            <w:vAlign w:val="center"/>
          </w:tcPr>
          <w:p w14:paraId="34BAAB63" w14:textId="1F1AEF2D" w:rsidR="004851A3" w:rsidRDefault="00A62F17" w:rsidP="00DF1878">
            <w:pPr>
              <w:rPr>
                <w:sz w:val="16"/>
                <w:szCs w:val="16"/>
              </w:rPr>
            </w:pPr>
            <w:r>
              <w:rPr>
                <w:sz w:val="16"/>
                <w:szCs w:val="16"/>
              </w:rPr>
              <w:t>0.67</w:t>
            </w:r>
          </w:p>
        </w:tc>
      </w:tr>
    </w:tbl>
    <w:p w14:paraId="38D66FC9" w14:textId="7D42E879" w:rsidR="002D1099" w:rsidRDefault="002D1099" w:rsidP="002D1099">
      <w:pPr>
        <w:pStyle w:val="BodyText"/>
        <w:spacing w:line="240" w:lineRule="auto"/>
      </w:pPr>
      <w:r w:rsidRPr="7F0927CE">
        <w:t xml:space="preserve">We used </w:t>
      </w:r>
      <w:proofErr w:type="spellStart"/>
      <w:r w:rsidRPr="7F0927CE">
        <w:t>Cytoscape</w:t>
      </w:r>
      <w:proofErr w:type="spellEnd"/>
      <w:r w:rsidRPr="7F0927CE">
        <w:t xml:space="preserve"> network visualization and analysis platform [] </w:t>
      </w:r>
      <w:r w:rsidR="00AF6D7D">
        <w:t>for all network analyse</w:t>
      </w:r>
      <w:r>
        <w:t>s related tasks mentioned in this section</w:t>
      </w:r>
      <w:r w:rsidRPr="7F0927CE">
        <w:t>.</w:t>
      </w:r>
      <w:r>
        <w:t xml:space="preserve"> </w:t>
      </w:r>
      <w:r w:rsidR="00852F7A">
        <w:t>W</w:t>
      </w:r>
      <w:r>
        <w:t xml:space="preserve">e summarized all our enrichment results using </w:t>
      </w:r>
      <w:proofErr w:type="spellStart"/>
      <w:r>
        <w:t>ReviGO</w:t>
      </w:r>
      <w:proofErr w:type="spellEnd"/>
      <w:r>
        <w:t xml:space="preserve"> []</w:t>
      </w:r>
      <w:r w:rsidR="00C006AA">
        <w:t xml:space="preserve"> and present only </w:t>
      </w:r>
      <w:r w:rsidR="00E32C9E">
        <w:t xml:space="preserve">the </w:t>
      </w:r>
      <w:r w:rsidR="00C006AA">
        <w:t xml:space="preserve">top five GO terms </w:t>
      </w:r>
      <w:r w:rsidR="004837C0">
        <w:t>with</w:t>
      </w:r>
      <w:r w:rsidR="00C006AA">
        <w:t xml:space="preserve"> </w:t>
      </w:r>
      <w:r w:rsidR="00E32C9E">
        <w:t xml:space="preserve">the </w:t>
      </w:r>
      <w:r w:rsidR="00C006AA">
        <w:t xml:space="preserve">highest </w:t>
      </w:r>
      <w:proofErr w:type="spellStart"/>
      <w:r w:rsidR="00C006AA">
        <w:t>FlyEnrichr</w:t>
      </w:r>
      <w:proofErr w:type="spellEnd"/>
      <w:r w:rsidR="00C006AA">
        <w:t xml:space="preserve"> (respectively, </w:t>
      </w:r>
      <w:proofErr w:type="spellStart"/>
      <w:r w:rsidR="00C006AA">
        <w:t>FuncAssociate</w:t>
      </w:r>
      <w:proofErr w:type="spellEnd"/>
      <w:r w:rsidR="00C006AA">
        <w:t>) combined score</w:t>
      </w:r>
      <w:r w:rsidR="00E32C9E">
        <w:t>s (respectively, LOD ratio)</w:t>
      </w:r>
      <w:r w:rsidR="00C006AA">
        <w:t xml:space="preserve"> </w:t>
      </w:r>
      <w:r w:rsidR="004837C0">
        <w:t>which have</w:t>
      </w:r>
      <w:r w:rsidR="00C006AA">
        <w:t xml:space="preserve"> </w:t>
      </w:r>
      <w:proofErr w:type="spellStart"/>
      <w:r w:rsidR="00C006AA">
        <w:t>ReviGO</w:t>
      </w:r>
      <w:proofErr w:type="spellEnd"/>
      <w:r w:rsidR="00C006AA">
        <w:t xml:space="preserve"> dispensability value</w:t>
      </w:r>
      <w:r w:rsidR="00C737C7">
        <w:rPr>
          <w:rStyle w:val="FootnoteReference"/>
        </w:rPr>
        <w:footnoteReference w:id="7"/>
      </w:r>
      <w:r w:rsidR="00C006AA">
        <w:t xml:space="preserve"> less than 0.35</w:t>
      </w:r>
      <w:r w:rsidR="00E32C9E">
        <w:t xml:space="preserve"> (this cut off is stricter than the </w:t>
      </w:r>
      <w:r w:rsidR="77FE1831">
        <w:t xml:space="preserve">0.5 </w:t>
      </w:r>
      <w:r w:rsidR="00FA4472">
        <w:t>cut off</w:t>
      </w:r>
      <w:r w:rsidR="00F82535">
        <w:t xml:space="preserve"> used in the </w:t>
      </w:r>
      <w:proofErr w:type="spellStart"/>
      <w:r w:rsidR="00F82535">
        <w:t>ReviGO</w:t>
      </w:r>
      <w:proofErr w:type="spellEnd"/>
      <w:r w:rsidR="00F82535">
        <w:t xml:space="preserve"> paper []</w:t>
      </w:r>
      <w:r w:rsidR="00E32C9E">
        <w:t>)</w:t>
      </w:r>
      <w:r>
        <w:t>. We discuss our results from these analyses in the next section.</w:t>
      </w:r>
    </w:p>
    <w:p w14:paraId="158B3CA7" w14:textId="77777777" w:rsidR="00775F07" w:rsidRDefault="00775F07" w:rsidP="00775F07">
      <w:pPr>
        <w:pStyle w:val="Heading1"/>
      </w:pPr>
      <w:r>
        <w:t>Result</w:t>
      </w:r>
      <w:r w:rsidR="00206B5F">
        <w:t>s</w:t>
      </w:r>
    </w:p>
    <w:p w14:paraId="19A282D9" w14:textId="377542F0" w:rsidR="002D1099" w:rsidRDefault="00006364" w:rsidP="002D1099">
      <w:pPr>
        <w:pStyle w:val="Heading2"/>
      </w:pPr>
      <w:r>
        <w:t>Largest component is involved</w:t>
      </w:r>
      <w:r w:rsidR="00A65C7F">
        <w:t xml:space="preserve"> in periodic processes</w:t>
      </w:r>
    </w:p>
    <w:p w14:paraId="0A8290CF" w14:textId="59874059" w:rsidR="00A65C7F" w:rsidRDefault="000B7099" w:rsidP="00B81585">
      <w:pPr>
        <w:ind w:firstLine="270"/>
        <w:jc w:val="both"/>
        <w:rPr>
          <w:spacing w:val="-1"/>
        </w:rPr>
      </w:pPr>
      <w:r w:rsidRPr="00B81585">
        <w:rPr>
          <w:spacing w:val="-1"/>
        </w:rPr>
        <w:t>The GO BP term</w:t>
      </w:r>
      <w:r w:rsidR="00703A21" w:rsidRPr="46BDAF25">
        <w:t xml:space="preserve"> </w:t>
      </w:r>
      <w:r w:rsidR="000E20DA">
        <w:rPr>
          <w:spacing w:val="-1"/>
        </w:rPr>
        <w:t xml:space="preserve">with </w:t>
      </w:r>
      <w:r w:rsidRPr="00B81585">
        <w:rPr>
          <w:spacing w:val="-1"/>
        </w:rPr>
        <w:t xml:space="preserve">the highest enrichment in </w:t>
      </w:r>
      <w:r w:rsidR="000E20DA">
        <w:rPr>
          <w:spacing w:val="-1"/>
        </w:rPr>
        <w:t>each of our</w:t>
      </w:r>
      <w:r w:rsidRPr="00B81585">
        <w:rPr>
          <w:spacing w:val="-1"/>
        </w:rPr>
        <w:t xml:space="preserve"> largest component</w:t>
      </w:r>
      <w:r w:rsidR="000E20DA">
        <w:rPr>
          <w:spacing w:val="-1"/>
        </w:rPr>
        <w:t>s</w:t>
      </w:r>
      <w:r w:rsidRPr="00B81585">
        <w:rPr>
          <w:spacing w:val="-1"/>
        </w:rPr>
        <w:t xml:space="preserve"> is </w:t>
      </w:r>
      <w:r w:rsidRPr="46BDAF25">
        <w:rPr>
          <w:i/>
          <w:iCs/>
          <w:spacing w:val="-1"/>
        </w:rPr>
        <w:t>positive regulation of cell cycle G1/S phase transition</w:t>
      </w:r>
      <w:r w:rsidRPr="46BDAF25">
        <w:t xml:space="preserve">. </w:t>
      </w:r>
      <w:r w:rsidR="00F83518">
        <w:rPr>
          <w:spacing w:val="-1"/>
        </w:rPr>
        <w:t xml:space="preserve">Three genes </w:t>
      </w:r>
      <w:r w:rsidR="00BD122C">
        <w:rPr>
          <w:spacing w:val="-1"/>
        </w:rPr>
        <w:t>of our largest component</w:t>
      </w:r>
      <w:r w:rsidR="003C09E6">
        <w:rPr>
          <w:spacing w:val="-1"/>
        </w:rPr>
        <w:t xml:space="preserve">, namely, </w:t>
      </w:r>
      <w:proofErr w:type="spellStart"/>
      <w:r w:rsidR="003C09E6">
        <w:rPr>
          <w:spacing w:val="-1"/>
        </w:rPr>
        <w:t>cycA</w:t>
      </w:r>
      <w:proofErr w:type="spellEnd"/>
      <w:r w:rsidR="003C09E6" w:rsidRPr="46BDAF25">
        <w:t xml:space="preserve">, </w:t>
      </w:r>
      <w:proofErr w:type="spellStart"/>
      <w:r w:rsidR="003C09E6">
        <w:rPr>
          <w:spacing w:val="-1"/>
        </w:rPr>
        <w:t>cycE</w:t>
      </w:r>
      <w:proofErr w:type="spellEnd"/>
      <w:r w:rsidR="003C09E6">
        <w:rPr>
          <w:spacing w:val="-1"/>
        </w:rPr>
        <w:t xml:space="preserve"> and </w:t>
      </w:r>
      <w:proofErr w:type="spellStart"/>
      <w:r w:rsidR="003C09E6">
        <w:rPr>
          <w:spacing w:val="-1"/>
        </w:rPr>
        <w:t>su</w:t>
      </w:r>
      <w:proofErr w:type="spellEnd"/>
      <w:r w:rsidR="003C09E6" w:rsidRPr="46BDAF25">
        <w:t>(</w:t>
      </w:r>
      <w:r w:rsidR="003C09E6">
        <w:rPr>
          <w:spacing w:val="-1"/>
        </w:rPr>
        <w:t>H) annotate</w:t>
      </w:r>
      <w:r w:rsidR="00BD122C">
        <w:rPr>
          <w:spacing w:val="-1"/>
        </w:rPr>
        <w:t xml:space="preserve"> t</w:t>
      </w:r>
      <w:r w:rsidR="004E6645">
        <w:rPr>
          <w:spacing w:val="-1"/>
        </w:rPr>
        <w:t>his term</w:t>
      </w:r>
      <w:r w:rsidR="00ED4095">
        <w:rPr>
          <w:spacing w:val="-1"/>
        </w:rPr>
        <w:t xml:space="preserve"> (Table IV)</w:t>
      </w:r>
      <w:r w:rsidR="007624AE" w:rsidRPr="46BDAF25">
        <w:t xml:space="preserve">, </w:t>
      </w:r>
      <w:r w:rsidR="003C09E6" w:rsidRPr="46BDAF25">
        <w:rPr>
          <w:i/>
          <w:iCs/>
          <w:spacing w:val="-1"/>
        </w:rPr>
        <w:t>i.e.,</w:t>
      </w:r>
      <w:r w:rsidR="003C09E6">
        <w:rPr>
          <w:spacing w:val="-1"/>
        </w:rPr>
        <w:t xml:space="preserve"> their</w:t>
      </w:r>
      <w:r w:rsidR="00ED4095">
        <w:rPr>
          <w:spacing w:val="-1"/>
        </w:rPr>
        <w:t xml:space="preserve"> protein products activate</w:t>
      </w:r>
      <w:r w:rsidR="004E6645" w:rsidRPr="46BDAF25">
        <w:t xml:space="preserve"> </w:t>
      </w:r>
      <w:r w:rsidR="006D5A02" w:rsidRPr="00B81585">
        <w:rPr>
          <w:spacing w:val="-1"/>
        </w:rPr>
        <w:t xml:space="preserve">G1/S phase transition. </w:t>
      </w:r>
      <w:r w:rsidR="003C09E6">
        <w:rPr>
          <w:spacing w:val="-1"/>
        </w:rPr>
        <w:t>This is a very interesting result because cell cycle transition</w:t>
      </w:r>
      <w:r w:rsidR="007624AE">
        <w:rPr>
          <w:spacing w:val="-1"/>
        </w:rPr>
        <w:t>s,</w:t>
      </w:r>
      <w:r w:rsidR="003C09E6" w:rsidRPr="46BDAF25">
        <w:t xml:space="preserve"> </w:t>
      </w:r>
      <w:r w:rsidR="007624AE">
        <w:rPr>
          <w:spacing w:val="-1"/>
        </w:rPr>
        <w:t>including</w:t>
      </w:r>
      <w:r w:rsidR="003C09E6">
        <w:rPr>
          <w:spacing w:val="-1"/>
        </w:rPr>
        <w:t xml:space="preserve"> this one</w:t>
      </w:r>
      <w:r w:rsidR="007624AE" w:rsidRPr="46BDAF25">
        <w:t>,</w:t>
      </w:r>
      <w:r w:rsidR="003C09E6">
        <w:rPr>
          <w:spacing w:val="-1"/>
        </w:rPr>
        <w:t xml:space="preserve"> are controlled by periodic synthesis and degradation of </w:t>
      </w:r>
      <w:r w:rsidR="000E20DA">
        <w:rPr>
          <w:spacing w:val="-1"/>
        </w:rPr>
        <w:t xml:space="preserve">cyclins, which includes </w:t>
      </w:r>
      <w:proofErr w:type="spellStart"/>
      <w:r w:rsidR="003C09E6" w:rsidRPr="46BDAF25">
        <w:rPr>
          <w:i/>
          <w:iCs/>
          <w:spacing w:val="-1"/>
        </w:rPr>
        <w:t>cycA</w:t>
      </w:r>
      <w:proofErr w:type="spellEnd"/>
      <w:r w:rsidR="003C09E6">
        <w:rPr>
          <w:spacing w:val="-1"/>
        </w:rPr>
        <w:t xml:space="preserve"> and </w:t>
      </w:r>
      <w:proofErr w:type="spellStart"/>
      <w:r w:rsidR="003C09E6" w:rsidRPr="46BDAF25">
        <w:rPr>
          <w:i/>
          <w:iCs/>
          <w:spacing w:val="-1"/>
        </w:rPr>
        <w:t>cycE</w:t>
      </w:r>
      <w:proofErr w:type="spellEnd"/>
      <w:r w:rsidR="00D41936" w:rsidRPr="46BDAF25">
        <w:t xml:space="preserve"> </w:t>
      </w:r>
      <w:r w:rsidR="00D41936" w:rsidRPr="46BDAF25">
        <w:fldChar w:fldCharType="begin" w:fldLock="1"/>
      </w:r>
      <w:r w:rsidR="00B84A14">
        <w:rPr>
          <w:spacing w:val="-1"/>
        </w:rPr>
        <w:instrText>ADDIN CSL_CITATION {"citationItems":[{"id":"ITEM-1","itemData":{"DOI":"10.1242/dev.091744","PMID":"23861057","abstract":"Cyclin-dependent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1f791ceb-757e-3501-b354-f71be4f0bef7"]}],"mendeley":{"formattedCitation":"[21]","plainTextFormattedCitation":"[21]","previouslyFormattedCitation":"[21]"},"properties":{"noteIndex":0},"schema":"https://github.com/citation-style-language/schema/raw/master/csl-citation.json"}</w:instrText>
      </w:r>
      <w:r w:rsidR="00D41936" w:rsidRPr="46BDAF25">
        <w:rPr>
          <w:spacing w:val="-1"/>
        </w:rPr>
        <w:fldChar w:fldCharType="separate"/>
      </w:r>
      <w:r w:rsidR="00C46C29" w:rsidRPr="00C46C29">
        <w:rPr>
          <w:noProof/>
          <w:spacing w:val="-1"/>
        </w:rPr>
        <w:t>[21]</w:t>
      </w:r>
      <w:r w:rsidR="00D41936" w:rsidRPr="46BDAF25">
        <w:fldChar w:fldCharType="end"/>
      </w:r>
      <w:r w:rsidR="00D41936" w:rsidRPr="46BDAF25">
        <w:t>.</w:t>
      </w:r>
      <w:r w:rsidR="003C09E6" w:rsidRPr="46BDAF25">
        <w:t xml:space="preserve"> </w:t>
      </w:r>
      <w:r w:rsidR="00D41936">
        <w:rPr>
          <w:spacing w:val="-1"/>
        </w:rPr>
        <w:t xml:space="preserve">We suspect that </w:t>
      </w:r>
      <w:proofErr w:type="spellStart"/>
      <w:r w:rsidR="00282CCF" w:rsidRPr="46BDAF25">
        <w:rPr>
          <w:i/>
          <w:iCs/>
          <w:spacing w:val="-1"/>
        </w:rPr>
        <w:t>su</w:t>
      </w:r>
      <w:proofErr w:type="spellEnd"/>
      <w:r w:rsidR="00282CCF" w:rsidRPr="46BDAF25">
        <w:rPr>
          <w:i/>
          <w:iCs/>
          <w:spacing w:val="-1"/>
        </w:rPr>
        <w:t xml:space="preserve">(H) </w:t>
      </w:r>
      <w:r w:rsidR="00282CCF">
        <w:rPr>
          <w:spacing w:val="-1"/>
        </w:rPr>
        <w:t>may have a similar role</w:t>
      </w:r>
      <w:r w:rsidR="00D41936">
        <w:rPr>
          <w:spacing w:val="-1"/>
        </w:rPr>
        <w:t xml:space="preserve"> in cell cycle – </w:t>
      </w:r>
      <w:r w:rsidR="00282CCF">
        <w:rPr>
          <w:spacing w:val="-1"/>
        </w:rPr>
        <w:t xml:space="preserve"> which can be validated via wet-lab experiments.</w:t>
      </w:r>
    </w:p>
    <w:p w14:paraId="35E1E9FD" w14:textId="3408EE2B" w:rsidR="00D41936" w:rsidRDefault="007A612C" w:rsidP="00B81585">
      <w:pPr>
        <w:ind w:firstLine="270"/>
        <w:jc w:val="both"/>
        <w:rPr>
          <w:spacing w:val="-1"/>
        </w:rPr>
      </w:pPr>
      <w:r>
        <w:rPr>
          <w:spacing w:val="-1"/>
        </w:rPr>
        <w:t>Our third most enriched term</w:t>
      </w:r>
      <w:r w:rsidR="00865077">
        <w:rPr>
          <w:spacing w:val="-1"/>
        </w:rPr>
        <w:t xml:space="preserve"> </w:t>
      </w:r>
      <w:r w:rsidR="006F6058">
        <w:rPr>
          <w:spacing w:val="-1"/>
        </w:rPr>
        <w:t>(</w:t>
      </w:r>
      <w:r w:rsidR="00865077" w:rsidRPr="00AE2325">
        <w:rPr>
          <w:spacing w:val="-1"/>
        </w:rPr>
        <w:t>GO:0031062</w:t>
      </w:r>
      <w:r w:rsidR="006F6058">
        <w:rPr>
          <w:spacing w:val="-1"/>
        </w:rPr>
        <w:t>)</w:t>
      </w:r>
      <w:r w:rsidR="00C22824">
        <w:rPr>
          <w:spacing w:val="-1"/>
        </w:rPr>
        <w:t xml:space="preserve"> </w:t>
      </w:r>
      <w:r>
        <w:rPr>
          <w:spacing w:val="-1"/>
        </w:rPr>
        <w:t xml:space="preserve">is annotated by </w:t>
      </w:r>
      <w:r w:rsidR="00C22824" w:rsidRPr="00C22824">
        <w:rPr>
          <w:i/>
          <w:spacing w:val="-1"/>
        </w:rPr>
        <w:t>E(z)</w:t>
      </w:r>
      <w:r w:rsidR="00C22824">
        <w:rPr>
          <w:spacing w:val="-1"/>
        </w:rPr>
        <w:t xml:space="preserve"> and</w:t>
      </w:r>
      <w:r w:rsidR="00C22824" w:rsidRPr="00C22824">
        <w:rPr>
          <w:i/>
          <w:spacing w:val="-1"/>
        </w:rPr>
        <w:t xml:space="preserve"> esc</w:t>
      </w:r>
      <w:r w:rsidRPr="007A612C">
        <w:rPr>
          <w:spacing w:val="-1"/>
        </w:rPr>
        <w:t>:</w:t>
      </w:r>
      <w:r w:rsidR="00C22824">
        <w:rPr>
          <w:i/>
          <w:spacing w:val="-1"/>
        </w:rPr>
        <w:t xml:space="preserve"> </w:t>
      </w:r>
      <w:r>
        <w:rPr>
          <w:spacing w:val="-1"/>
        </w:rPr>
        <w:t xml:space="preserve">two </w:t>
      </w:r>
      <w:r w:rsidR="00C22824">
        <w:rPr>
          <w:spacing w:val="-1"/>
        </w:rPr>
        <w:t>subunits of</w:t>
      </w:r>
      <w:r>
        <w:rPr>
          <w:spacing w:val="-1"/>
        </w:rPr>
        <w:t xml:space="preserve"> </w:t>
      </w:r>
      <w:r w:rsidRPr="00C22824">
        <w:rPr>
          <w:spacing w:val="-1"/>
        </w:rPr>
        <w:t>ESC/E(Z) complex</w:t>
      </w:r>
      <w:r w:rsidR="00C22824">
        <w:rPr>
          <w:spacing w:val="-1"/>
        </w:rPr>
        <w:t xml:space="preserve"> (other subunits are </w:t>
      </w:r>
      <w:r w:rsidR="00C22824" w:rsidRPr="00C22824">
        <w:rPr>
          <w:i/>
          <w:spacing w:val="-1"/>
        </w:rPr>
        <w:t>Caf1</w:t>
      </w:r>
      <w:r w:rsidR="00C22824" w:rsidRPr="00C22824">
        <w:rPr>
          <w:spacing w:val="-1"/>
        </w:rPr>
        <w:t xml:space="preserve"> and </w:t>
      </w:r>
      <w:r w:rsidR="00C22824" w:rsidRPr="00C22824">
        <w:rPr>
          <w:i/>
          <w:spacing w:val="-1"/>
        </w:rPr>
        <w:t>S</w:t>
      </w:r>
      <w:r w:rsidR="00C22824">
        <w:rPr>
          <w:i/>
          <w:spacing w:val="-1"/>
        </w:rPr>
        <w:t>u</w:t>
      </w:r>
      <w:r w:rsidR="00C22824" w:rsidRPr="00C22824">
        <w:rPr>
          <w:i/>
          <w:spacing w:val="-1"/>
        </w:rPr>
        <w:t>(</w:t>
      </w:r>
      <w:r w:rsidR="00C22824">
        <w:rPr>
          <w:i/>
          <w:spacing w:val="-1"/>
        </w:rPr>
        <w:t>z</w:t>
      </w:r>
      <w:r w:rsidR="00C22824" w:rsidRPr="00C22824">
        <w:rPr>
          <w:i/>
          <w:spacing w:val="-1"/>
        </w:rPr>
        <w:t>)12</w:t>
      </w:r>
      <w:r w:rsidR="00C22824">
        <w:rPr>
          <w:i/>
          <w:spacing w:val="-1"/>
        </w:rPr>
        <w:t>)</w:t>
      </w:r>
      <w:r w:rsidR="00C22824">
        <w:rPr>
          <w:spacing w:val="-1"/>
        </w:rPr>
        <w:t xml:space="preserve">, </w:t>
      </w:r>
      <w:r w:rsidR="00C22824" w:rsidRPr="00C22824">
        <w:rPr>
          <w:i/>
          <w:spacing w:val="-1"/>
        </w:rPr>
        <w:t>a.k.a.,</w:t>
      </w:r>
      <w:r w:rsidR="00C22824">
        <w:rPr>
          <w:spacing w:val="-1"/>
        </w:rPr>
        <w:t xml:space="preserve"> PRC2 complex. This complex</w:t>
      </w:r>
      <w:r>
        <w:rPr>
          <w:spacing w:val="-1"/>
        </w:rPr>
        <w:t xml:space="preserve"> activates methylation of certain histone</w:t>
      </w:r>
      <w:r w:rsidR="005A7C3D">
        <w:rPr>
          <w:spacing w:val="-1"/>
        </w:rPr>
        <w:t xml:space="preserve"> (specifically, </w:t>
      </w:r>
      <w:r w:rsidR="00AE2325" w:rsidRPr="00AE2325">
        <w:rPr>
          <w:spacing w:val="-1"/>
        </w:rPr>
        <w:t>H3K27</w:t>
      </w:r>
      <w:r w:rsidR="00AE2325">
        <w:rPr>
          <w:spacing w:val="-1"/>
        </w:rPr>
        <w:t>)</w:t>
      </w:r>
      <w:r>
        <w:rPr>
          <w:spacing w:val="-1"/>
        </w:rPr>
        <w:t xml:space="preserve"> proteins and </w:t>
      </w:r>
      <w:r w:rsidR="005A7C3D">
        <w:rPr>
          <w:spacing w:val="-1"/>
        </w:rPr>
        <w:t>is</w:t>
      </w:r>
      <w:r>
        <w:rPr>
          <w:spacing w:val="-1"/>
        </w:rPr>
        <w:t xml:space="preserve"> regulated by Cdk1 and Cdk2. Since Cdk1</w:t>
      </w:r>
      <w:r w:rsidR="00AE2325">
        <w:rPr>
          <w:spacing w:val="-1"/>
        </w:rPr>
        <w:t>/</w:t>
      </w:r>
      <w:proofErr w:type="spellStart"/>
      <w:r w:rsidR="00AE2325">
        <w:rPr>
          <w:spacing w:val="-1"/>
        </w:rPr>
        <w:t>CycB</w:t>
      </w:r>
      <w:proofErr w:type="spellEnd"/>
      <w:r>
        <w:rPr>
          <w:spacing w:val="-1"/>
        </w:rPr>
        <w:t xml:space="preserve"> and </w:t>
      </w:r>
      <w:r w:rsidR="00AE2325">
        <w:rPr>
          <w:spacing w:val="-1"/>
        </w:rPr>
        <w:t>Cdk2/</w:t>
      </w:r>
      <w:proofErr w:type="spellStart"/>
      <w:r w:rsidR="00AE2325">
        <w:rPr>
          <w:spacing w:val="-1"/>
        </w:rPr>
        <w:t>CycE</w:t>
      </w:r>
      <w:proofErr w:type="spellEnd"/>
      <w:r>
        <w:rPr>
          <w:spacing w:val="-1"/>
        </w:rPr>
        <w:t xml:space="preserve"> are known to be </w:t>
      </w:r>
      <w:r w:rsidR="005A7C3D">
        <w:rPr>
          <w:spacing w:val="-1"/>
        </w:rPr>
        <w:t>periodically expressed</w:t>
      </w:r>
      <w:r w:rsidR="00AE2325">
        <w:rPr>
          <w:spacing w:val="-1"/>
        </w:rPr>
        <w:t xml:space="preserve"> </w:t>
      </w:r>
      <w:r w:rsidR="00AE2325">
        <w:rPr>
          <w:spacing w:val="-1"/>
        </w:rPr>
        <w:fldChar w:fldCharType="begin" w:fldLock="1"/>
      </w:r>
      <w:r w:rsidR="00B84A14">
        <w:rPr>
          <w:spacing w:val="-1"/>
        </w:rPr>
        <w:instrText>ADDIN CSL_CITATION {"citationItems":[{"id":"ITEM-1","itemData":{"DOI":"10.1242/dev.091744","PMID":"23861057","abstract":"Cyclin-dependent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1f791ceb-757e-3501-b354-f71be4f0bef7"]}],"mendeley":{"formattedCitation":"[21]","plainTextFormattedCitation":"[21]","previouslyFormattedCitation":"[21]"},"properties":{"noteIndex":0},"schema":"https://github.com/citation-style-language/schema/raw/master/csl-citation.json"}</w:instrText>
      </w:r>
      <w:r w:rsidR="00AE2325">
        <w:rPr>
          <w:spacing w:val="-1"/>
        </w:rPr>
        <w:fldChar w:fldCharType="separate"/>
      </w:r>
      <w:r w:rsidR="00C46C29" w:rsidRPr="00C46C29">
        <w:rPr>
          <w:noProof/>
          <w:spacing w:val="-1"/>
        </w:rPr>
        <w:t>[21]</w:t>
      </w:r>
      <w:r w:rsidR="00AE2325">
        <w:rPr>
          <w:spacing w:val="-1"/>
        </w:rPr>
        <w:fldChar w:fldCharType="end"/>
      </w:r>
      <w:r w:rsidR="00AE2325">
        <w:rPr>
          <w:spacing w:val="-1"/>
        </w:rPr>
        <w:t xml:space="preserve">, </w:t>
      </w:r>
      <w:r w:rsidR="00AE2325">
        <w:rPr>
          <w:spacing w:val="-1"/>
        </w:rPr>
        <w:fldChar w:fldCharType="begin" w:fldLock="1"/>
      </w:r>
      <w:r w:rsidR="00ED5894">
        <w:rPr>
          <w:spacing w:val="-1"/>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[10]","plainTextFormattedCitation":"[10]","previouslyFormattedCitation":"[10]"},"properties":{"noteIndex":0},"schema":"https://github.com/citation-style-language/schema/raw/master/csl-citation.json"}</w:instrText>
      </w:r>
      <w:r w:rsidR="00AE2325">
        <w:rPr>
          <w:spacing w:val="-1"/>
        </w:rPr>
        <w:fldChar w:fldCharType="separate"/>
      </w:r>
      <w:r w:rsidR="00AE2325" w:rsidRPr="00AE2325">
        <w:rPr>
          <w:noProof/>
          <w:spacing w:val="-1"/>
        </w:rPr>
        <w:t>[10]</w:t>
      </w:r>
      <w:r w:rsidR="00AE2325">
        <w:rPr>
          <w:spacing w:val="-1"/>
        </w:rPr>
        <w:fldChar w:fldCharType="end"/>
      </w:r>
      <w:r w:rsidR="00AE2325">
        <w:rPr>
          <w:spacing w:val="-1"/>
        </w:rPr>
        <w:t>;</w:t>
      </w:r>
      <w:r w:rsidR="005A7C3D">
        <w:rPr>
          <w:spacing w:val="-1"/>
        </w:rPr>
        <w:t xml:space="preserve"> it is likely that </w:t>
      </w:r>
      <w:r w:rsidR="00AE2325">
        <w:rPr>
          <w:spacing w:val="-1"/>
        </w:rPr>
        <w:t xml:space="preserve">their target, </w:t>
      </w:r>
      <w:r w:rsidR="00AE2325" w:rsidRPr="00C22824">
        <w:rPr>
          <w:spacing w:val="-1"/>
        </w:rPr>
        <w:t>ESC/E(Z) complex</w:t>
      </w:r>
      <w:r w:rsidR="00AE2325">
        <w:rPr>
          <w:spacing w:val="-1"/>
        </w:rPr>
        <w:t xml:space="preserve">, is also periodically active – which explains why </w:t>
      </w:r>
      <w:r w:rsidR="00AE2325" w:rsidRPr="00AE2325">
        <w:rPr>
          <w:spacing w:val="-1"/>
        </w:rPr>
        <w:t>GO:0031062</w:t>
      </w:r>
      <w:r w:rsidR="00AE2325">
        <w:rPr>
          <w:spacing w:val="-1"/>
        </w:rPr>
        <w:t xml:space="preserve"> is enriched with periodically co-regulated genes.</w:t>
      </w:r>
    </w:p>
    <w:p w14:paraId="6848324E" w14:textId="1F39E9D9" w:rsidR="00FF3B1C" w:rsidRPr="00C22824" w:rsidRDefault="00FF3B1C" w:rsidP="3A986DA4">
      <w:pPr>
        <w:ind w:firstLine="270"/>
        <w:jc w:val="both"/>
        <w:rPr>
          <w:spacing w:val="-1"/>
        </w:rPr>
      </w:pPr>
      <w:r>
        <w:rPr>
          <w:spacing w:val="-1"/>
        </w:rPr>
        <w:t xml:space="preserve">The other three highly enriched terms are related to Drosophila development. Among them </w:t>
      </w:r>
      <w:r w:rsidR="3A986DA4">
        <w:t xml:space="preserve">GO:0007476 (imaginal disc-derived wing morphogenesis) may be a </w:t>
      </w:r>
      <w:r>
        <w:rPr>
          <w:spacing w:val="-1"/>
        </w:rPr>
        <w:t xml:space="preserve">periodic function because </w:t>
      </w:r>
      <w:r w:rsidR="00ED5894">
        <w:rPr>
          <w:spacing w:val="-1"/>
        </w:rPr>
        <w:t xml:space="preserve">many </w:t>
      </w:r>
      <w:r>
        <w:rPr>
          <w:spacing w:val="-1"/>
        </w:rPr>
        <w:t xml:space="preserve">periodically co-expressed genes </w:t>
      </w:r>
      <w:r w:rsidR="00ED5894">
        <w:rPr>
          <w:spacing w:val="-1"/>
        </w:rPr>
        <w:t xml:space="preserve">have been shown to be involved in wing disk development </w:t>
      </w:r>
      <w:r w:rsidR="00ED5894" w:rsidRPr="3A986DA4">
        <w:fldChar w:fldCharType="begin" w:fldLock="1"/>
      </w:r>
      <w:r w:rsidR="00B84A14">
        <w:rPr>
          <w:spacing w:val="-1"/>
        </w:rPr>
        <w:instrText>ADDIN CSL_CITATION {"citationItems":[{"id":"ITEM-1","itemData":{"DOI":"10.1016/J.DEVCEL.2014.02.018","ISSN":"1534-5807","abstract":"The eukaryotic cell cycle, driven by both transcriptional and posttranslational mechanisms, is the central molecular oscillator underlying tissue growth throughout animals. Although genome-wide studies have investigated cell-cycle-associated transcription in unicellular systems, global patterns of periodic transcription in multicellular tissues remain largely unexplored. Here we define the cell-cycle-associated transcriptome of the developing Drosophila wing epithelium and compare it with that of cultured Drosophila S2 cells, revealing a core set of periodic genes and a surprising degree of context specificity in periodic transcription. We further employ RNAi-mediated phenotypic profiling to define functional requirements for more than 300 periodic genes, with a focus on those required for cell proliferation in vivo. Finally, we investigate uncharacterized genes required for interkinetic nuclear migration. Combined, these findings provide a global perspective on cell-cycle control in vivo, and they highlight a critical need to understand the context-specific regulation of cell proliferation.","author":[{"dropping-particle":"","family":"Liang","given":"Liang","non-dropping-particle":"","parse-names":false,"suffix":""},{"dropping-particle":"","family":"Haug","given":"Jeffrey S.","non-dropping-particle":"","parse-names":false,"suffix":""},{"dropping-particle":"","family":"Seidel","given":"Chris W.","non-dropping-particle":"","parse-names":false,"suffix":""},{"dropping-particle":"","family":"Gibson","given":"Matthew C.","non-dropping-particle":"","parse-names":false,"suffix":""}],"container-title":"Developmental Cell","id":"ITEM-1","issue":"1","issued":{"date-parts":[["2014","4","14"]]},"page":"112-127","publisher":"Cell Press","title":"Functional Genomic Analysis of the Periodic Transcriptome in the Developing Drosophila Wing","type":"article-journal","volume":"29"},"uris":["http://www.mendeley.com/documents/?uuid=a86f26b6-2324-3e55-a12d-0db8704012f3"]}],"mendeley":{"formattedCitation":"[22]","plainTextFormattedCitation":"[22]","previouslyFormattedCitation":"[22]"},"properties":{"noteIndex":0},"schema":"https://github.com/citation-style-language/schema/raw/master/csl-citation.json"}</w:instrText>
      </w:r>
      <w:r w:rsidR="00ED5894" w:rsidRPr="3A986DA4">
        <w:rPr>
          <w:spacing w:val="-1"/>
        </w:rPr>
        <w:fldChar w:fldCharType="separate"/>
      </w:r>
      <w:r w:rsidR="00C46C29" w:rsidRPr="00C46C29">
        <w:rPr>
          <w:noProof/>
          <w:spacing w:val="-1"/>
        </w:rPr>
        <w:t>[22]</w:t>
      </w:r>
      <w:r w:rsidR="00ED5894" w:rsidRPr="3A986DA4">
        <w:fldChar w:fldCharType="end"/>
      </w:r>
      <w:r w:rsidR="00ED5894" w:rsidRPr="3A986DA4">
        <w:t>. Based on these positive results, we postulate that remaining two processes are also periodic -- which can be tested experimentally. Together, these results suggest that the genes in the largest component of a periodic subgraph often participate in periodic processes.</w:t>
      </w:r>
    </w:p>
    <w:p w14:paraId="4DF9FDBC" w14:textId="34B23724" w:rsidR="00661717" w:rsidRDefault="46BDAF25" w:rsidP="00661717">
      <w:pPr>
        <w:pStyle w:val="tablehead"/>
      </w:pPr>
      <w:r>
        <w:t>FlyEnrichr Enrichment of the largest component of periodic subgraphs in GO Biological Processes.</w:t>
      </w:r>
      <w:r w:rsidR="00C14C8E">
        <w:t xml:space="preserve"> </w:t>
      </w:r>
      <w:r>
        <w:t>p2s8 means (period 2, support 8)</w:t>
      </w:r>
      <w:r w:rsidR="00EC721D">
        <w:t>,</w:t>
      </w:r>
      <w:r>
        <w:t xml:space="preserve"> p7s3 means (period 7, support 3)</w:t>
      </w:r>
      <w:r w:rsidR="00EC721D">
        <w:t xml:space="preserve">, and # means number of genes common between </w:t>
      </w:r>
      <w:r w:rsidR="00C80D24">
        <w:t xml:space="preserve">a </w:t>
      </w:r>
      <w:r w:rsidR="00EC721D">
        <w:t>go term and our com</w:t>
      </w:r>
      <w:r w:rsidR="00C80D24">
        <w:t>p</w:t>
      </w:r>
      <w:r w:rsidR="00EC721D">
        <w:t>onent</w:t>
      </w:r>
      <w:r>
        <w:t>.</w:t>
      </w:r>
    </w:p>
    <w:p w14:paraId="7FB95438" w14:textId="77777777" w:rsidR="00BE56BA" w:rsidRDefault="00BE56BA" w:rsidP="00753E4D">
      <w:pPr>
        <w:jc w:val="both"/>
        <w:rPr>
          <w:rFonts w:eastAsia="Times New Roman"/>
          <w:b/>
          <w:bCs/>
          <w:color w:val="000000"/>
          <w:sz w:val="16"/>
          <w:szCs w:val="16"/>
        </w:rPr>
      </w:pPr>
    </w:p>
    <w:tbl>
      <w:tblPr>
        <w:tblW w:w="5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72"/>
        <w:gridCol w:w="622"/>
        <w:gridCol w:w="619"/>
        <w:gridCol w:w="528"/>
        <w:gridCol w:w="534"/>
        <w:gridCol w:w="421"/>
      </w:tblGrid>
      <w:tr w:rsidR="00EC721D" w:rsidRPr="00BE56BA" w14:paraId="2F81D2C0" w14:textId="2D7BC4AB" w:rsidTr="00CD353C">
        <w:trPr>
          <w:trHeight w:val="340"/>
          <w:jc w:val="center"/>
        </w:trPr>
        <w:tc>
          <w:tcPr>
            <w:tcW w:w="1052" w:type="dxa"/>
            <w:vMerge w:val="restart"/>
            <w:shd w:val="clear" w:color="auto" w:fill="auto"/>
            <w:vAlign w:val="center"/>
            <w:hideMark/>
          </w:tcPr>
          <w:p w14:paraId="3D371D8A" w14:textId="77777777" w:rsidR="00EC721D" w:rsidRPr="00BE56BA" w:rsidRDefault="00EC721D" w:rsidP="00DF1878">
            <w:pPr>
              <w:rPr>
                <w:rFonts w:eastAsia="Times New Roman"/>
                <w:b/>
                <w:bCs/>
                <w:color w:val="000000"/>
                <w:sz w:val="16"/>
                <w:szCs w:val="16"/>
              </w:rPr>
            </w:pPr>
            <w:r w:rsidRPr="00BE56BA">
              <w:rPr>
                <w:rFonts w:eastAsia="Times New Roman"/>
                <w:b/>
                <w:bCs/>
                <w:color w:val="000000"/>
                <w:sz w:val="16"/>
                <w:szCs w:val="16"/>
              </w:rPr>
              <w:t>GO Term ID</w:t>
            </w:r>
          </w:p>
        </w:tc>
        <w:tc>
          <w:tcPr>
            <w:tcW w:w="1372" w:type="dxa"/>
            <w:vMerge w:val="restart"/>
            <w:shd w:val="clear" w:color="auto" w:fill="auto"/>
            <w:vAlign w:val="center"/>
            <w:hideMark/>
          </w:tcPr>
          <w:p w14:paraId="0675030A" w14:textId="77777777" w:rsidR="00EC721D" w:rsidRPr="00BE56BA" w:rsidRDefault="00EC721D" w:rsidP="00DF1878">
            <w:pPr>
              <w:rPr>
                <w:rFonts w:eastAsia="Times New Roman"/>
                <w:b/>
                <w:bCs/>
                <w:color w:val="000000"/>
                <w:sz w:val="16"/>
                <w:szCs w:val="16"/>
              </w:rPr>
            </w:pPr>
            <w:r w:rsidRPr="00BE56BA">
              <w:rPr>
                <w:rFonts w:eastAsia="Times New Roman"/>
                <w:b/>
                <w:bCs/>
                <w:color w:val="000000"/>
                <w:sz w:val="16"/>
                <w:szCs w:val="16"/>
              </w:rPr>
              <w:t>GO Term Name</w:t>
            </w:r>
          </w:p>
        </w:tc>
        <w:tc>
          <w:tcPr>
            <w:tcW w:w="1241" w:type="dxa"/>
            <w:gridSpan w:val="2"/>
            <w:shd w:val="clear" w:color="auto" w:fill="auto"/>
            <w:vAlign w:val="center"/>
            <w:hideMark/>
          </w:tcPr>
          <w:p w14:paraId="52024A2F" w14:textId="4C0F1C7B" w:rsidR="00EC721D" w:rsidRPr="00BE56BA" w:rsidRDefault="00EC721D" w:rsidP="00DF1878">
            <w:pPr>
              <w:rPr>
                <w:rFonts w:eastAsia="Times New Roman"/>
                <w:b/>
                <w:bCs/>
                <w:color w:val="000000"/>
                <w:sz w:val="16"/>
                <w:szCs w:val="16"/>
              </w:rPr>
            </w:pPr>
            <w:r w:rsidRPr="00BE56BA">
              <w:rPr>
                <w:rFonts w:eastAsia="Times New Roman"/>
                <w:b/>
                <w:bCs/>
                <w:color w:val="000000"/>
                <w:sz w:val="16"/>
                <w:szCs w:val="16"/>
              </w:rPr>
              <w:t>Adj. p- value</w:t>
            </w:r>
          </w:p>
        </w:tc>
        <w:tc>
          <w:tcPr>
            <w:tcW w:w="1062" w:type="dxa"/>
            <w:gridSpan w:val="2"/>
            <w:shd w:val="clear" w:color="auto" w:fill="auto"/>
            <w:vAlign w:val="center"/>
            <w:hideMark/>
          </w:tcPr>
          <w:p w14:paraId="3CE4C5B7" w14:textId="4A5A4ACC" w:rsidR="00EC721D" w:rsidRPr="00BE56BA" w:rsidRDefault="00EC721D" w:rsidP="00DF1878">
            <w:pPr>
              <w:rPr>
                <w:rFonts w:eastAsia="Times New Roman"/>
                <w:b/>
                <w:bCs/>
                <w:color w:val="000000"/>
                <w:sz w:val="16"/>
                <w:szCs w:val="16"/>
              </w:rPr>
            </w:pPr>
            <w:r w:rsidRPr="00BE56BA">
              <w:rPr>
                <w:rFonts w:eastAsia="Times New Roman"/>
                <w:b/>
                <w:bCs/>
                <w:color w:val="000000"/>
                <w:sz w:val="16"/>
                <w:szCs w:val="16"/>
              </w:rPr>
              <w:t>Score</w:t>
            </w:r>
          </w:p>
        </w:tc>
        <w:tc>
          <w:tcPr>
            <w:tcW w:w="421" w:type="dxa"/>
            <w:vMerge w:val="restart"/>
            <w:vAlign w:val="center"/>
          </w:tcPr>
          <w:p w14:paraId="00349C95" w14:textId="608644F7" w:rsidR="00EC721D" w:rsidRPr="00BE56BA" w:rsidRDefault="00EC721D" w:rsidP="00DF1878">
            <w:pPr>
              <w:rPr>
                <w:rFonts w:eastAsia="Times New Roman"/>
                <w:b/>
                <w:bCs/>
                <w:color w:val="000000"/>
                <w:sz w:val="16"/>
                <w:szCs w:val="16"/>
              </w:rPr>
            </w:pPr>
            <w:r>
              <w:rPr>
                <w:rFonts w:eastAsia="Times New Roman"/>
                <w:b/>
                <w:bCs/>
                <w:color w:val="000000"/>
                <w:sz w:val="16"/>
                <w:szCs w:val="16"/>
              </w:rPr>
              <w:t>#</w:t>
            </w:r>
          </w:p>
        </w:tc>
      </w:tr>
      <w:tr w:rsidR="00EC721D" w:rsidRPr="00BE56BA" w14:paraId="3C994107" w14:textId="7D67A60A" w:rsidTr="00CD353C">
        <w:trPr>
          <w:trHeight w:val="241"/>
          <w:jc w:val="center"/>
        </w:trPr>
        <w:tc>
          <w:tcPr>
            <w:tcW w:w="1052" w:type="dxa"/>
            <w:vMerge/>
            <w:vAlign w:val="center"/>
            <w:hideMark/>
          </w:tcPr>
          <w:p w14:paraId="227EDE5A" w14:textId="77777777" w:rsidR="00EC721D" w:rsidRPr="00BE56BA" w:rsidRDefault="00EC721D" w:rsidP="00DF1878">
            <w:pPr>
              <w:jc w:val="left"/>
              <w:rPr>
                <w:rFonts w:eastAsia="Times New Roman"/>
                <w:b/>
                <w:bCs/>
                <w:color w:val="000000"/>
                <w:sz w:val="16"/>
                <w:szCs w:val="16"/>
              </w:rPr>
            </w:pPr>
          </w:p>
        </w:tc>
        <w:tc>
          <w:tcPr>
            <w:tcW w:w="1372" w:type="dxa"/>
            <w:vMerge/>
            <w:vAlign w:val="center"/>
            <w:hideMark/>
          </w:tcPr>
          <w:p w14:paraId="7824EAEC" w14:textId="77777777" w:rsidR="00EC721D" w:rsidRPr="00BE56BA" w:rsidRDefault="00EC721D" w:rsidP="00DF1878">
            <w:pPr>
              <w:jc w:val="left"/>
              <w:rPr>
                <w:rFonts w:eastAsia="Times New Roman"/>
                <w:b/>
                <w:bCs/>
                <w:color w:val="000000"/>
                <w:sz w:val="16"/>
                <w:szCs w:val="16"/>
              </w:rPr>
            </w:pPr>
          </w:p>
        </w:tc>
        <w:tc>
          <w:tcPr>
            <w:tcW w:w="622" w:type="dxa"/>
            <w:shd w:val="clear" w:color="auto" w:fill="auto"/>
            <w:vAlign w:val="center"/>
            <w:hideMark/>
          </w:tcPr>
          <w:p w14:paraId="3B5563D5" w14:textId="491CDAB1" w:rsidR="00EC721D" w:rsidRPr="00BE56BA" w:rsidRDefault="00EC721D" w:rsidP="00DF1878">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619" w:type="dxa"/>
            <w:shd w:val="clear" w:color="auto" w:fill="auto"/>
            <w:vAlign w:val="center"/>
            <w:hideMark/>
          </w:tcPr>
          <w:p w14:paraId="55E3C535" w14:textId="0FDA69E3" w:rsidR="00EC721D" w:rsidRPr="00BE56BA" w:rsidRDefault="00EC721D" w:rsidP="00DF1878">
            <w:pPr>
              <w:rPr>
                <w:rFonts w:eastAsia="Times New Roman"/>
                <w:b/>
                <w:bCs/>
                <w:color w:val="000000"/>
                <w:sz w:val="16"/>
                <w:szCs w:val="16"/>
              </w:rPr>
            </w:pPr>
            <w:r>
              <w:rPr>
                <w:rFonts w:eastAsia="Times New Roman"/>
                <w:b/>
                <w:bCs/>
                <w:color w:val="000000"/>
                <w:sz w:val="16"/>
                <w:szCs w:val="16"/>
              </w:rPr>
              <w:t>p7s3</w:t>
            </w:r>
          </w:p>
        </w:tc>
        <w:tc>
          <w:tcPr>
            <w:tcW w:w="528" w:type="dxa"/>
            <w:shd w:val="clear" w:color="auto" w:fill="auto"/>
            <w:vAlign w:val="center"/>
            <w:hideMark/>
          </w:tcPr>
          <w:p w14:paraId="1E117280" w14:textId="3D5360AD" w:rsidR="00EC721D" w:rsidRPr="00BE56BA" w:rsidRDefault="00EC721D" w:rsidP="00DF1878">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534" w:type="dxa"/>
            <w:shd w:val="clear" w:color="auto" w:fill="auto"/>
            <w:vAlign w:val="center"/>
            <w:hideMark/>
          </w:tcPr>
          <w:p w14:paraId="1E624FB9" w14:textId="7D338A73" w:rsidR="00EC721D" w:rsidRPr="00BE56BA" w:rsidRDefault="00EC721D" w:rsidP="00DF1878">
            <w:pPr>
              <w:rPr>
                <w:rFonts w:eastAsia="Times New Roman"/>
                <w:b/>
                <w:bCs/>
                <w:color w:val="000000"/>
                <w:sz w:val="16"/>
                <w:szCs w:val="16"/>
              </w:rPr>
            </w:pPr>
            <w:r>
              <w:rPr>
                <w:rFonts w:eastAsia="Times New Roman"/>
                <w:b/>
                <w:bCs/>
                <w:color w:val="000000"/>
                <w:sz w:val="16"/>
                <w:szCs w:val="16"/>
              </w:rPr>
              <w:t>p7s3</w:t>
            </w:r>
          </w:p>
        </w:tc>
        <w:tc>
          <w:tcPr>
            <w:tcW w:w="421" w:type="dxa"/>
            <w:vMerge/>
            <w:vAlign w:val="center"/>
          </w:tcPr>
          <w:p w14:paraId="0C59CA65" w14:textId="77777777" w:rsidR="00EC721D" w:rsidRDefault="00EC721D" w:rsidP="00DF1878">
            <w:pPr>
              <w:rPr>
                <w:rFonts w:eastAsia="Times New Roman"/>
                <w:b/>
                <w:bCs/>
                <w:color w:val="000000"/>
                <w:sz w:val="16"/>
                <w:szCs w:val="16"/>
              </w:rPr>
            </w:pPr>
          </w:p>
        </w:tc>
      </w:tr>
      <w:tr w:rsidR="00EC721D" w:rsidRPr="00BE56BA" w14:paraId="6C093E69" w14:textId="6BB630D2" w:rsidTr="00CD353C">
        <w:trPr>
          <w:trHeight w:val="465"/>
          <w:jc w:val="center"/>
        </w:trPr>
        <w:tc>
          <w:tcPr>
            <w:tcW w:w="1052" w:type="dxa"/>
            <w:shd w:val="clear" w:color="auto" w:fill="auto"/>
            <w:vAlign w:val="center"/>
            <w:hideMark/>
          </w:tcPr>
          <w:p w14:paraId="5E6074B2" w14:textId="77777777" w:rsidR="00EC721D" w:rsidRPr="00BE56BA" w:rsidRDefault="00EC721D" w:rsidP="00EC721D">
            <w:pPr>
              <w:rPr>
                <w:rFonts w:eastAsia="Times New Roman"/>
                <w:color w:val="000000"/>
                <w:sz w:val="16"/>
                <w:szCs w:val="16"/>
              </w:rPr>
            </w:pPr>
            <w:r w:rsidRPr="00BE56BA">
              <w:rPr>
                <w:rFonts w:eastAsia="Times New Roman"/>
                <w:color w:val="000000"/>
                <w:sz w:val="16"/>
                <w:szCs w:val="16"/>
              </w:rPr>
              <w:t>GO:1902808</w:t>
            </w:r>
          </w:p>
        </w:tc>
        <w:tc>
          <w:tcPr>
            <w:tcW w:w="1372" w:type="dxa"/>
            <w:shd w:val="clear" w:color="auto" w:fill="auto"/>
            <w:vAlign w:val="center"/>
            <w:hideMark/>
          </w:tcPr>
          <w:p w14:paraId="3569B19F" w14:textId="77777777" w:rsidR="00EC721D" w:rsidRPr="00BE56BA" w:rsidRDefault="00EC721D" w:rsidP="00CD353C">
            <w:pPr>
              <w:jc w:val="left"/>
              <w:rPr>
                <w:rFonts w:eastAsia="Times New Roman"/>
                <w:color w:val="000000"/>
                <w:sz w:val="16"/>
                <w:szCs w:val="16"/>
              </w:rPr>
            </w:pPr>
            <w:r w:rsidRPr="00BE56BA">
              <w:rPr>
                <w:rFonts w:eastAsia="Times New Roman"/>
                <w:color w:val="000000"/>
                <w:sz w:val="16"/>
                <w:szCs w:val="16"/>
              </w:rPr>
              <w:t>positive regulation of cell cycle G1/S phase transition</w:t>
            </w:r>
          </w:p>
        </w:tc>
        <w:tc>
          <w:tcPr>
            <w:tcW w:w="622" w:type="dxa"/>
            <w:shd w:val="clear" w:color="auto" w:fill="auto"/>
            <w:vAlign w:val="center"/>
            <w:hideMark/>
          </w:tcPr>
          <w:p w14:paraId="32CFFC40" w14:textId="1C9EA0CF" w:rsidR="00EC721D" w:rsidRPr="00BE56BA" w:rsidRDefault="00EC721D" w:rsidP="00EC721D">
            <w:pPr>
              <w:rPr>
                <w:rFonts w:eastAsia="Times New Roman"/>
                <w:color w:val="000000"/>
                <w:sz w:val="16"/>
                <w:szCs w:val="16"/>
              </w:rPr>
            </w:pPr>
            <w:r>
              <w:rPr>
                <w:rFonts w:eastAsia="Times New Roman"/>
                <w:color w:val="000000"/>
                <w:sz w:val="16"/>
                <w:szCs w:val="16"/>
              </w:rPr>
              <w:t>5</w:t>
            </w:r>
            <w:r w:rsidRPr="00BE56BA">
              <w:rPr>
                <w:rFonts w:eastAsia="Times New Roman"/>
                <w:color w:val="000000"/>
                <w:sz w:val="16"/>
                <w:szCs w:val="16"/>
              </w:rPr>
              <w:t>E-05</w:t>
            </w:r>
          </w:p>
        </w:tc>
        <w:tc>
          <w:tcPr>
            <w:tcW w:w="619" w:type="dxa"/>
            <w:shd w:val="clear" w:color="auto" w:fill="auto"/>
            <w:vAlign w:val="center"/>
            <w:hideMark/>
          </w:tcPr>
          <w:p w14:paraId="700CF4C5" w14:textId="7A6273E9" w:rsidR="00EC721D" w:rsidRPr="00BE56BA" w:rsidRDefault="00EC721D" w:rsidP="00EC721D">
            <w:pPr>
              <w:rPr>
                <w:rFonts w:eastAsia="Times New Roman"/>
                <w:color w:val="000000"/>
                <w:sz w:val="16"/>
                <w:szCs w:val="16"/>
              </w:rPr>
            </w:pPr>
            <w:r>
              <w:rPr>
                <w:rFonts w:eastAsia="Times New Roman"/>
                <w:color w:val="000000"/>
                <w:sz w:val="16"/>
                <w:szCs w:val="16"/>
              </w:rPr>
              <w:t>8</w:t>
            </w:r>
            <w:r w:rsidRPr="00BE56BA">
              <w:rPr>
                <w:rFonts w:eastAsia="Times New Roman"/>
                <w:color w:val="000000"/>
                <w:sz w:val="16"/>
                <w:szCs w:val="16"/>
              </w:rPr>
              <w:t>E-05</w:t>
            </w:r>
          </w:p>
        </w:tc>
        <w:tc>
          <w:tcPr>
            <w:tcW w:w="528" w:type="dxa"/>
            <w:shd w:val="clear" w:color="auto" w:fill="auto"/>
            <w:vAlign w:val="center"/>
            <w:hideMark/>
          </w:tcPr>
          <w:p w14:paraId="3C171B62" w14:textId="77777777" w:rsidR="00EC721D" w:rsidRPr="003958D5" w:rsidRDefault="00EC721D" w:rsidP="00EC721D">
            <w:pPr>
              <w:rPr>
                <w:rFonts w:eastAsia="Times New Roman"/>
                <w:bCs/>
                <w:color w:val="000000"/>
                <w:sz w:val="16"/>
                <w:szCs w:val="16"/>
              </w:rPr>
            </w:pPr>
            <w:r w:rsidRPr="003958D5">
              <w:rPr>
                <w:rFonts w:eastAsia="Times New Roman"/>
                <w:bCs/>
                <w:color w:val="000000"/>
                <w:sz w:val="16"/>
                <w:szCs w:val="16"/>
              </w:rPr>
              <w:t>40.5</w:t>
            </w:r>
          </w:p>
        </w:tc>
        <w:tc>
          <w:tcPr>
            <w:tcW w:w="534" w:type="dxa"/>
            <w:shd w:val="clear" w:color="auto" w:fill="auto"/>
            <w:vAlign w:val="center"/>
            <w:hideMark/>
          </w:tcPr>
          <w:p w14:paraId="5D825524" w14:textId="77777777" w:rsidR="00EC721D" w:rsidRPr="003958D5" w:rsidRDefault="00EC721D" w:rsidP="00EC721D">
            <w:pPr>
              <w:rPr>
                <w:rFonts w:eastAsia="Times New Roman"/>
                <w:color w:val="000000"/>
                <w:sz w:val="16"/>
                <w:szCs w:val="16"/>
              </w:rPr>
            </w:pPr>
            <w:r w:rsidRPr="003958D5">
              <w:rPr>
                <w:rFonts w:eastAsia="Times New Roman"/>
                <w:color w:val="000000"/>
                <w:sz w:val="16"/>
                <w:szCs w:val="16"/>
              </w:rPr>
              <w:t>39</w:t>
            </w:r>
          </w:p>
        </w:tc>
        <w:tc>
          <w:tcPr>
            <w:tcW w:w="421" w:type="dxa"/>
            <w:vAlign w:val="center"/>
          </w:tcPr>
          <w:p w14:paraId="477BE7F7" w14:textId="36FEE9FE" w:rsidR="00EC721D" w:rsidRPr="00EC721D" w:rsidRDefault="00EC721D" w:rsidP="00EC721D">
            <w:pPr>
              <w:rPr>
                <w:rFonts w:eastAsia="Times New Roman"/>
                <w:color w:val="000000"/>
                <w:sz w:val="16"/>
                <w:szCs w:val="16"/>
              </w:rPr>
            </w:pPr>
            <w:r w:rsidRPr="00EC721D">
              <w:rPr>
                <w:sz w:val="16"/>
                <w:szCs w:val="16"/>
              </w:rPr>
              <w:t>3</w:t>
            </w:r>
          </w:p>
        </w:tc>
      </w:tr>
      <w:tr w:rsidR="00EC721D" w:rsidRPr="00BE56BA" w14:paraId="3E613F09" w14:textId="777EDC59" w:rsidTr="00CD353C">
        <w:trPr>
          <w:trHeight w:val="465"/>
          <w:jc w:val="center"/>
        </w:trPr>
        <w:tc>
          <w:tcPr>
            <w:tcW w:w="1052" w:type="dxa"/>
            <w:shd w:val="clear" w:color="auto" w:fill="auto"/>
            <w:vAlign w:val="center"/>
            <w:hideMark/>
          </w:tcPr>
          <w:p w14:paraId="39AC3768" w14:textId="77777777" w:rsidR="00EC721D" w:rsidRPr="00BE56BA" w:rsidRDefault="00EC721D" w:rsidP="00EC721D">
            <w:pPr>
              <w:rPr>
                <w:rFonts w:eastAsia="Times New Roman"/>
                <w:color w:val="000000"/>
                <w:sz w:val="16"/>
                <w:szCs w:val="16"/>
              </w:rPr>
            </w:pPr>
            <w:r w:rsidRPr="00BE56BA">
              <w:rPr>
                <w:rFonts w:eastAsia="Times New Roman"/>
                <w:color w:val="000000"/>
                <w:sz w:val="16"/>
                <w:szCs w:val="16"/>
              </w:rPr>
              <w:t>GO:0007422</w:t>
            </w:r>
          </w:p>
        </w:tc>
        <w:tc>
          <w:tcPr>
            <w:tcW w:w="1372" w:type="dxa"/>
            <w:shd w:val="clear" w:color="auto" w:fill="auto"/>
            <w:vAlign w:val="center"/>
            <w:hideMark/>
          </w:tcPr>
          <w:p w14:paraId="1ED674F6" w14:textId="77777777" w:rsidR="00EC721D" w:rsidRPr="00BE56BA" w:rsidRDefault="00EC721D" w:rsidP="00CD353C">
            <w:pPr>
              <w:jc w:val="left"/>
              <w:rPr>
                <w:rFonts w:eastAsia="Times New Roman"/>
                <w:color w:val="000000"/>
                <w:sz w:val="16"/>
                <w:szCs w:val="16"/>
              </w:rPr>
            </w:pPr>
            <w:r w:rsidRPr="00BE56BA">
              <w:rPr>
                <w:rFonts w:eastAsia="Times New Roman"/>
                <w:color w:val="000000"/>
                <w:sz w:val="16"/>
                <w:szCs w:val="16"/>
              </w:rPr>
              <w:t>peripheral nervous system development</w:t>
            </w:r>
          </w:p>
        </w:tc>
        <w:tc>
          <w:tcPr>
            <w:tcW w:w="622" w:type="dxa"/>
            <w:shd w:val="clear" w:color="auto" w:fill="auto"/>
            <w:vAlign w:val="center"/>
            <w:hideMark/>
          </w:tcPr>
          <w:p w14:paraId="2451D597" w14:textId="2DD15E93" w:rsidR="00EC721D" w:rsidRPr="00BE56BA" w:rsidRDefault="00EC721D" w:rsidP="00EC721D">
            <w:pPr>
              <w:rPr>
                <w:rFonts w:eastAsia="Times New Roman"/>
                <w:color w:val="000000"/>
                <w:sz w:val="16"/>
                <w:szCs w:val="16"/>
              </w:rPr>
            </w:pPr>
            <w:r w:rsidRPr="00BE56BA">
              <w:rPr>
                <w:rFonts w:eastAsia="Times New Roman"/>
                <w:color w:val="000000"/>
                <w:sz w:val="16"/>
                <w:szCs w:val="16"/>
              </w:rPr>
              <w:t>2E-10</w:t>
            </w:r>
          </w:p>
        </w:tc>
        <w:tc>
          <w:tcPr>
            <w:tcW w:w="619" w:type="dxa"/>
            <w:shd w:val="clear" w:color="auto" w:fill="auto"/>
            <w:vAlign w:val="center"/>
            <w:hideMark/>
          </w:tcPr>
          <w:p w14:paraId="727BBB9F" w14:textId="2D33D02E" w:rsidR="00EC721D" w:rsidRPr="00BE56BA" w:rsidRDefault="00EC721D" w:rsidP="00EC721D">
            <w:pPr>
              <w:rPr>
                <w:rFonts w:eastAsia="Times New Roman"/>
                <w:color w:val="000000"/>
                <w:sz w:val="16"/>
                <w:szCs w:val="16"/>
              </w:rPr>
            </w:pPr>
            <w:r>
              <w:rPr>
                <w:rFonts w:eastAsia="Times New Roman"/>
                <w:color w:val="000000"/>
                <w:sz w:val="16"/>
                <w:szCs w:val="16"/>
              </w:rPr>
              <w:t>1</w:t>
            </w:r>
            <w:r w:rsidRPr="00BE56BA">
              <w:rPr>
                <w:rFonts w:eastAsia="Times New Roman"/>
                <w:color w:val="000000"/>
                <w:sz w:val="16"/>
                <w:szCs w:val="16"/>
              </w:rPr>
              <w:t>E-09</w:t>
            </w:r>
          </w:p>
        </w:tc>
        <w:tc>
          <w:tcPr>
            <w:tcW w:w="528" w:type="dxa"/>
            <w:shd w:val="clear" w:color="auto" w:fill="auto"/>
            <w:vAlign w:val="center"/>
            <w:hideMark/>
          </w:tcPr>
          <w:p w14:paraId="0FD9C4B1" w14:textId="77777777" w:rsidR="00EC721D" w:rsidRPr="003958D5" w:rsidRDefault="00EC721D" w:rsidP="00EC721D">
            <w:pPr>
              <w:rPr>
                <w:rFonts w:eastAsia="Times New Roman"/>
                <w:bCs/>
                <w:color w:val="000000"/>
                <w:sz w:val="16"/>
                <w:szCs w:val="16"/>
              </w:rPr>
            </w:pPr>
            <w:r w:rsidRPr="003958D5">
              <w:rPr>
                <w:rFonts w:eastAsia="Times New Roman"/>
                <w:bCs/>
                <w:color w:val="000000"/>
                <w:sz w:val="16"/>
                <w:szCs w:val="16"/>
              </w:rPr>
              <w:t>39.7</w:t>
            </w:r>
          </w:p>
        </w:tc>
        <w:tc>
          <w:tcPr>
            <w:tcW w:w="534" w:type="dxa"/>
            <w:shd w:val="clear" w:color="auto" w:fill="auto"/>
            <w:vAlign w:val="center"/>
            <w:hideMark/>
          </w:tcPr>
          <w:p w14:paraId="305B6C94" w14:textId="77777777" w:rsidR="00EC721D" w:rsidRPr="003958D5" w:rsidRDefault="00EC721D" w:rsidP="00EC721D">
            <w:pPr>
              <w:rPr>
                <w:rFonts w:eastAsia="Times New Roman"/>
                <w:color w:val="000000"/>
                <w:sz w:val="16"/>
                <w:szCs w:val="16"/>
              </w:rPr>
            </w:pPr>
            <w:r w:rsidRPr="003958D5">
              <w:rPr>
                <w:rFonts w:eastAsia="Times New Roman"/>
                <w:color w:val="000000"/>
                <w:sz w:val="16"/>
                <w:szCs w:val="16"/>
              </w:rPr>
              <w:t>37.7</w:t>
            </w:r>
          </w:p>
        </w:tc>
        <w:tc>
          <w:tcPr>
            <w:tcW w:w="421" w:type="dxa"/>
            <w:vAlign w:val="center"/>
          </w:tcPr>
          <w:p w14:paraId="58D83891" w14:textId="6C63987A" w:rsidR="00EC721D" w:rsidRPr="00EC721D" w:rsidRDefault="00EC721D" w:rsidP="00EC721D">
            <w:pPr>
              <w:rPr>
                <w:rFonts w:eastAsia="Times New Roman"/>
                <w:color w:val="000000"/>
                <w:sz w:val="16"/>
                <w:szCs w:val="16"/>
              </w:rPr>
            </w:pPr>
            <w:r w:rsidRPr="00EC721D">
              <w:rPr>
                <w:sz w:val="16"/>
                <w:szCs w:val="16"/>
              </w:rPr>
              <w:t>8</w:t>
            </w:r>
          </w:p>
        </w:tc>
      </w:tr>
      <w:tr w:rsidR="00EC721D" w:rsidRPr="00BE56BA" w14:paraId="398B59D0" w14:textId="79FF04CA" w:rsidTr="00CD353C">
        <w:trPr>
          <w:trHeight w:val="465"/>
          <w:jc w:val="center"/>
        </w:trPr>
        <w:tc>
          <w:tcPr>
            <w:tcW w:w="1052" w:type="dxa"/>
            <w:shd w:val="clear" w:color="auto" w:fill="auto"/>
            <w:vAlign w:val="center"/>
            <w:hideMark/>
          </w:tcPr>
          <w:p w14:paraId="33BC0ADF" w14:textId="77777777" w:rsidR="00EC721D" w:rsidRPr="00BE56BA" w:rsidRDefault="00EC721D" w:rsidP="00EC721D">
            <w:pPr>
              <w:rPr>
                <w:rFonts w:eastAsia="Times New Roman"/>
                <w:color w:val="000000"/>
                <w:sz w:val="16"/>
                <w:szCs w:val="16"/>
              </w:rPr>
            </w:pPr>
            <w:r w:rsidRPr="00BE56BA">
              <w:rPr>
                <w:rFonts w:eastAsia="Times New Roman"/>
                <w:color w:val="000000"/>
                <w:sz w:val="16"/>
                <w:szCs w:val="16"/>
              </w:rPr>
              <w:t>GO:0031062</w:t>
            </w:r>
          </w:p>
        </w:tc>
        <w:tc>
          <w:tcPr>
            <w:tcW w:w="1372" w:type="dxa"/>
            <w:shd w:val="clear" w:color="auto" w:fill="auto"/>
            <w:vAlign w:val="center"/>
            <w:hideMark/>
          </w:tcPr>
          <w:p w14:paraId="4FF9D53E" w14:textId="77777777" w:rsidR="00EC721D" w:rsidRPr="00BE56BA" w:rsidRDefault="00EC721D" w:rsidP="00CD353C">
            <w:pPr>
              <w:jc w:val="left"/>
              <w:rPr>
                <w:rFonts w:eastAsia="Times New Roman"/>
                <w:color w:val="000000"/>
                <w:sz w:val="16"/>
                <w:szCs w:val="16"/>
              </w:rPr>
            </w:pPr>
            <w:r w:rsidRPr="00BE56BA">
              <w:rPr>
                <w:rFonts w:eastAsia="Times New Roman"/>
                <w:color w:val="000000"/>
                <w:sz w:val="16"/>
                <w:szCs w:val="16"/>
              </w:rPr>
              <w:t>positive regulation of histone methylation</w:t>
            </w:r>
          </w:p>
        </w:tc>
        <w:tc>
          <w:tcPr>
            <w:tcW w:w="622" w:type="dxa"/>
            <w:shd w:val="clear" w:color="auto" w:fill="auto"/>
            <w:vAlign w:val="center"/>
            <w:hideMark/>
          </w:tcPr>
          <w:p w14:paraId="3E768942" w14:textId="507DE404" w:rsidR="00EC721D" w:rsidRPr="00BE56BA" w:rsidRDefault="00EC721D" w:rsidP="00EC721D">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E-03</w:t>
            </w:r>
          </w:p>
        </w:tc>
        <w:tc>
          <w:tcPr>
            <w:tcW w:w="619" w:type="dxa"/>
            <w:shd w:val="clear" w:color="auto" w:fill="auto"/>
            <w:vAlign w:val="center"/>
            <w:hideMark/>
          </w:tcPr>
          <w:p w14:paraId="647C8BBB" w14:textId="1447023D" w:rsidR="00EC721D" w:rsidRPr="00BE56BA" w:rsidRDefault="00EC721D" w:rsidP="00EC721D">
            <w:pPr>
              <w:rPr>
                <w:rFonts w:eastAsia="Times New Roman"/>
                <w:color w:val="000000"/>
                <w:sz w:val="16"/>
                <w:szCs w:val="16"/>
              </w:rPr>
            </w:pPr>
            <w:r>
              <w:rPr>
                <w:rFonts w:eastAsia="Times New Roman"/>
                <w:color w:val="000000"/>
                <w:sz w:val="16"/>
                <w:szCs w:val="16"/>
              </w:rPr>
              <w:t>3</w:t>
            </w:r>
            <w:r w:rsidRPr="00BE56BA">
              <w:rPr>
                <w:rFonts w:eastAsia="Times New Roman"/>
                <w:color w:val="000000"/>
                <w:sz w:val="16"/>
                <w:szCs w:val="16"/>
              </w:rPr>
              <w:t>E-03</w:t>
            </w:r>
          </w:p>
        </w:tc>
        <w:tc>
          <w:tcPr>
            <w:tcW w:w="528" w:type="dxa"/>
            <w:shd w:val="clear" w:color="auto" w:fill="auto"/>
            <w:vAlign w:val="center"/>
            <w:hideMark/>
          </w:tcPr>
          <w:p w14:paraId="19096E36" w14:textId="77777777" w:rsidR="00EC721D" w:rsidRPr="003958D5" w:rsidRDefault="00EC721D" w:rsidP="00EC721D">
            <w:pPr>
              <w:rPr>
                <w:rFonts w:eastAsia="Times New Roman"/>
                <w:bCs/>
                <w:color w:val="000000"/>
                <w:sz w:val="16"/>
                <w:szCs w:val="16"/>
              </w:rPr>
            </w:pPr>
            <w:r w:rsidRPr="003958D5">
              <w:rPr>
                <w:rFonts w:eastAsia="Times New Roman"/>
                <w:bCs/>
                <w:color w:val="000000"/>
                <w:sz w:val="16"/>
                <w:szCs w:val="16"/>
              </w:rPr>
              <w:t>34.1</w:t>
            </w:r>
          </w:p>
        </w:tc>
        <w:tc>
          <w:tcPr>
            <w:tcW w:w="534" w:type="dxa"/>
            <w:shd w:val="clear" w:color="auto" w:fill="auto"/>
            <w:vAlign w:val="center"/>
            <w:hideMark/>
          </w:tcPr>
          <w:p w14:paraId="19D5C8F7" w14:textId="77777777" w:rsidR="00EC721D" w:rsidRPr="003958D5" w:rsidRDefault="00EC721D" w:rsidP="00EC721D">
            <w:pPr>
              <w:rPr>
                <w:rFonts w:eastAsia="Times New Roman"/>
                <w:color w:val="000000"/>
                <w:sz w:val="16"/>
                <w:szCs w:val="16"/>
              </w:rPr>
            </w:pPr>
            <w:r w:rsidRPr="003958D5">
              <w:rPr>
                <w:rFonts w:eastAsia="Times New Roman"/>
                <w:color w:val="000000"/>
                <w:sz w:val="16"/>
                <w:szCs w:val="16"/>
              </w:rPr>
              <w:t>32.8</w:t>
            </w:r>
          </w:p>
        </w:tc>
        <w:tc>
          <w:tcPr>
            <w:tcW w:w="421" w:type="dxa"/>
            <w:vAlign w:val="center"/>
          </w:tcPr>
          <w:p w14:paraId="4767ABB9" w14:textId="43DD6D0B" w:rsidR="00EC721D" w:rsidRPr="00EC721D" w:rsidRDefault="00EC721D" w:rsidP="00EC721D">
            <w:pPr>
              <w:rPr>
                <w:rFonts w:eastAsia="Times New Roman"/>
                <w:color w:val="000000"/>
                <w:sz w:val="16"/>
                <w:szCs w:val="16"/>
              </w:rPr>
            </w:pPr>
            <w:r w:rsidRPr="00EC721D">
              <w:rPr>
                <w:sz w:val="16"/>
                <w:szCs w:val="16"/>
              </w:rPr>
              <w:t>2</w:t>
            </w:r>
          </w:p>
        </w:tc>
      </w:tr>
      <w:tr w:rsidR="00EC721D" w:rsidRPr="00BE56BA" w14:paraId="0FD7B54B" w14:textId="6F33B93D" w:rsidTr="00CD353C">
        <w:trPr>
          <w:trHeight w:val="615"/>
          <w:jc w:val="center"/>
        </w:trPr>
        <w:tc>
          <w:tcPr>
            <w:tcW w:w="1052" w:type="dxa"/>
            <w:shd w:val="clear" w:color="auto" w:fill="auto"/>
            <w:vAlign w:val="center"/>
            <w:hideMark/>
          </w:tcPr>
          <w:p w14:paraId="32014F3D" w14:textId="77777777" w:rsidR="00EC721D" w:rsidRPr="00BE56BA" w:rsidRDefault="00EC721D" w:rsidP="00EC721D">
            <w:pPr>
              <w:rPr>
                <w:rFonts w:eastAsia="Times New Roman"/>
                <w:color w:val="000000"/>
                <w:sz w:val="16"/>
                <w:szCs w:val="16"/>
              </w:rPr>
            </w:pPr>
            <w:r w:rsidRPr="00BE56BA">
              <w:rPr>
                <w:rFonts w:eastAsia="Times New Roman"/>
                <w:color w:val="000000"/>
                <w:sz w:val="16"/>
                <w:szCs w:val="16"/>
              </w:rPr>
              <w:t>GO:0007476</w:t>
            </w:r>
          </w:p>
        </w:tc>
        <w:tc>
          <w:tcPr>
            <w:tcW w:w="1372" w:type="dxa"/>
            <w:shd w:val="clear" w:color="auto" w:fill="auto"/>
            <w:vAlign w:val="center"/>
            <w:hideMark/>
          </w:tcPr>
          <w:p w14:paraId="7749A65B" w14:textId="77777777" w:rsidR="00EC721D" w:rsidRPr="00BE56BA" w:rsidRDefault="00EC721D" w:rsidP="00CD353C">
            <w:pPr>
              <w:jc w:val="left"/>
              <w:rPr>
                <w:rFonts w:eastAsia="Times New Roman"/>
                <w:color w:val="000000"/>
                <w:sz w:val="16"/>
                <w:szCs w:val="16"/>
              </w:rPr>
            </w:pPr>
            <w:r w:rsidRPr="00BE56BA">
              <w:rPr>
                <w:rFonts w:eastAsia="Times New Roman"/>
                <w:color w:val="000000"/>
                <w:sz w:val="16"/>
                <w:szCs w:val="16"/>
              </w:rPr>
              <w:t>imaginal disc-derived wing morphogenesis</w:t>
            </w:r>
          </w:p>
        </w:tc>
        <w:tc>
          <w:tcPr>
            <w:tcW w:w="622" w:type="dxa"/>
            <w:shd w:val="clear" w:color="auto" w:fill="auto"/>
            <w:vAlign w:val="center"/>
            <w:hideMark/>
          </w:tcPr>
          <w:p w14:paraId="5F7FF109" w14:textId="77777777" w:rsidR="00EC721D" w:rsidRPr="00BE56BA" w:rsidRDefault="00EC721D" w:rsidP="00EC721D">
            <w:pPr>
              <w:rPr>
                <w:rFonts w:eastAsia="Times New Roman"/>
                <w:color w:val="000000"/>
                <w:sz w:val="16"/>
                <w:szCs w:val="16"/>
              </w:rPr>
            </w:pPr>
            <w:r w:rsidRPr="00BE56BA">
              <w:rPr>
                <w:rFonts w:eastAsia="Times New Roman"/>
                <w:color w:val="000000"/>
                <w:sz w:val="16"/>
                <w:szCs w:val="16"/>
              </w:rPr>
              <w:t>7E-10</w:t>
            </w:r>
          </w:p>
        </w:tc>
        <w:tc>
          <w:tcPr>
            <w:tcW w:w="619" w:type="dxa"/>
            <w:shd w:val="clear" w:color="auto" w:fill="auto"/>
            <w:vAlign w:val="center"/>
            <w:hideMark/>
          </w:tcPr>
          <w:p w14:paraId="4A4EC966" w14:textId="060DCDD5" w:rsidR="00EC721D" w:rsidRPr="00BE56BA" w:rsidRDefault="00EC721D" w:rsidP="00EC721D">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E-07</w:t>
            </w:r>
          </w:p>
        </w:tc>
        <w:tc>
          <w:tcPr>
            <w:tcW w:w="528" w:type="dxa"/>
            <w:shd w:val="clear" w:color="auto" w:fill="auto"/>
            <w:vAlign w:val="center"/>
            <w:hideMark/>
          </w:tcPr>
          <w:p w14:paraId="4B9133CF" w14:textId="77777777" w:rsidR="00EC721D" w:rsidRPr="003958D5" w:rsidRDefault="00EC721D" w:rsidP="00EC721D">
            <w:pPr>
              <w:rPr>
                <w:rFonts w:eastAsia="Times New Roman"/>
                <w:bCs/>
                <w:color w:val="000000"/>
                <w:sz w:val="16"/>
                <w:szCs w:val="16"/>
              </w:rPr>
            </w:pPr>
            <w:r w:rsidRPr="003958D5">
              <w:rPr>
                <w:rFonts w:eastAsia="Times New Roman"/>
                <w:bCs/>
                <w:color w:val="000000"/>
                <w:sz w:val="16"/>
                <w:szCs w:val="16"/>
              </w:rPr>
              <w:t>30.2</w:t>
            </w:r>
          </w:p>
        </w:tc>
        <w:tc>
          <w:tcPr>
            <w:tcW w:w="534" w:type="dxa"/>
            <w:shd w:val="clear" w:color="auto" w:fill="auto"/>
            <w:vAlign w:val="center"/>
            <w:hideMark/>
          </w:tcPr>
          <w:p w14:paraId="1C7D594E" w14:textId="77777777" w:rsidR="00EC721D" w:rsidRPr="003958D5" w:rsidRDefault="00EC721D" w:rsidP="00EC721D">
            <w:pPr>
              <w:rPr>
                <w:rFonts w:eastAsia="Times New Roman"/>
                <w:color w:val="000000"/>
                <w:sz w:val="16"/>
                <w:szCs w:val="16"/>
              </w:rPr>
            </w:pPr>
            <w:r w:rsidRPr="003958D5">
              <w:rPr>
                <w:rFonts w:eastAsia="Times New Roman"/>
                <w:color w:val="000000"/>
                <w:sz w:val="16"/>
                <w:szCs w:val="16"/>
              </w:rPr>
              <w:t>28.8</w:t>
            </w:r>
          </w:p>
        </w:tc>
        <w:tc>
          <w:tcPr>
            <w:tcW w:w="421" w:type="dxa"/>
            <w:vAlign w:val="center"/>
          </w:tcPr>
          <w:p w14:paraId="2E563B9E" w14:textId="20AD080E" w:rsidR="00EC721D" w:rsidRPr="00EC721D" w:rsidRDefault="00EC721D" w:rsidP="00EC721D">
            <w:pPr>
              <w:rPr>
                <w:rFonts w:eastAsia="Times New Roman"/>
                <w:color w:val="000000"/>
                <w:sz w:val="16"/>
                <w:szCs w:val="16"/>
              </w:rPr>
            </w:pPr>
            <w:r w:rsidRPr="00EC721D">
              <w:rPr>
                <w:sz w:val="16"/>
                <w:szCs w:val="16"/>
              </w:rPr>
              <w:t>10</w:t>
            </w:r>
          </w:p>
        </w:tc>
      </w:tr>
      <w:tr w:rsidR="00EC721D" w:rsidRPr="00BE56BA" w14:paraId="28C9C716" w14:textId="3D39E9F3" w:rsidTr="00CD353C">
        <w:trPr>
          <w:trHeight w:val="430"/>
          <w:jc w:val="center"/>
        </w:trPr>
        <w:tc>
          <w:tcPr>
            <w:tcW w:w="1052" w:type="dxa"/>
            <w:shd w:val="clear" w:color="auto" w:fill="auto"/>
            <w:vAlign w:val="center"/>
            <w:hideMark/>
          </w:tcPr>
          <w:p w14:paraId="6152BB50" w14:textId="77777777" w:rsidR="00EC721D" w:rsidRPr="00BE56BA" w:rsidRDefault="00EC721D" w:rsidP="00EC721D">
            <w:pPr>
              <w:rPr>
                <w:rFonts w:eastAsia="Times New Roman"/>
                <w:color w:val="000000"/>
                <w:sz w:val="16"/>
                <w:szCs w:val="16"/>
              </w:rPr>
            </w:pPr>
            <w:r w:rsidRPr="00BE56BA">
              <w:rPr>
                <w:rFonts w:eastAsia="Times New Roman"/>
                <w:color w:val="000000"/>
                <w:sz w:val="16"/>
                <w:szCs w:val="16"/>
              </w:rPr>
              <w:t>GO:0060541</w:t>
            </w:r>
          </w:p>
        </w:tc>
        <w:tc>
          <w:tcPr>
            <w:tcW w:w="1372" w:type="dxa"/>
            <w:shd w:val="clear" w:color="auto" w:fill="auto"/>
            <w:vAlign w:val="center"/>
            <w:hideMark/>
          </w:tcPr>
          <w:p w14:paraId="3DE8C753" w14:textId="77777777" w:rsidR="00EC721D" w:rsidRPr="00BE56BA" w:rsidRDefault="00EC721D" w:rsidP="00CD353C">
            <w:pPr>
              <w:jc w:val="left"/>
              <w:rPr>
                <w:rFonts w:eastAsia="Times New Roman"/>
                <w:color w:val="000000"/>
                <w:sz w:val="16"/>
                <w:szCs w:val="16"/>
              </w:rPr>
            </w:pPr>
            <w:r w:rsidRPr="00BE56BA">
              <w:rPr>
                <w:rFonts w:eastAsia="Times New Roman"/>
                <w:color w:val="000000"/>
                <w:sz w:val="16"/>
                <w:szCs w:val="16"/>
              </w:rPr>
              <w:t>respiratory system development</w:t>
            </w:r>
          </w:p>
        </w:tc>
        <w:tc>
          <w:tcPr>
            <w:tcW w:w="622" w:type="dxa"/>
            <w:shd w:val="clear" w:color="auto" w:fill="auto"/>
            <w:vAlign w:val="center"/>
            <w:hideMark/>
          </w:tcPr>
          <w:p w14:paraId="26339E22" w14:textId="17F2ACA2" w:rsidR="00EC721D" w:rsidRPr="00BE56BA" w:rsidRDefault="00EC721D" w:rsidP="00EC721D">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E-06</w:t>
            </w:r>
          </w:p>
        </w:tc>
        <w:tc>
          <w:tcPr>
            <w:tcW w:w="619" w:type="dxa"/>
            <w:shd w:val="clear" w:color="auto" w:fill="auto"/>
            <w:vAlign w:val="center"/>
            <w:hideMark/>
          </w:tcPr>
          <w:p w14:paraId="2546562B" w14:textId="7BB8CFBC" w:rsidR="00EC721D" w:rsidRPr="00BE56BA" w:rsidRDefault="00EC721D" w:rsidP="00EC721D">
            <w:pPr>
              <w:rPr>
                <w:rFonts w:eastAsia="Times New Roman"/>
                <w:color w:val="000000"/>
                <w:sz w:val="16"/>
                <w:szCs w:val="16"/>
              </w:rPr>
            </w:pPr>
            <w:r w:rsidRPr="00BE56BA">
              <w:rPr>
                <w:rFonts w:eastAsia="Times New Roman"/>
                <w:color w:val="000000"/>
                <w:sz w:val="16"/>
                <w:szCs w:val="16"/>
              </w:rPr>
              <w:t>4E-09</w:t>
            </w:r>
          </w:p>
        </w:tc>
        <w:tc>
          <w:tcPr>
            <w:tcW w:w="528" w:type="dxa"/>
            <w:shd w:val="clear" w:color="auto" w:fill="auto"/>
            <w:vAlign w:val="center"/>
            <w:hideMark/>
          </w:tcPr>
          <w:p w14:paraId="166484F8" w14:textId="77777777" w:rsidR="00EC721D" w:rsidRPr="003958D5" w:rsidRDefault="00EC721D" w:rsidP="00EC721D">
            <w:pPr>
              <w:rPr>
                <w:rFonts w:eastAsia="Times New Roman"/>
                <w:bCs/>
                <w:color w:val="000000"/>
                <w:sz w:val="16"/>
                <w:szCs w:val="16"/>
              </w:rPr>
            </w:pPr>
            <w:r w:rsidRPr="003958D5">
              <w:rPr>
                <w:rFonts w:eastAsia="Times New Roman"/>
                <w:bCs/>
                <w:color w:val="000000"/>
                <w:sz w:val="16"/>
                <w:szCs w:val="16"/>
              </w:rPr>
              <w:t>25</w:t>
            </w:r>
          </w:p>
        </w:tc>
        <w:tc>
          <w:tcPr>
            <w:tcW w:w="534" w:type="dxa"/>
            <w:shd w:val="clear" w:color="auto" w:fill="auto"/>
            <w:vAlign w:val="center"/>
            <w:hideMark/>
          </w:tcPr>
          <w:p w14:paraId="294DCD4D" w14:textId="77777777" w:rsidR="00EC721D" w:rsidRPr="003958D5" w:rsidRDefault="00EC721D" w:rsidP="00EC721D">
            <w:pPr>
              <w:rPr>
                <w:rFonts w:eastAsia="Times New Roman"/>
                <w:color w:val="000000"/>
                <w:sz w:val="16"/>
                <w:szCs w:val="16"/>
              </w:rPr>
            </w:pPr>
            <w:r w:rsidRPr="003958D5">
              <w:rPr>
                <w:rFonts w:eastAsia="Times New Roman"/>
                <w:color w:val="000000"/>
                <w:sz w:val="16"/>
                <w:szCs w:val="16"/>
              </w:rPr>
              <w:t>28.1</w:t>
            </w:r>
          </w:p>
        </w:tc>
        <w:tc>
          <w:tcPr>
            <w:tcW w:w="421" w:type="dxa"/>
            <w:vAlign w:val="center"/>
          </w:tcPr>
          <w:p w14:paraId="71D0E90A" w14:textId="4EE55500" w:rsidR="00EC721D" w:rsidRPr="00EC721D" w:rsidRDefault="00EC721D" w:rsidP="00EC721D">
            <w:pPr>
              <w:rPr>
                <w:rFonts w:eastAsia="Times New Roman"/>
                <w:color w:val="000000"/>
                <w:sz w:val="16"/>
                <w:szCs w:val="16"/>
              </w:rPr>
            </w:pPr>
            <w:r>
              <w:rPr>
                <w:sz w:val="16"/>
                <w:szCs w:val="16"/>
              </w:rPr>
              <w:t>6/</w:t>
            </w:r>
            <w:r w:rsidRPr="00EC721D">
              <w:rPr>
                <w:sz w:val="16"/>
                <w:szCs w:val="16"/>
              </w:rPr>
              <w:t>7</w:t>
            </w:r>
          </w:p>
        </w:tc>
      </w:tr>
    </w:tbl>
    <w:p w14:paraId="63862CB8" w14:textId="155B3CF1" w:rsidR="00A65C7F" w:rsidRDefault="002D1099" w:rsidP="003C1D61">
      <w:pPr>
        <w:pStyle w:val="Heading2"/>
      </w:pPr>
      <w:r>
        <w:t xml:space="preserve">Hub genes </w:t>
      </w:r>
      <w:r w:rsidR="00273103">
        <w:t>participate</w:t>
      </w:r>
      <w:r w:rsidR="00A65C7F">
        <w:t xml:space="preserve"> in periodic processes</w:t>
      </w:r>
    </w:p>
    <w:p w14:paraId="0FF988DE" w14:textId="569134AD" w:rsidR="00A65C7F" w:rsidRPr="00A65C7F" w:rsidRDefault="00174970" w:rsidP="007367E5">
      <w:pPr>
        <w:ind w:firstLine="270"/>
        <w:jc w:val="both"/>
      </w:pPr>
      <w:r>
        <w:t xml:space="preserve">Four GO biological processes </w:t>
      </w:r>
      <w:r w:rsidR="00DF1878">
        <w:t xml:space="preserve">are enriched in the degree-sorted list of genes in our largest component. Only one of them, namely, </w:t>
      </w:r>
      <w:r w:rsidRPr="46BDAF25">
        <w:rPr>
          <w:i/>
          <w:iCs/>
        </w:rPr>
        <w:t>Protein-DNA Complex Assembly</w:t>
      </w:r>
      <w:r w:rsidR="00DF1878" w:rsidRPr="00DF1878">
        <w:t>¸</w:t>
      </w:r>
      <w:r w:rsidR="00DF1878">
        <w:t xml:space="preserve"> remains indispensable (dispensability value</w:t>
      </w:r>
      <w:r>
        <w:rPr>
          <w:rStyle w:val="FootnoteReference"/>
        </w:rPr>
        <w:footnoteReference w:id="8"/>
      </w:r>
      <w:r w:rsidR="00DF1878">
        <w:t xml:space="preserve"> is 0) after </w:t>
      </w:r>
      <w:proofErr w:type="spellStart"/>
      <w:r w:rsidR="00DF1878">
        <w:t>ReviGO</w:t>
      </w:r>
      <w:proofErr w:type="spellEnd"/>
      <w:r w:rsidR="00DF1878">
        <w:t xml:space="preserve"> </w:t>
      </w:r>
      <w:r w:rsidR="00006364">
        <w:t>summari</w:t>
      </w:r>
      <w:r w:rsidR="00DF1878">
        <w:t>zation of these four GO terms.</w:t>
      </w:r>
      <w:r>
        <w:t xml:space="preserve"> This term got high</w:t>
      </w:r>
      <w:r w:rsidRPr="46BDAF25">
        <w:t xml:space="preserve"> </w:t>
      </w:r>
      <w:r>
        <w:t xml:space="preserve">enrichment scores in </w:t>
      </w:r>
      <w:proofErr w:type="spellStart"/>
      <w:r>
        <w:t>FuncAssociate</w:t>
      </w:r>
      <w:proofErr w:type="spellEnd"/>
      <w:r w:rsidRPr="46BDAF25">
        <w:t xml:space="preserve"> (</w:t>
      </w:r>
      <w:r>
        <w:t>LOD 1.29, adj. p-value 0.001). This result is expected because protein-DNA interactions exhibit periodicity during the development of early embryo [].</w:t>
      </w:r>
    </w:p>
    <w:p w14:paraId="73045615" w14:textId="2B0D960A" w:rsidR="00A65C7F" w:rsidRDefault="00A65C7F" w:rsidP="00A65C7F">
      <w:pPr>
        <w:pStyle w:val="Heading2"/>
      </w:pPr>
      <w:r>
        <w:t xml:space="preserve">Densely connected genes </w:t>
      </w:r>
      <w:r w:rsidR="00006364">
        <w:t xml:space="preserve">participate in periodic processes and </w:t>
      </w:r>
      <w:r>
        <w:t>are</w:t>
      </w:r>
      <w:r w:rsidR="00520A3A">
        <w:t xml:space="preserve"> </w:t>
      </w:r>
      <w:r>
        <w:t>regulated by periodic regulators</w:t>
      </w:r>
    </w:p>
    <w:p w14:paraId="1B9EC1C4" w14:textId="5FD10344" w:rsidR="00006364" w:rsidRPr="00DD6FAE" w:rsidRDefault="00CD353C" w:rsidP="000C0E45">
      <w:pPr>
        <w:ind w:firstLine="270"/>
        <w:jc w:val="both"/>
        <w:rPr>
          <w:spacing w:val="-1"/>
        </w:rPr>
      </w:pPr>
      <w:r>
        <w:rPr>
          <w:spacing w:val="-1"/>
        </w:rPr>
        <w:t>We found that d</w:t>
      </w:r>
      <w:r w:rsidR="00006364">
        <w:rPr>
          <w:spacing w:val="-1"/>
        </w:rPr>
        <w:t>ense subgraphs of the largest component are enriched in known periodic processes (Table</w:t>
      </w:r>
      <w:r>
        <w:rPr>
          <w:spacing w:val="-1"/>
        </w:rPr>
        <w:t>s</w:t>
      </w:r>
      <w:r w:rsidR="00006364">
        <w:rPr>
          <w:spacing w:val="-1"/>
        </w:rPr>
        <w:t xml:space="preserve"> V and VI). </w:t>
      </w:r>
      <w:r>
        <w:rPr>
          <w:spacing w:val="-1"/>
        </w:rPr>
        <w:t>Some of these processes (italicized in Tables V and VI) were</w:t>
      </w:r>
      <w:r w:rsidR="00E729AB">
        <w:rPr>
          <w:spacing w:val="-1"/>
        </w:rPr>
        <w:t xml:space="preserve"> </w:t>
      </w:r>
      <w:r>
        <w:rPr>
          <w:spacing w:val="-1"/>
        </w:rPr>
        <w:t>also enriched in the largest components</w:t>
      </w:r>
      <w:r w:rsidR="00F56BFF">
        <w:rPr>
          <w:spacing w:val="-1"/>
        </w:rPr>
        <w:t xml:space="preserve"> (Table IV)</w:t>
      </w:r>
      <w:r>
        <w:rPr>
          <w:spacing w:val="-1"/>
        </w:rPr>
        <w:t xml:space="preserve">, as expected. </w:t>
      </w:r>
      <w:r w:rsidR="00A44EE6">
        <w:rPr>
          <w:spacing w:val="-1"/>
        </w:rPr>
        <w:t xml:space="preserve">Among </w:t>
      </w:r>
      <w:r w:rsidR="00F56BFF">
        <w:rPr>
          <w:spacing w:val="-1"/>
        </w:rPr>
        <w:t>others</w:t>
      </w:r>
      <w:r w:rsidR="00A44EE6">
        <w:rPr>
          <w:spacing w:val="-1"/>
        </w:rPr>
        <w:t>,</w:t>
      </w:r>
      <w:r w:rsidR="00AE0633">
        <w:rPr>
          <w:spacing w:val="-1"/>
        </w:rPr>
        <w:t xml:space="preserve"> </w:t>
      </w:r>
      <w:r w:rsidR="00BD6959" w:rsidRPr="00BD6959">
        <w:rPr>
          <w:i/>
          <w:spacing w:val="-1"/>
        </w:rPr>
        <w:t>regulation of ERK1 and ERK2 cascade</w:t>
      </w:r>
      <w:r w:rsidR="00AE0633">
        <w:rPr>
          <w:spacing w:val="-1"/>
        </w:rPr>
        <w:t xml:space="preserve"> may be a periodic process because ERK </w:t>
      </w:r>
      <w:r w:rsidR="000F7BC9">
        <w:rPr>
          <w:spacing w:val="-1"/>
        </w:rPr>
        <w:t>pathway</w:t>
      </w:r>
      <w:r w:rsidR="00AE0633">
        <w:rPr>
          <w:spacing w:val="-1"/>
        </w:rPr>
        <w:t xml:space="preserve"> exhibits periodic oscillation </w:t>
      </w:r>
      <w:r w:rsidR="00AE0633">
        <w:rPr>
          <w:spacing w:val="-1"/>
        </w:rPr>
        <w:fldChar w:fldCharType="begin" w:fldLock="1"/>
      </w:r>
      <w:r w:rsidR="00B84A14">
        <w:rPr>
          <w:spacing w:val="-1"/>
        </w:rPr>
        <w:instrText>ADDIN CSL_CITATION {"citationItems":[{"id":"ITEM-1","itemData":{"DOI":"10.1038/msb.2009.90","ISSN":"1744-4292","PMID":"19953086","abstract":"Although the ERK pathway has a central role in the response of cells to growth factors, its regulatory structure and dynamics are incompletely understood. To investigate ERK activation in real time, we expressed an ERK-GFP fusion protein in human mammary epithelial cells. On EGF stimulation, we observed sustained oscillations of the ERK-GFP fusion protein between the nucleus and cytoplasm with a periodicity of approximately 15 min. The oscillations were persistent (&gt;45 cycles), independent of cell cycle phase, and were highly dependent on cell density, essentially disappearing at confluency. Oscillations occurred even at ligand doses that elicited very low levels of ERK phosphorylation, and could be detected biochemically in both transfected and nontransfected cells. Mathematical modeling revealed that negative feedback from phosphorylated ERK to the cascade input was necessary to match the robustness of the oscillation characteristics observed over a broad range of ligand concentrations. Our characterization of single-cell ERK dynamics provides a quantitative foundation for understanding the regulatory structure of this signaling cascade.","author":[{"dropping-particle":"","family":"Shankaran","given":"Harish","non-dropping-particle":"","parse-names":false,"suffix":""},{"dropping-particle":"","family":"Ippolito","given":"Danielle L","non-dropping-particle":"","parse-names":false,"suffix":""},{"dropping-particle":"","family":"Chrisler","given":"William B","non-dropping-particle":"","parse-names":false,"suffix":""},{"dropping-particle":"","family":"Resat","given":"Haluk","non-dropping-particle":"","parse-names":false,"suffix":""},{"dropping-particle":"","family":"Bollinger","given":"Nikki","non-dropping-particle":"","parse-names":false,"suffix":""},{"dropping-particle":"","family":"Opresko","given":"Lee K","non-dropping-particle":"","parse-names":false,"suffix":""},{"dropping-particle":"","family":"Wiley","given":"H Steven","non-dropping-particle":"","parse-names":false,"suffix":""}],"container-title":"Molecular systems biology","id":"ITEM-1","issued":{"date-parts":[["2009"]]},"page":"332","publisher":"European Molecular Biology Organization","title":"Rapid and sustained nuclear-cytoplasmic ERK oscillations induced by epidermal growth factor.","type":"article-journal","volume":"5"},"uris":["http://www.mendeley.com/documents/?uuid=453975f4-f121-3c94-b16d-3e9c2aa419a0"]}],"mendeley":{"formattedCitation":"[23]","plainTextFormattedCitation":"[23]","previouslyFormattedCitation":"[23]"},"properties":{"noteIndex":0},"schema":"https://github.com/citation-style-language/schema/raw/master/csl-citation.json"}</w:instrText>
      </w:r>
      <w:r w:rsidR="00AE0633">
        <w:rPr>
          <w:spacing w:val="-1"/>
        </w:rPr>
        <w:fldChar w:fldCharType="separate"/>
      </w:r>
      <w:r w:rsidR="00C46C29" w:rsidRPr="00C46C29">
        <w:rPr>
          <w:noProof/>
          <w:spacing w:val="-1"/>
        </w:rPr>
        <w:t>[23]</w:t>
      </w:r>
      <w:r w:rsidR="00AE0633">
        <w:rPr>
          <w:spacing w:val="-1"/>
        </w:rPr>
        <w:fldChar w:fldCharType="end"/>
      </w:r>
      <w:r w:rsidR="000F7BC9">
        <w:rPr>
          <w:spacing w:val="-1"/>
        </w:rPr>
        <w:t xml:space="preserve">. </w:t>
      </w:r>
      <w:r w:rsidR="00861845" w:rsidRPr="00861845">
        <w:rPr>
          <w:i/>
          <w:spacing w:val="-1"/>
        </w:rPr>
        <w:t>Mitotic sister chromatid segregation</w:t>
      </w:r>
      <w:r w:rsidR="00861845">
        <w:rPr>
          <w:spacing w:val="-1"/>
        </w:rPr>
        <w:t xml:space="preserve"> happens </w:t>
      </w:r>
      <w:r w:rsidR="006D3BA1">
        <w:rPr>
          <w:spacing w:val="-1"/>
        </w:rPr>
        <w:t>during the M phase of mitotic cell cycle which explains why it could be periodic</w:t>
      </w:r>
      <w:r w:rsidR="00F56BFF">
        <w:rPr>
          <w:spacing w:val="-1"/>
        </w:rPr>
        <w:t xml:space="preserve"> </w:t>
      </w:r>
      <w:r w:rsidR="00DD6FAE">
        <w:rPr>
          <w:spacing w:val="-1"/>
        </w:rPr>
        <w:fldChar w:fldCharType="begin" w:fldLock="1"/>
      </w:r>
      <w:r w:rsidR="00B84A14">
        <w:rPr>
          <w:spacing w:val="-1"/>
        </w:rPr>
        <w:instrText>ADDIN CSL_CITATION {"citationItems":[{"id":"ITEM-1","itemData":{"DOI":"10.1098/rstb.2004.1615","ISSN":"0962-8436","PMID":"15897183","abstract":"We now have firm evidence that the basic mechanism of chromosome segregation is similar among diverse eukaryotes as the same genes are employed. Even in prokaryotes, the very basic feature of chromosome segregation has similarities to that of eukaryotes. Many aspects of chromosome segregation are closely related to a cell cycle control that includes stage-specific protein modification and proteolysis. Destruction of mitotic cyclin and securin leads to mitotic exit and separase activation, respectively. Key players in chromosome segregation are SMC-containing cohesin and condensin, DNA topoisomerase II, APC/C ubiquitin ligase, securin-separase complex, aurora passengers, and kinetochore microtubule destabilizers or regulators. In addition, the formation of mitotic kinetochore and spindle apparatus is absolutely essential. The roles of principal players in basic chromosome segregation are discussed: most players have interphase as well as mitotic functions. A view on how the centromere/kinetochore is formed is described.","author":[{"dropping-particle":"","family":"Yanagida","given":"Mitsuhiro","non-dropping-particle":"","parse-names":false,"suffix":""}],"container-title":"Philosophical transactions of the Royal Society of London. Series B, Biological sciences","id":"ITEM-1","issue":"1455","issued":{"date-parts":[["2005","3","29"]]},"page":"609-21","publisher":"The Royal Society","title":"Basic mechanism of eukaryotic chromosome segregation.","type":"article-journal","volume":"360"},"uris":["http://www.mendeley.com/documents/?uuid=4cc259fb-1d5d-3a4c-b45e-b8e0a9e28452"]}],"mendeley":{"formattedCitation":"[24]","plainTextFormattedCitation":"[24]","previouslyFormattedCitation":"[24]"},"properties":{"noteIndex":0},"schema":"https://github.com/citation-style-language/schema/raw/master/csl-citation.json"}</w:instrText>
      </w:r>
      <w:r w:rsidR="00DD6FAE">
        <w:rPr>
          <w:spacing w:val="-1"/>
        </w:rPr>
        <w:fldChar w:fldCharType="separate"/>
      </w:r>
      <w:r w:rsidR="00C46C29" w:rsidRPr="00C46C29">
        <w:rPr>
          <w:noProof/>
          <w:spacing w:val="-1"/>
        </w:rPr>
        <w:t>[24]</w:t>
      </w:r>
      <w:r w:rsidR="00DD6FAE">
        <w:rPr>
          <w:spacing w:val="-1"/>
        </w:rPr>
        <w:fldChar w:fldCharType="end"/>
      </w:r>
      <w:r w:rsidR="006D3BA1">
        <w:rPr>
          <w:spacing w:val="-1"/>
        </w:rPr>
        <w:t>.</w:t>
      </w:r>
      <w:r w:rsidR="00DD6FAE">
        <w:rPr>
          <w:spacing w:val="-1"/>
        </w:rPr>
        <w:t xml:space="preserve"> </w:t>
      </w:r>
      <w:r w:rsidR="00A5017B">
        <w:rPr>
          <w:spacing w:val="-1"/>
        </w:rPr>
        <w:t xml:space="preserve">Finally, </w:t>
      </w:r>
      <w:r w:rsidR="00DD6FAE" w:rsidRPr="00DD6FAE">
        <w:rPr>
          <w:i/>
          <w:spacing w:val="-1"/>
        </w:rPr>
        <w:t>positive regulation of nucleic acid-</w:t>
      </w:r>
      <w:proofErr w:type="spellStart"/>
      <w:r w:rsidR="00DD6FAE" w:rsidRPr="00DD6FAE">
        <w:rPr>
          <w:i/>
          <w:spacing w:val="-1"/>
        </w:rPr>
        <w:t>templated</w:t>
      </w:r>
      <w:proofErr w:type="spellEnd"/>
      <w:r w:rsidR="00DD6FAE" w:rsidRPr="00DD6FAE">
        <w:rPr>
          <w:i/>
          <w:spacing w:val="-1"/>
        </w:rPr>
        <w:t xml:space="preserve"> transcription</w:t>
      </w:r>
      <w:r w:rsidR="00DD6FAE">
        <w:rPr>
          <w:spacing w:val="-1"/>
        </w:rPr>
        <w:t xml:space="preserve"> </w:t>
      </w:r>
      <w:r w:rsidR="00A5017B">
        <w:rPr>
          <w:spacing w:val="-1"/>
        </w:rPr>
        <w:t>is expected to be periodic because</w:t>
      </w:r>
      <w:r w:rsidR="00DD6FAE">
        <w:rPr>
          <w:spacing w:val="-1"/>
        </w:rPr>
        <w:t xml:space="preserve"> periodic processes require </w:t>
      </w:r>
      <w:r w:rsidR="00A5017B">
        <w:rPr>
          <w:spacing w:val="-1"/>
        </w:rPr>
        <w:t xml:space="preserve">periodic </w:t>
      </w:r>
      <w:r w:rsidR="00DD6FAE">
        <w:rPr>
          <w:spacing w:val="-1"/>
        </w:rPr>
        <w:t>transcription of genes</w:t>
      </w:r>
      <w:r w:rsidR="00A5017B">
        <w:rPr>
          <w:spacing w:val="-1"/>
        </w:rPr>
        <w:t xml:space="preserve"> participating in those processes.</w:t>
      </w:r>
    </w:p>
    <w:p w14:paraId="46499B1C" w14:textId="1836E710" w:rsidR="007E5E89" w:rsidRDefault="007E5E89" w:rsidP="004A7F3B">
      <w:pPr>
        <w:pStyle w:val="tablehead"/>
      </w:pPr>
      <w:r>
        <w:t>Flyenrichr enrichment of cluster-1 in go biological process terms</w:t>
      </w:r>
    </w:p>
    <w:tbl>
      <w:tblPr>
        <w:tblW w:w="4747" w:type="dxa"/>
        <w:tblInd w:w="18" w:type="dxa"/>
        <w:tblLook w:val="04A0" w:firstRow="1" w:lastRow="0" w:firstColumn="1" w:lastColumn="0" w:noHBand="0" w:noVBand="1"/>
      </w:tblPr>
      <w:tblGrid>
        <w:gridCol w:w="1061"/>
        <w:gridCol w:w="1845"/>
        <w:gridCol w:w="816"/>
        <w:gridCol w:w="641"/>
        <w:gridCol w:w="393"/>
      </w:tblGrid>
      <w:tr w:rsidR="007E5E89" w:rsidRPr="007E5E89" w14:paraId="7148D94E" w14:textId="77777777" w:rsidTr="00CD353C">
        <w:trPr>
          <w:trHeight w:val="300"/>
        </w:trPr>
        <w:tc>
          <w:tcPr>
            <w:tcW w:w="10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0133D0" w14:textId="77777777" w:rsidR="007E5E89" w:rsidRPr="007E5E89" w:rsidRDefault="007E5E89" w:rsidP="003770B5">
            <w:pPr>
              <w:rPr>
                <w:rFonts w:eastAsia="Times New Roman"/>
                <w:b/>
                <w:color w:val="000000"/>
                <w:sz w:val="16"/>
                <w:szCs w:val="16"/>
              </w:rPr>
            </w:pPr>
            <w:r w:rsidRPr="007E5E89">
              <w:rPr>
                <w:rFonts w:eastAsia="Times New Roman"/>
                <w:b/>
                <w:color w:val="000000"/>
                <w:sz w:val="16"/>
                <w:szCs w:val="16"/>
              </w:rPr>
              <w:t>GO Term ID</w:t>
            </w:r>
          </w:p>
        </w:tc>
        <w:tc>
          <w:tcPr>
            <w:tcW w:w="1845" w:type="dxa"/>
            <w:tcBorders>
              <w:top w:val="single" w:sz="4" w:space="0" w:color="auto"/>
              <w:left w:val="nil"/>
              <w:bottom w:val="single" w:sz="4" w:space="0" w:color="auto"/>
              <w:right w:val="single" w:sz="4" w:space="0" w:color="auto"/>
            </w:tcBorders>
            <w:shd w:val="clear" w:color="auto" w:fill="auto"/>
            <w:noWrap/>
            <w:vAlign w:val="center"/>
            <w:hideMark/>
          </w:tcPr>
          <w:p w14:paraId="002D8669" w14:textId="77777777" w:rsidR="007E5E89" w:rsidRPr="007E5E89" w:rsidRDefault="007E5E89" w:rsidP="003770B5">
            <w:pPr>
              <w:rPr>
                <w:rFonts w:eastAsia="Times New Roman"/>
                <w:b/>
                <w:color w:val="000000"/>
                <w:sz w:val="16"/>
                <w:szCs w:val="16"/>
              </w:rPr>
            </w:pPr>
            <w:r w:rsidRPr="007E5E89">
              <w:rPr>
                <w:rFonts w:eastAsia="Times New Roman"/>
                <w:b/>
                <w:color w:val="000000"/>
                <w:sz w:val="16"/>
                <w:szCs w:val="16"/>
              </w:rPr>
              <w:t>GO Term Name</w:t>
            </w:r>
          </w:p>
        </w:tc>
        <w:tc>
          <w:tcPr>
            <w:tcW w:w="816" w:type="dxa"/>
            <w:tcBorders>
              <w:top w:val="single" w:sz="4" w:space="0" w:color="auto"/>
              <w:left w:val="nil"/>
              <w:bottom w:val="single" w:sz="4" w:space="0" w:color="auto"/>
              <w:right w:val="single" w:sz="4" w:space="0" w:color="auto"/>
            </w:tcBorders>
            <w:shd w:val="clear" w:color="auto" w:fill="auto"/>
            <w:noWrap/>
            <w:vAlign w:val="center"/>
            <w:hideMark/>
          </w:tcPr>
          <w:p w14:paraId="6D8A276F" w14:textId="77777777" w:rsidR="007E5E89" w:rsidRPr="007E5E89" w:rsidRDefault="007E5E89" w:rsidP="003770B5">
            <w:pPr>
              <w:rPr>
                <w:rFonts w:eastAsia="Times New Roman"/>
                <w:b/>
                <w:color w:val="000000"/>
                <w:sz w:val="16"/>
                <w:szCs w:val="16"/>
              </w:rPr>
            </w:pPr>
            <w:r w:rsidRPr="007E5E89">
              <w:rPr>
                <w:rFonts w:eastAsia="Times New Roman"/>
                <w:b/>
                <w:color w:val="000000"/>
                <w:sz w:val="16"/>
                <w:szCs w:val="16"/>
              </w:rPr>
              <w:t>Adj. p-value</w:t>
            </w:r>
          </w:p>
        </w:tc>
        <w:tc>
          <w:tcPr>
            <w:tcW w:w="641" w:type="dxa"/>
            <w:tcBorders>
              <w:top w:val="single" w:sz="4" w:space="0" w:color="auto"/>
              <w:left w:val="nil"/>
              <w:bottom w:val="single" w:sz="4" w:space="0" w:color="auto"/>
              <w:right w:val="single" w:sz="4" w:space="0" w:color="auto"/>
            </w:tcBorders>
            <w:shd w:val="clear" w:color="auto" w:fill="auto"/>
            <w:noWrap/>
            <w:vAlign w:val="center"/>
            <w:hideMark/>
          </w:tcPr>
          <w:p w14:paraId="6817BD7E" w14:textId="04F45213" w:rsidR="007E5E89" w:rsidRPr="007E5E89" w:rsidRDefault="007E5E89" w:rsidP="003770B5">
            <w:pPr>
              <w:rPr>
                <w:rFonts w:eastAsia="Times New Roman"/>
                <w:b/>
                <w:color w:val="000000"/>
                <w:sz w:val="16"/>
                <w:szCs w:val="16"/>
              </w:rPr>
            </w:pPr>
            <w:r w:rsidRPr="007E5E89">
              <w:rPr>
                <w:rFonts w:eastAsia="Times New Roman"/>
                <w:b/>
                <w:color w:val="000000"/>
                <w:sz w:val="16"/>
                <w:szCs w:val="16"/>
              </w:rPr>
              <w:t>Score</w:t>
            </w:r>
          </w:p>
        </w:tc>
        <w:tc>
          <w:tcPr>
            <w:tcW w:w="393" w:type="dxa"/>
            <w:tcBorders>
              <w:top w:val="single" w:sz="4" w:space="0" w:color="auto"/>
              <w:left w:val="nil"/>
              <w:bottom w:val="single" w:sz="4" w:space="0" w:color="auto"/>
              <w:right w:val="single" w:sz="4" w:space="0" w:color="auto"/>
            </w:tcBorders>
            <w:shd w:val="clear" w:color="auto" w:fill="auto"/>
            <w:noWrap/>
            <w:vAlign w:val="center"/>
            <w:hideMark/>
          </w:tcPr>
          <w:p w14:paraId="71CD6FD9" w14:textId="2A53C403" w:rsidR="007E5E89" w:rsidRPr="007E5E89" w:rsidRDefault="00CD353C" w:rsidP="00CD353C">
            <w:pPr>
              <w:rPr>
                <w:rFonts w:eastAsia="Times New Roman"/>
                <w:b/>
                <w:color w:val="000000"/>
                <w:sz w:val="16"/>
                <w:szCs w:val="16"/>
              </w:rPr>
            </w:pPr>
            <w:r>
              <w:rPr>
                <w:rFonts w:eastAsia="Times New Roman"/>
                <w:b/>
                <w:color w:val="000000"/>
                <w:sz w:val="16"/>
                <w:szCs w:val="16"/>
              </w:rPr>
              <w:t>#</w:t>
            </w:r>
          </w:p>
        </w:tc>
      </w:tr>
      <w:tr w:rsidR="007E5E89" w:rsidRPr="007E5E89" w14:paraId="07260B1F" w14:textId="77777777" w:rsidTr="00CD353C">
        <w:trPr>
          <w:trHeight w:val="300"/>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12C580BF" w14:textId="77777777" w:rsidR="007E5E89" w:rsidRPr="007E5E89" w:rsidRDefault="007E5E89" w:rsidP="007E5E89">
            <w:pPr>
              <w:jc w:val="left"/>
              <w:rPr>
                <w:rFonts w:eastAsia="Times New Roman"/>
                <w:color w:val="000000"/>
                <w:sz w:val="16"/>
                <w:szCs w:val="16"/>
              </w:rPr>
            </w:pPr>
            <w:r w:rsidRPr="007E5E89">
              <w:rPr>
                <w:rFonts w:eastAsia="Times New Roman"/>
                <w:color w:val="000000"/>
                <w:sz w:val="16"/>
                <w:szCs w:val="16"/>
              </w:rPr>
              <w:t>GO:0070372</w:t>
            </w:r>
          </w:p>
        </w:tc>
        <w:tc>
          <w:tcPr>
            <w:tcW w:w="1845" w:type="dxa"/>
            <w:tcBorders>
              <w:top w:val="nil"/>
              <w:left w:val="nil"/>
              <w:bottom w:val="single" w:sz="4" w:space="0" w:color="auto"/>
              <w:right w:val="single" w:sz="4" w:space="0" w:color="auto"/>
            </w:tcBorders>
            <w:shd w:val="clear" w:color="auto" w:fill="auto"/>
            <w:noWrap/>
            <w:vAlign w:val="center"/>
            <w:hideMark/>
          </w:tcPr>
          <w:p w14:paraId="3DE8D928" w14:textId="77777777" w:rsidR="007E5E89" w:rsidRPr="007E5E89" w:rsidRDefault="007E5E89" w:rsidP="007E5E89">
            <w:pPr>
              <w:jc w:val="left"/>
              <w:rPr>
                <w:rFonts w:eastAsia="Times New Roman"/>
                <w:color w:val="000000"/>
                <w:sz w:val="16"/>
                <w:szCs w:val="16"/>
              </w:rPr>
            </w:pPr>
            <w:r w:rsidRPr="007E5E89">
              <w:rPr>
                <w:rFonts w:eastAsia="Times New Roman"/>
                <w:color w:val="000000"/>
                <w:sz w:val="16"/>
                <w:szCs w:val="16"/>
              </w:rPr>
              <w:t>regulation of ERK1 and ERK2 cascade</w:t>
            </w:r>
          </w:p>
        </w:tc>
        <w:tc>
          <w:tcPr>
            <w:tcW w:w="816" w:type="dxa"/>
            <w:tcBorders>
              <w:top w:val="nil"/>
              <w:left w:val="nil"/>
              <w:bottom w:val="single" w:sz="4" w:space="0" w:color="auto"/>
              <w:right w:val="single" w:sz="4" w:space="0" w:color="auto"/>
            </w:tcBorders>
            <w:shd w:val="clear" w:color="auto" w:fill="auto"/>
            <w:noWrap/>
            <w:vAlign w:val="center"/>
            <w:hideMark/>
          </w:tcPr>
          <w:p w14:paraId="28DFAF18" w14:textId="2F7EBED7" w:rsidR="007E5E89" w:rsidRPr="007E5E89" w:rsidRDefault="007E5E89" w:rsidP="00CD353C">
            <w:pPr>
              <w:rPr>
                <w:rFonts w:eastAsia="Times New Roman"/>
                <w:color w:val="000000"/>
                <w:sz w:val="16"/>
                <w:szCs w:val="16"/>
              </w:rPr>
            </w:pPr>
            <w:r w:rsidRPr="007E5E89">
              <w:rPr>
                <w:rFonts w:eastAsia="Times New Roman"/>
                <w:color w:val="000000"/>
                <w:sz w:val="16"/>
                <w:szCs w:val="16"/>
              </w:rPr>
              <w:t>0.0029</w:t>
            </w:r>
          </w:p>
        </w:tc>
        <w:tc>
          <w:tcPr>
            <w:tcW w:w="641" w:type="dxa"/>
            <w:tcBorders>
              <w:top w:val="nil"/>
              <w:left w:val="nil"/>
              <w:bottom w:val="single" w:sz="4" w:space="0" w:color="auto"/>
              <w:right w:val="single" w:sz="4" w:space="0" w:color="auto"/>
            </w:tcBorders>
            <w:shd w:val="clear" w:color="auto" w:fill="auto"/>
            <w:noWrap/>
            <w:vAlign w:val="center"/>
            <w:hideMark/>
          </w:tcPr>
          <w:p w14:paraId="284D0436" w14:textId="14659755" w:rsidR="007E5E89" w:rsidRPr="007E5E89" w:rsidRDefault="007E5E89" w:rsidP="00CD353C">
            <w:pPr>
              <w:rPr>
                <w:rFonts w:eastAsia="Times New Roman"/>
                <w:color w:val="000000"/>
                <w:sz w:val="16"/>
                <w:szCs w:val="16"/>
              </w:rPr>
            </w:pPr>
            <w:r w:rsidRPr="007E5E89">
              <w:rPr>
                <w:rFonts w:eastAsia="Times New Roman"/>
                <w:color w:val="000000"/>
                <w:sz w:val="16"/>
                <w:szCs w:val="16"/>
              </w:rPr>
              <w:t>17.6</w:t>
            </w:r>
            <w:r w:rsidR="003770B5">
              <w:rPr>
                <w:rFonts w:eastAsia="Times New Roman"/>
                <w:color w:val="000000"/>
                <w:sz w:val="16"/>
                <w:szCs w:val="16"/>
              </w:rPr>
              <w:t>9</w:t>
            </w:r>
          </w:p>
        </w:tc>
        <w:tc>
          <w:tcPr>
            <w:tcW w:w="393" w:type="dxa"/>
            <w:tcBorders>
              <w:top w:val="nil"/>
              <w:left w:val="nil"/>
              <w:bottom w:val="single" w:sz="4" w:space="0" w:color="auto"/>
              <w:right w:val="single" w:sz="4" w:space="0" w:color="auto"/>
            </w:tcBorders>
            <w:shd w:val="clear" w:color="auto" w:fill="auto"/>
            <w:noWrap/>
            <w:vAlign w:val="center"/>
            <w:hideMark/>
          </w:tcPr>
          <w:p w14:paraId="2DA752F3" w14:textId="77777777" w:rsidR="007E5E89" w:rsidRPr="007E5E89" w:rsidRDefault="007E5E89" w:rsidP="00CD353C">
            <w:pPr>
              <w:rPr>
                <w:rFonts w:eastAsia="Times New Roman"/>
                <w:color w:val="000000"/>
                <w:sz w:val="16"/>
                <w:szCs w:val="16"/>
              </w:rPr>
            </w:pPr>
            <w:r w:rsidRPr="007E5E89">
              <w:rPr>
                <w:rFonts w:eastAsia="Times New Roman"/>
                <w:color w:val="000000"/>
                <w:sz w:val="16"/>
                <w:szCs w:val="16"/>
              </w:rPr>
              <w:t>2</w:t>
            </w:r>
          </w:p>
        </w:tc>
      </w:tr>
      <w:tr w:rsidR="007E5E89" w:rsidRPr="007E5E89" w14:paraId="4C5AC2FF" w14:textId="77777777" w:rsidTr="00CD353C">
        <w:trPr>
          <w:trHeight w:val="300"/>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59856BBE" w14:textId="77777777" w:rsidR="007E5E89" w:rsidRPr="007E5E89" w:rsidRDefault="007E5E89" w:rsidP="007E5E89">
            <w:pPr>
              <w:jc w:val="left"/>
              <w:rPr>
                <w:rFonts w:eastAsia="Times New Roman"/>
                <w:i/>
                <w:color w:val="000000"/>
                <w:sz w:val="16"/>
                <w:szCs w:val="16"/>
              </w:rPr>
            </w:pPr>
            <w:r w:rsidRPr="007E5E89">
              <w:rPr>
                <w:rFonts w:eastAsia="Times New Roman"/>
                <w:i/>
                <w:color w:val="000000"/>
                <w:sz w:val="16"/>
                <w:szCs w:val="16"/>
              </w:rPr>
              <w:t>GO:0007476</w:t>
            </w:r>
          </w:p>
        </w:tc>
        <w:tc>
          <w:tcPr>
            <w:tcW w:w="1845" w:type="dxa"/>
            <w:tcBorders>
              <w:top w:val="nil"/>
              <w:left w:val="nil"/>
              <w:bottom w:val="single" w:sz="4" w:space="0" w:color="auto"/>
              <w:right w:val="single" w:sz="4" w:space="0" w:color="auto"/>
            </w:tcBorders>
            <w:shd w:val="clear" w:color="auto" w:fill="auto"/>
            <w:noWrap/>
            <w:vAlign w:val="center"/>
            <w:hideMark/>
          </w:tcPr>
          <w:p w14:paraId="6E833CCD" w14:textId="77777777" w:rsidR="007E5E89" w:rsidRPr="007E5E89" w:rsidRDefault="007E5E89" w:rsidP="007E5E89">
            <w:pPr>
              <w:jc w:val="left"/>
              <w:rPr>
                <w:rFonts w:eastAsia="Times New Roman"/>
                <w:i/>
                <w:color w:val="000000"/>
                <w:sz w:val="16"/>
                <w:szCs w:val="16"/>
              </w:rPr>
            </w:pPr>
            <w:r w:rsidRPr="007E5E89">
              <w:rPr>
                <w:rFonts w:eastAsia="Times New Roman"/>
                <w:i/>
                <w:color w:val="000000"/>
                <w:sz w:val="16"/>
                <w:szCs w:val="16"/>
              </w:rPr>
              <w:t>imaginal disc-derived wing morphogenesis</w:t>
            </w:r>
          </w:p>
        </w:tc>
        <w:tc>
          <w:tcPr>
            <w:tcW w:w="816" w:type="dxa"/>
            <w:tcBorders>
              <w:top w:val="nil"/>
              <w:left w:val="nil"/>
              <w:bottom w:val="single" w:sz="4" w:space="0" w:color="auto"/>
              <w:right w:val="single" w:sz="4" w:space="0" w:color="auto"/>
            </w:tcBorders>
            <w:shd w:val="clear" w:color="auto" w:fill="auto"/>
            <w:noWrap/>
            <w:vAlign w:val="center"/>
            <w:hideMark/>
          </w:tcPr>
          <w:p w14:paraId="3BC06A13" w14:textId="7E0B3F49" w:rsidR="007E5E89" w:rsidRPr="007E5E89" w:rsidRDefault="007E5E89" w:rsidP="00CD353C">
            <w:pPr>
              <w:rPr>
                <w:rFonts w:eastAsia="Times New Roman"/>
                <w:color w:val="000000"/>
                <w:sz w:val="16"/>
                <w:szCs w:val="16"/>
              </w:rPr>
            </w:pPr>
            <w:r w:rsidRPr="007E5E89">
              <w:rPr>
                <w:rFonts w:eastAsia="Times New Roman"/>
                <w:color w:val="000000"/>
                <w:sz w:val="16"/>
                <w:szCs w:val="16"/>
              </w:rPr>
              <w:t>0.000</w:t>
            </w:r>
            <w:r w:rsidR="003770B5" w:rsidRPr="00CD353C">
              <w:rPr>
                <w:rFonts w:eastAsia="Times New Roman"/>
                <w:color w:val="000000"/>
                <w:sz w:val="16"/>
                <w:szCs w:val="16"/>
              </w:rPr>
              <w:t>4</w:t>
            </w:r>
          </w:p>
        </w:tc>
        <w:tc>
          <w:tcPr>
            <w:tcW w:w="641" w:type="dxa"/>
            <w:tcBorders>
              <w:top w:val="nil"/>
              <w:left w:val="nil"/>
              <w:bottom w:val="single" w:sz="4" w:space="0" w:color="auto"/>
              <w:right w:val="single" w:sz="4" w:space="0" w:color="auto"/>
            </w:tcBorders>
            <w:shd w:val="clear" w:color="auto" w:fill="auto"/>
            <w:noWrap/>
            <w:vAlign w:val="center"/>
            <w:hideMark/>
          </w:tcPr>
          <w:p w14:paraId="5FB2406E" w14:textId="69925892" w:rsidR="007E5E89" w:rsidRPr="007E5E89" w:rsidRDefault="003770B5" w:rsidP="00CD353C">
            <w:pPr>
              <w:rPr>
                <w:rFonts w:eastAsia="Times New Roman"/>
                <w:color w:val="000000"/>
                <w:sz w:val="16"/>
                <w:szCs w:val="16"/>
              </w:rPr>
            </w:pPr>
            <w:r w:rsidRPr="00CD353C">
              <w:rPr>
                <w:rFonts w:eastAsia="Times New Roman"/>
                <w:color w:val="000000"/>
                <w:sz w:val="16"/>
                <w:szCs w:val="16"/>
              </w:rPr>
              <w:t>14.88</w:t>
            </w:r>
          </w:p>
        </w:tc>
        <w:tc>
          <w:tcPr>
            <w:tcW w:w="393" w:type="dxa"/>
            <w:tcBorders>
              <w:top w:val="nil"/>
              <w:left w:val="nil"/>
              <w:bottom w:val="single" w:sz="4" w:space="0" w:color="auto"/>
              <w:right w:val="single" w:sz="4" w:space="0" w:color="auto"/>
            </w:tcBorders>
            <w:shd w:val="clear" w:color="auto" w:fill="auto"/>
            <w:noWrap/>
            <w:vAlign w:val="center"/>
            <w:hideMark/>
          </w:tcPr>
          <w:p w14:paraId="545E9A85" w14:textId="77777777" w:rsidR="007E5E89" w:rsidRPr="007E5E89" w:rsidRDefault="007E5E89" w:rsidP="00CD353C">
            <w:pPr>
              <w:rPr>
                <w:rFonts w:eastAsia="Times New Roman"/>
                <w:color w:val="000000"/>
                <w:sz w:val="16"/>
                <w:szCs w:val="16"/>
              </w:rPr>
            </w:pPr>
            <w:r w:rsidRPr="007E5E89">
              <w:rPr>
                <w:rFonts w:eastAsia="Times New Roman"/>
                <w:color w:val="000000"/>
                <w:sz w:val="16"/>
                <w:szCs w:val="16"/>
              </w:rPr>
              <w:t>4</w:t>
            </w:r>
          </w:p>
        </w:tc>
      </w:tr>
      <w:tr w:rsidR="007E5E89" w:rsidRPr="007E5E89" w14:paraId="2A484861" w14:textId="77777777" w:rsidTr="00CD353C">
        <w:trPr>
          <w:trHeight w:val="300"/>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50F792F1" w14:textId="77777777" w:rsidR="007E5E89" w:rsidRPr="007E5E89" w:rsidRDefault="007E5E89" w:rsidP="007E5E89">
            <w:pPr>
              <w:jc w:val="left"/>
              <w:rPr>
                <w:rFonts w:eastAsia="Times New Roman"/>
                <w:color w:val="000000"/>
                <w:sz w:val="16"/>
                <w:szCs w:val="16"/>
              </w:rPr>
            </w:pPr>
            <w:r w:rsidRPr="007E5E89">
              <w:rPr>
                <w:rFonts w:eastAsia="Times New Roman"/>
                <w:color w:val="000000"/>
                <w:sz w:val="16"/>
                <w:szCs w:val="16"/>
              </w:rPr>
              <w:t>GO:1903508</w:t>
            </w:r>
          </w:p>
        </w:tc>
        <w:tc>
          <w:tcPr>
            <w:tcW w:w="1845" w:type="dxa"/>
            <w:tcBorders>
              <w:top w:val="nil"/>
              <w:left w:val="nil"/>
              <w:bottom w:val="single" w:sz="4" w:space="0" w:color="auto"/>
              <w:right w:val="single" w:sz="4" w:space="0" w:color="auto"/>
            </w:tcBorders>
            <w:shd w:val="clear" w:color="auto" w:fill="auto"/>
            <w:noWrap/>
            <w:vAlign w:val="center"/>
            <w:hideMark/>
          </w:tcPr>
          <w:p w14:paraId="44CD0D61" w14:textId="77777777" w:rsidR="007E5E89" w:rsidRPr="007E5E89" w:rsidRDefault="007E5E89" w:rsidP="007E5E89">
            <w:pPr>
              <w:jc w:val="left"/>
              <w:rPr>
                <w:rFonts w:eastAsia="Times New Roman"/>
                <w:color w:val="000000"/>
                <w:sz w:val="16"/>
                <w:szCs w:val="16"/>
              </w:rPr>
            </w:pPr>
            <w:r w:rsidRPr="007E5E89">
              <w:rPr>
                <w:rFonts w:eastAsia="Times New Roman"/>
                <w:color w:val="000000"/>
                <w:sz w:val="16"/>
                <w:szCs w:val="16"/>
              </w:rPr>
              <w:t>positive regulation of nucleic acid-</w:t>
            </w:r>
            <w:proofErr w:type="spellStart"/>
            <w:r w:rsidRPr="007E5E89">
              <w:rPr>
                <w:rFonts w:eastAsia="Times New Roman"/>
                <w:color w:val="000000"/>
                <w:sz w:val="16"/>
                <w:szCs w:val="16"/>
              </w:rPr>
              <w:t>templated</w:t>
            </w:r>
            <w:proofErr w:type="spellEnd"/>
            <w:r w:rsidRPr="007E5E89">
              <w:rPr>
                <w:rFonts w:eastAsia="Times New Roman"/>
                <w:color w:val="000000"/>
                <w:sz w:val="16"/>
                <w:szCs w:val="16"/>
              </w:rPr>
              <w:t xml:space="preserve"> transcription</w:t>
            </w:r>
          </w:p>
        </w:tc>
        <w:tc>
          <w:tcPr>
            <w:tcW w:w="816" w:type="dxa"/>
            <w:tcBorders>
              <w:top w:val="nil"/>
              <w:left w:val="nil"/>
              <w:bottom w:val="single" w:sz="4" w:space="0" w:color="auto"/>
              <w:right w:val="single" w:sz="4" w:space="0" w:color="auto"/>
            </w:tcBorders>
            <w:shd w:val="clear" w:color="auto" w:fill="auto"/>
            <w:noWrap/>
            <w:vAlign w:val="center"/>
            <w:hideMark/>
          </w:tcPr>
          <w:p w14:paraId="09871650" w14:textId="471143AC" w:rsidR="007E5E89" w:rsidRPr="007E5E89" w:rsidRDefault="003770B5" w:rsidP="00CD353C">
            <w:pPr>
              <w:rPr>
                <w:rFonts w:eastAsia="Times New Roman"/>
                <w:color w:val="000000"/>
                <w:sz w:val="16"/>
                <w:szCs w:val="16"/>
              </w:rPr>
            </w:pPr>
            <w:r>
              <w:rPr>
                <w:rFonts w:eastAsia="Times New Roman"/>
                <w:color w:val="000000"/>
                <w:sz w:val="16"/>
                <w:szCs w:val="16"/>
              </w:rPr>
              <w:t>0.0218</w:t>
            </w:r>
          </w:p>
        </w:tc>
        <w:tc>
          <w:tcPr>
            <w:tcW w:w="641" w:type="dxa"/>
            <w:tcBorders>
              <w:top w:val="nil"/>
              <w:left w:val="nil"/>
              <w:bottom w:val="single" w:sz="4" w:space="0" w:color="auto"/>
              <w:right w:val="single" w:sz="4" w:space="0" w:color="auto"/>
            </w:tcBorders>
            <w:shd w:val="clear" w:color="auto" w:fill="auto"/>
            <w:noWrap/>
            <w:vAlign w:val="center"/>
            <w:hideMark/>
          </w:tcPr>
          <w:p w14:paraId="1E6FA6E6" w14:textId="37BF96F6" w:rsidR="007E5E89" w:rsidRPr="007E5E89" w:rsidRDefault="003770B5" w:rsidP="00CD353C">
            <w:pPr>
              <w:rPr>
                <w:rFonts w:eastAsia="Times New Roman"/>
                <w:color w:val="000000"/>
                <w:sz w:val="16"/>
                <w:szCs w:val="16"/>
              </w:rPr>
            </w:pPr>
            <w:r>
              <w:rPr>
                <w:rFonts w:eastAsia="Times New Roman"/>
                <w:color w:val="000000"/>
                <w:sz w:val="16"/>
                <w:szCs w:val="16"/>
              </w:rPr>
              <w:t>9.26</w:t>
            </w:r>
          </w:p>
        </w:tc>
        <w:tc>
          <w:tcPr>
            <w:tcW w:w="393" w:type="dxa"/>
            <w:tcBorders>
              <w:top w:val="nil"/>
              <w:left w:val="nil"/>
              <w:bottom w:val="single" w:sz="4" w:space="0" w:color="auto"/>
              <w:right w:val="single" w:sz="4" w:space="0" w:color="auto"/>
            </w:tcBorders>
            <w:shd w:val="clear" w:color="auto" w:fill="auto"/>
            <w:noWrap/>
            <w:vAlign w:val="center"/>
            <w:hideMark/>
          </w:tcPr>
          <w:p w14:paraId="3C6282FF" w14:textId="77777777" w:rsidR="007E5E89" w:rsidRPr="007E5E89" w:rsidRDefault="007E5E89" w:rsidP="00CD353C">
            <w:pPr>
              <w:rPr>
                <w:rFonts w:eastAsia="Times New Roman"/>
                <w:color w:val="000000"/>
                <w:sz w:val="16"/>
                <w:szCs w:val="16"/>
              </w:rPr>
            </w:pPr>
            <w:r w:rsidRPr="007E5E89">
              <w:rPr>
                <w:rFonts w:eastAsia="Times New Roman"/>
                <w:color w:val="000000"/>
                <w:sz w:val="16"/>
                <w:szCs w:val="16"/>
              </w:rPr>
              <w:t>2</w:t>
            </w:r>
          </w:p>
        </w:tc>
      </w:tr>
    </w:tbl>
    <w:p w14:paraId="15D3AC6F" w14:textId="77777777" w:rsidR="007E5E89" w:rsidRDefault="007E5E89" w:rsidP="00E729AB">
      <w:pPr>
        <w:pStyle w:val="tablehead"/>
        <w:numPr>
          <w:ilvl w:val="0"/>
          <w:numId w:val="0"/>
        </w:numPr>
        <w:spacing w:before="0" w:after="0"/>
        <w:jc w:val="both"/>
      </w:pPr>
    </w:p>
    <w:p w14:paraId="06857C32" w14:textId="00DDC37C" w:rsidR="007F3403" w:rsidRDefault="007F3403" w:rsidP="007F3403">
      <w:pPr>
        <w:pStyle w:val="tablehead"/>
      </w:pPr>
      <w:r>
        <w:t>Flyenrichr enrichment of cluster-2 in go biological process terms</w:t>
      </w:r>
    </w:p>
    <w:tbl>
      <w:tblPr>
        <w:tblW w:w="4997" w:type="dxa"/>
        <w:tblInd w:w="18" w:type="dxa"/>
        <w:tblLook w:val="04A0" w:firstRow="1" w:lastRow="0" w:firstColumn="1" w:lastColumn="0" w:noHBand="0" w:noVBand="1"/>
      </w:tblPr>
      <w:tblGrid>
        <w:gridCol w:w="1061"/>
        <w:gridCol w:w="1845"/>
        <w:gridCol w:w="816"/>
        <w:gridCol w:w="641"/>
        <w:gridCol w:w="634"/>
      </w:tblGrid>
      <w:tr w:rsidR="007F3403" w:rsidRPr="007E5E89" w14:paraId="76A88696" w14:textId="77777777" w:rsidTr="00CD353C">
        <w:trPr>
          <w:trHeight w:val="300"/>
        </w:trPr>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FA4DC0" w14:textId="77777777" w:rsidR="007F3403" w:rsidRPr="007E5E89" w:rsidRDefault="007F3403" w:rsidP="00AF765C">
            <w:pPr>
              <w:rPr>
                <w:rFonts w:eastAsia="Times New Roman"/>
                <w:b/>
                <w:color w:val="000000"/>
                <w:sz w:val="16"/>
                <w:szCs w:val="16"/>
              </w:rPr>
            </w:pPr>
            <w:r w:rsidRPr="007E5E89">
              <w:rPr>
                <w:rFonts w:eastAsia="Times New Roman"/>
                <w:b/>
                <w:color w:val="000000"/>
                <w:sz w:val="16"/>
                <w:szCs w:val="16"/>
              </w:rPr>
              <w:t>GO Term ID</w:t>
            </w:r>
          </w:p>
        </w:tc>
        <w:tc>
          <w:tcPr>
            <w:tcW w:w="1845" w:type="dxa"/>
            <w:tcBorders>
              <w:top w:val="single" w:sz="4" w:space="0" w:color="auto"/>
              <w:left w:val="nil"/>
              <w:bottom w:val="single" w:sz="4" w:space="0" w:color="auto"/>
              <w:right w:val="single" w:sz="4" w:space="0" w:color="auto"/>
            </w:tcBorders>
            <w:shd w:val="clear" w:color="auto" w:fill="auto"/>
            <w:noWrap/>
            <w:vAlign w:val="center"/>
            <w:hideMark/>
          </w:tcPr>
          <w:p w14:paraId="22859272" w14:textId="77777777" w:rsidR="007F3403" w:rsidRPr="007E5E89" w:rsidRDefault="007F3403" w:rsidP="00AF765C">
            <w:pPr>
              <w:rPr>
                <w:rFonts w:eastAsia="Times New Roman"/>
                <w:b/>
                <w:color w:val="000000"/>
                <w:sz w:val="16"/>
                <w:szCs w:val="16"/>
              </w:rPr>
            </w:pPr>
            <w:r w:rsidRPr="007E5E89">
              <w:rPr>
                <w:rFonts w:eastAsia="Times New Roman"/>
                <w:b/>
                <w:color w:val="000000"/>
                <w:sz w:val="16"/>
                <w:szCs w:val="16"/>
              </w:rPr>
              <w:t>GO Term Name</w:t>
            </w:r>
          </w:p>
        </w:tc>
        <w:tc>
          <w:tcPr>
            <w:tcW w:w="816" w:type="dxa"/>
            <w:tcBorders>
              <w:top w:val="single" w:sz="4" w:space="0" w:color="auto"/>
              <w:left w:val="nil"/>
              <w:bottom w:val="single" w:sz="4" w:space="0" w:color="auto"/>
              <w:right w:val="single" w:sz="4" w:space="0" w:color="auto"/>
            </w:tcBorders>
            <w:shd w:val="clear" w:color="auto" w:fill="auto"/>
            <w:noWrap/>
            <w:vAlign w:val="center"/>
            <w:hideMark/>
          </w:tcPr>
          <w:p w14:paraId="794FF521" w14:textId="77777777" w:rsidR="007F3403" w:rsidRPr="007E5E89" w:rsidRDefault="007F3403" w:rsidP="00AF765C">
            <w:pPr>
              <w:rPr>
                <w:rFonts w:eastAsia="Times New Roman"/>
                <w:b/>
                <w:color w:val="000000"/>
                <w:sz w:val="16"/>
                <w:szCs w:val="16"/>
              </w:rPr>
            </w:pPr>
            <w:r w:rsidRPr="007E5E89">
              <w:rPr>
                <w:rFonts w:eastAsia="Times New Roman"/>
                <w:b/>
                <w:color w:val="000000"/>
                <w:sz w:val="16"/>
                <w:szCs w:val="16"/>
              </w:rPr>
              <w:t>Adj. p-value</w:t>
            </w:r>
          </w:p>
        </w:tc>
        <w:tc>
          <w:tcPr>
            <w:tcW w:w="641" w:type="dxa"/>
            <w:tcBorders>
              <w:top w:val="single" w:sz="4" w:space="0" w:color="auto"/>
              <w:left w:val="nil"/>
              <w:bottom w:val="single" w:sz="4" w:space="0" w:color="auto"/>
              <w:right w:val="single" w:sz="4" w:space="0" w:color="auto"/>
            </w:tcBorders>
            <w:shd w:val="clear" w:color="auto" w:fill="auto"/>
            <w:noWrap/>
            <w:vAlign w:val="center"/>
            <w:hideMark/>
          </w:tcPr>
          <w:p w14:paraId="0B7BEB67" w14:textId="77777777" w:rsidR="007F3403" w:rsidRPr="007E5E89" w:rsidRDefault="007F3403" w:rsidP="00AF765C">
            <w:pPr>
              <w:rPr>
                <w:rFonts w:eastAsia="Times New Roman"/>
                <w:b/>
                <w:color w:val="000000"/>
                <w:sz w:val="16"/>
                <w:szCs w:val="16"/>
              </w:rPr>
            </w:pPr>
            <w:r w:rsidRPr="007E5E89">
              <w:rPr>
                <w:rFonts w:eastAsia="Times New Roman"/>
                <w:b/>
                <w:color w:val="000000"/>
                <w:sz w:val="16"/>
                <w:szCs w:val="16"/>
              </w:rPr>
              <w:t>Score</w:t>
            </w:r>
          </w:p>
        </w:tc>
        <w:tc>
          <w:tcPr>
            <w:tcW w:w="634" w:type="dxa"/>
            <w:tcBorders>
              <w:top w:val="single" w:sz="4" w:space="0" w:color="auto"/>
              <w:left w:val="nil"/>
              <w:bottom w:val="single" w:sz="4" w:space="0" w:color="auto"/>
              <w:right w:val="single" w:sz="4" w:space="0" w:color="auto"/>
            </w:tcBorders>
            <w:shd w:val="clear" w:color="auto" w:fill="auto"/>
            <w:noWrap/>
            <w:vAlign w:val="center"/>
            <w:hideMark/>
          </w:tcPr>
          <w:p w14:paraId="2C027E00" w14:textId="5034BE9B" w:rsidR="007F3403" w:rsidRPr="007E5E89" w:rsidRDefault="002079A6" w:rsidP="002079A6">
            <w:pPr>
              <w:rPr>
                <w:rFonts w:eastAsia="Times New Roman"/>
                <w:b/>
                <w:color w:val="000000"/>
                <w:sz w:val="16"/>
                <w:szCs w:val="16"/>
              </w:rPr>
            </w:pPr>
            <w:r>
              <w:rPr>
                <w:rFonts w:eastAsia="Times New Roman"/>
                <w:b/>
                <w:color w:val="000000"/>
                <w:sz w:val="16"/>
                <w:szCs w:val="16"/>
              </w:rPr>
              <w:t>#</w:t>
            </w:r>
          </w:p>
        </w:tc>
      </w:tr>
      <w:tr w:rsidR="00AB69C4" w:rsidRPr="007E5E89" w14:paraId="232C3790" w14:textId="77777777" w:rsidTr="00CD353C">
        <w:trPr>
          <w:trHeight w:val="300"/>
        </w:trPr>
        <w:tc>
          <w:tcPr>
            <w:tcW w:w="1061" w:type="dxa"/>
            <w:tcBorders>
              <w:top w:val="nil"/>
              <w:left w:val="single" w:sz="4" w:space="0" w:color="auto"/>
              <w:bottom w:val="single" w:sz="4" w:space="0" w:color="auto"/>
              <w:right w:val="single" w:sz="4" w:space="0" w:color="auto"/>
            </w:tcBorders>
            <w:shd w:val="clear" w:color="auto" w:fill="auto"/>
            <w:noWrap/>
            <w:vAlign w:val="center"/>
          </w:tcPr>
          <w:p w14:paraId="3A40185C" w14:textId="226DAD55" w:rsidR="00AB69C4" w:rsidRPr="007E5E89" w:rsidRDefault="00AB69C4" w:rsidP="00AB69C4">
            <w:pPr>
              <w:jc w:val="left"/>
              <w:rPr>
                <w:rFonts w:eastAsia="Times New Roman"/>
                <w:i/>
                <w:color w:val="000000"/>
                <w:sz w:val="16"/>
                <w:szCs w:val="16"/>
              </w:rPr>
            </w:pPr>
            <w:r w:rsidRPr="00CD353C">
              <w:rPr>
                <w:rFonts w:eastAsia="Times New Roman"/>
                <w:i/>
                <w:color w:val="000000"/>
                <w:sz w:val="16"/>
                <w:szCs w:val="16"/>
              </w:rPr>
              <w:t>GO:0007422</w:t>
            </w:r>
          </w:p>
        </w:tc>
        <w:tc>
          <w:tcPr>
            <w:tcW w:w="1845" w:type="dxa"/>
            <w:tcBorders>
              <w:top w:val="nil"/>
              <w:left w:val="nil"/>
              <w:bottom w:val="single" w:sz="4" w:space="0" w:color="auto"/>
              <w:right w:val="single" w:sz="4" w:space="0" w:color="auto"/>
            </w:tcBorders>
            <w:shd w:val="clear" w:color="auto" w:fill="auto"/>
            <w:noWrap/>
            <w:vAlign w:val="center"/>
          </w:tcPr>
          <w:p w14:paraId="47F3629B" w14:textId="649F5FC2" w:rsidR="00AB69C4" w:rsidRPr="007E5E89" w:rsidRDefault="00AB69C4" w:rsidP="00AB69C4">
            <w:pPr>
              <w:jc w:val="left"/>
              <w:rPr>
                <w:rFonts w:eastAsia="Times New Roman"/>
                <w:i/>
                <w:color w:val="000000"/>
                <w:sz w:val="16"/>
                <w:szCs w:val="16"/>
              </w:rPr>
            </w:pPr>
            <w:r w:rsidRPr="00CD353C">
              <w:rPr>
                <w:rFonts w:eastAsia="Times New Roman"/>
                <w:i/>
                <w:color w:val="000000"/>
                <w:sz w:val="16"/>
                <w:szCs w:val="16"/>
              </w:rPr>
              <w:t>peripheral nervous system development</w:t>
            </w:r>
          </w:p>
        </w:tc>
        <w:tc>
          <w:tcPr>
            <w:tcW w:w="816" w:type="dxa"/>
            <w:tcBorders>
              <w:top w:val="nil"/>
              <w:left w:val="nil"/>
              <w:bottom w:val="single" w:sz="4" w:space="0" w:color="auto"/>
              <w:right w:val="single" w:sz="4" w:space="0" w:color="auto"/>
            </w:tcBorders>
            <w:shd w:val="clear" w:color="auto" w:fill="auto"/>
            <w:noWrap/>
            <w:vAlign w:val="center"/>
          </w:tcPr>
          <w:p w14:paraId="5F1A9E56" w14:textId="51297310"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0.004</w:t>
            </w:r>
          </w:p>
        </w:tc>
        <w:tc>
          <w:tcPr>
            <w:tcW w:w="641" w:type="dxa"/>
            <w:tcBorders>
              <w:top w:val="nil"/>
              <w:left w:val="nil"/>
              <w:bottom w:val="single" w:sz="4" w:space="0" w:color="auto"/>
              <w:right w:val="single" w:sz="4" w:space="0" w:color="auto"/>
            </w:tcBorders>
            <w:shd w:val="clear" w:color="auto" w:fill="auto"/>
            <w:noWrap/>
            <w:vAlign w:val="center"/>
          </w:tcPr>
          <w:p w14:paraId="1B3934C4" w14:textId="3E3001A2"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11.8</w:t>
            </w:r>
          </w:p>
        </w:tc>
        <w:tc>
          <w:tcPr>
            <w:tcW w:w="634" w:type="dxa"/>
            <w:tcBorders>
              <w:top w:val="nil"/>
              <w:left w:val="nil"/>
              <w:bottom w:val="single" w:sz="4" w:space="0" w:color="auto"/>
              <w:right w:val="single" w:sz="4" w:space="0" w:color="auto"/>
            </w:tcBorders>
            <w:shd w:val="clear" w:color="auto" w:fill="auto"/>
            <w:noWrap/>
            <w:vAlign w:val="center"/>
          </w:tcPr>
          <w:p w14:paraId="7CAA0FC7" w14:textId="52BB6F01" w:rsidR="00AB69C4" w:rsidRPr="007E5E89" w:rsidRDefault="00AB69C4" w:rsidP="002079A6">
            <w:pPr>
              <w:rPr>
                <w:rFonts w:eastAsia="Times New Roman"/>
                <w:color w:val="000000"/>
                <w:sz w:val="16"/>
                <w:szCs w:val="16"/>
              </w:rPr>
            </w:pPr>
            <w:r w:rsidRPr="00AB69C4">
              <w:rPr>
                <w:rFonts w:eastAsia="Times New Roman"/>
                <w:color w:val="000000"/>
                <w:sz w:val="16"/>
                <w:szCs w:val="16"/>
              </w:rPr>
              <w:t>2</w:t>
            </w:r>
          </w:p>
        </w:tc>
      </w:tr>
      <w:tr w:rsidR="00AB69C4" w:rsidRPr="007E5E89" w14:paraId="3DEAA7D3" w14:textId="77777777" w:rsidTr="00CD353C">
        <w:trPr>
          <w:trHeight w:val="300"/>
        </w:trPr>
        <w:tc>
          <w:tcPr>
            <w:tcW w:w="1061" w:type="dxa"/>
            <w:tcBorders>
              <w:top w:val="nil"/>
              <w:left w:val="single" w:sz="4" w:space="0" w:color="auto"/>
              <w:bottom w:val="single" w:sz="4" w:space="0" w:color="auto"/>
              <w:right w:val="single" w:sz="4" w:space="0" w:color="auto"/>
            </w:tcBorders>
            <w:shd w:val="clear" w:color="auto" w:fill="auto"/>
            <w:noWrap/>
            <w:vAlign w:val="center"/>
          </w:tcPr>
          <w:p w14:paraId="725C42EF" w14:textId="7B9E5A51" w:rsidR="00AB69C4" w:rsidRPr="007E5E89" w:rsidRDefault="00AB69C4" w:rsidP="00AB69C4">
            <w:pPr>
              <w:jc w:val="left"/>
              <w:rPr>
                <w:rFonts w:eastAsia="Times New Roman"/>
                <w:color w:val="000000"/>
                <w:sz w:val="16"/>
                <w:szCs w:val="16"/>
              </w:rPr>
            </w:pPr>
            <w:r w:rsidRPr="00AB69C4">
              <w:rPr>
                <w:rFonts w:eastAsia="Times New Roman"/>
                <w:color w:val="000000"/>
                <w:sz w:val="16"/>
                <w:szCs w:val="16"/>
              </w:rPr>
              <w:t>GO:0000070</w:t>
            </w:r>
          </w:p>
        </w:tc>
        <w:tc>
          <w:tcPr>
            <w:tcW w:w="1845" w:type="dxa"/>
            <w:tcBorders>
              <w:top w:val="nil"/>
              <w:left w:val="nil"/>
              <w:bottom w:val="single" w:sz="4" w:space="0" w:color="auto"/>
              <w:right w:val="single" w:sz="4" w:space="0" w:color="auto"/>
            </w:tcBorders>
            <w:shd w:val="clear" w:color="auto" w:fill="auto"/>
            <w:noWrap/>
            <w:vAlign w:val="center"/>
          </w:tcPr>
          <w:p w14:paraId="5880D0CB" w14:textId="04FBD748" w:rsidR="00AB69C4" w:rsidRPr="007E5E89" w:rsidRDefault="00AB69C4" w:rsidP="00AB69C4">
            <w:pPr>
              <w:jc w:val="left"/>
              <w:rPr>
                <w:rFonts w:eastAsia="Times New Roman"/>
                <w:color w:val="000000"/>
                <w:sz w:val="16"/>
                <w:szCs w:val="16"/>
              </w:rPr>
            </w:pPr>
            <w:r w:rsidRPr="00AB69C4">
              <w:rPr>
                <w:rFonts w:eastAsia="Times New Roman"/>
                <w:color w:val="000000"/>
                <w:sz w:val="16"/>
                <w:szCs w:val="16"/>
              </w:rPr>
              <w:t>mitotic sister chromatid segregation</w:t>
            </w:r>
          </w:p>
        </w:tc>
        <w:tc>
          <w:tcPr>
            <w:tcW w:w="816" w:type="dxa"/>
            <w:tcBorders>
              <w:top w:val="nil"/>
              <w:left w:val="nil"/>
              <w:bottom w:val="single" w:sz="4" w:space="0" w:color="auto"/>
              <w:right w:val="single" w:sz="4" w:space="0" w:color="auto"/>
            </w:tcBorders>
            <w:shd w:val="clear" w:color="auto" w:fill="auto"/>
            <w:noWrap/>
            <w:vAlign w:val="center"/>
          </w:tcPr>
          <w:p w14:paraId="60D6F341" w14:textId="4C7E9064"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0.004</w:t>
            </w:r>
          </w:p>
        </w:tc>
        <w:tc>
          <w:tcPr>
            <w:tcW w:w="641" w:type="dxa"/>
            <w:tcBorders>
              <w:top w:val="nil"/>
              <w:left w:val="nil"/>
              <w:bottom w:val="single" w:sz="4" w:space="0" w:color="auto"/>
              <w:right w:val="single" w:sz="4" w:space="0" w:color="auto"/>
            </w:tcBorders>
            <w:shd w:val="clear" w:color="auto" w:fill="auto"/>
            <w:noWrap/>
            <w:vAlign w:val="center"/>
          </w:tcPr>
          <w:p w14:paraId="313EF9F4" w14:textId="2E761EC0"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11.4</w:t>
            </w:r>
          </w:p>
        </w:tc>
        <w:tc>
          <w:tcPr>
            <w:tcW w:w="634" w:type="dxa"/>
            <w:tcBorders>
              <w:top w:val="nil"/>
              <w:left w:val="nil"/>
              <w:bottom w:val="single" w:sz="4" w:space="0" w:color="auto"/>
              <w:right w:val="single" w:sz="4" w:space="0" w:color="auto"/>
            </w:tcBorders>
            <w:shd w:val="clear" w:color="auto" w:fill="auto"/>
            <w:noWrap/>
            <w:vAlign w:val="center"/>
          </w:tcPr>
          <w:p w14:paraId="5807CA59" w14:textId="04867E1A" w:rsidR="00AB69C4" w:rsidRPr="007E5E89" w:rsidRDefault="00AB69C4" w:rsidP="002079A6">
            <w:pPr>
              <w:rPr>
                <w:rFonts w:eastAsia="Times New Roman"/>
                <w:color w:val="000000"/>
                <w:sz w:val="16"/>
                <w:szCs w:val="16"/>
              </w:rPr>
            </w:pPr>
            <w:r w:rsidRPr="00AB69C4">
              <w:rPr>
                <w:rFonts w:eastAsia="Times New Roman"/>
                <w:color w:val="000000"/>
                <w:sz w:val="16"/>
                <w:szCs w:val="16"/>
              </w:rPr>
              <w:t>2</w:t>
            </w:r>
          </w:p>
        </w:tc>
      </w:tr>
      <w:tr w:rsidR="00AB69C4" w:rsidRPr="007E5E89" w14:paraId="48609B96" w14:textId="77777777" w:rsidTr="00CD353C">
        <w:trPr>
          <w:trHeight w:val="300"/>
        </w:trPr>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352E47" w14:textId="36A05076" w:rsidR="00AB69C4" w:rsidRPr="007E5E89" w:rsidRDefault="00AB69C4" w:rsidP="00AB69C4">
            <w:pPr>
              <w:jc w:val="left"/>
              <w:rPr>
                <w:rFonts w:eastAsia="Times New Roman"/>
                <w:i/>
                <w:color w:val="000000"/>
                <w:sz w:val="16"/>
                <w:szCs w:val="16"/>
              </w:rPr>
            </w:pPr>
            <w:r w:rsidRPr="00CD353C">
              <w:rPr>
                <w:rFonts w:eastAsia="Times New Roman"/>
                <w:i/>
                <w:color w:val="000000"/>
                <w:sz w:val="16"/>
                <w:szCs w:val="16"/>
              </w:rPr>
              <w:t>GO:0060541</w:t>
            </w:r>
          </w:p>
        </w:tc>
        <w:tc>
          <w:tcPr>
            <w:tcW w:w="1845" w:type="dxa"/>
            <w:tcBorders>
              <w:top w:val="single" w:sz="4" w:space="0" w:color="auto"/>
              <w:left w:val="nil"/>
              <w:bottom w:val="single" w:sz="4" w:space="0" w:color="auto"/>
              <w:right w:val="single" w:sz="4" w:space="0" w:color="auto"/>
            </w:tcBorders>
            <w:shd w:val="clear" w:color="auto" w:fill="auto"/>
            <w:noWrap/>
            <w:vAlign w:val="center"/>
          </w:tcPr>
          <w:p w14:paraId="093D57D3" w14:textId="3F3B8E5E" w:rsidR="00AB69C4" w:rsidRPr="007E5E89" w:rsidRDefault="00AB69C4" w:rsidP="00AB69C4">
            <w:pPr>
              <w:jc w:val="left"/>
              <w:rPr>
                <w:rFonts w:eastAsia="Times New Roman"/>
                <w:i/>
                <w:color w:val="000000"/>
                <w:sz w:val="16"/>
                <w:szCs w:val="16"/>
              </w:rPr>
            </w:pPr>
            <w:r w:rsidRPr="00CD353C">
              <w:rPr>
                <w:rFonts w:eastAsia="Times New Roman"/>
                <w:i/>
                <w:color w:val="000000"/>
                <w:sz w:val="16"/>
                <w:szCs w:val="16"/>
              </w:rPr>
              <w:t>respiratory system development</w:t>
            </w:r>
          </w:p>
        </w:tc>
        <w:tc>
          <w:tcPr>
            <w:tcW w:w="816" w:type="dxa"/>
            <w:tcBorders>
              <w:top w:val="single" w:sz="4" w:space="0" w:color="auto"/>
              <w:left w:val="nil"/>
              <w:bottom w:val="single" w:sz="4" w:space="0" w:color="auto"/>
              <w:right w:val="single" w:sz="4" w:space="0" w:color="auto"/>
            </w:tcBorders>
            <w:shd w:val="clear" w:color="auto" w:fill="auto"/>
            <w:noWrap/>
            <w:vAlign w:val="center"/>
          </w:tcPr>
          <w:p w14:paraId="115F0136" w14:textId="6AD17B45"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0.006</w:t>
            </w:r>
          </w:p>
        </w:tc>
        <w:tc>
          <w:tcPr>
            <w:tcW w:w="641" w:type="dxa"/>
            <w:tcBorders>
              <w:top w:val="single" w:sz="4" w:space="0" w:color="auto"/>
              <w:left w:val="nil"/>
              <w:bottom w:val="single" w:sz="4" w:space="0" w:color="auto"/>
              <w:right w:val="single" w:sz="4" w:space="0" w:color="auto"/>
            </w:tcBorders>
            <w:shd w:val="clear" w:color="auto" w:fill="auto"/>
            <w:noWrap/>
            <w:vAlign w:val="center"/>
          </w:tcPr>
          <w:p w14:paraId="04BE3A01" w14:textId="0172FF14"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11.0</w:t>
            </w:r>
          </w:p>
        </w:tc>
        <w:tc>
          <w:tcPr>
            <w:tcW w:w="634" w:type="dxa"/>
            <w:tcBorders>
              <w:top w:val="single" w:sz="4" w:space="0" w:color="auto"/>
              <w:left w:val="nil"/>
              <w:bottom w:val="single" w:sz="4" w:space="0" w:color="auto"/>
              <w:right w:val="single" w:sz="4" w:space="0" w:color="auto"/>
            </w:tcBorders>
            <w:shd w:val="clear" w:color="auto" w:fill="auto"/>
            <w:noWrap/>
            <w:vAlign w:val="center"/>
          </w:tcPr>
          <w:p w14:paraId="10C3F37C" w14:textId="33B0633B" w:rsidR="00AB69C4" w:rsidRPr="007E5E89" w:rsidRDefault="00AB69C4" w:rsidP="002079A6">
            <w:pPr>
              <w:rPr>
                <w:rFonts w:eastAsia="Times New Roman"/>
                <w:color w:val="000000"/>
                <w:sz w:val="16"/>
                <w:szCs w:val="16"/>
              </w:rPr>
            </w:pPr>
            <w:r w:rsidRPr="00AB69C4">
              <w:rPr>
                <w:rFonts w:eastAsia="Times New Roman"/>
                <w:color w:val="000000"/>
                <w:sz w:val="16"/>
                <w:szCs w:val="16"/>
              </w:rPr>
              <w:t>2</w:t>
            </w:r>
          </w:p>
        </w:tc>
      </w:tr>
      <w:tr w:rsidR="00AB69C4" w:rsidRPr="007E5E89" w14:paraId="50188D72" w14:textId="77777777" w:rsidTr="00CD353C">
        <w:trPr>
          <w:trHeight w:val="300"/>
        </w:trPr>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B80A1B" w14:textId="10DB946C" w:rsidR="00AB69C4" w:rsidRPr="007E5E89" w:rsidRDefault="00AB69C4" w:rsidP="00AB69C4">
            <w:pPr>
              <w:jc w:val="left"/>
              <w:rPr>
                <w:rFonts w:eastAsia="Times New Roman"/>
                <w:color w:val="000000"/>
                <w:sz w:val="16"/>
                <w:szCs w:val="16"/>
              </w:rPr>
            </w:pPr>
            <w:r w:rsidRPr="00AB69C4">
              <w:rPr>
                <w:rFonts w:eastAsia="Times New Roman"/>
                <w:color w:val="000000"/>
                <w:sz w:val="16"/>
                <w:szCs w:val="16"/>
              </w:rPr>
              <w:t>GO:0007498</w:t>
            </w:r>
          </w:p>
        </w:tc>
        <w:tc>
          <w:tcPr>
            <w:tcW w:w="1845" w:type="dxa"/>
            <w:tcBorders>
              <w:top w:val="single" w:sz="4" w:space="0" w:color="auto"/>
              <w:left w:val="nil"/>
              <w:bottom w:val="single" w:sz="4" w:space="0" w:color="auto"/>
              <w:right w:val="single" w:sz="4" w:space="0" w:color="auto"/>
            </w:tcBorders>
            <w:shd w:val="clear" w:color="auto" w:fill="auto"/>
            <w:noWrap/>
            <w:vAlign w:val="center"/>
          </w:tcPr>
          <w:p w14:paraId="5F688E8A" w14:textId="52D9A4E0" w:rsidR="00AB69C4" w:rsidRPr="007E5E89" w:rsidRDefault="00AB69C4" w:rsidP="00AB69C4">
            <w:pPr>
              <w:jc w:val="left"/>
              <w:rPr>
                <w:rFonts w:eastAsia="Times New Roman"/>
                <w:color w:val="000000"/>
                <w:sz w:val="16"/>
                <w:szCs w:val="16"/>
              </w:rPr>
            </w:pPr>
            <w:r w:rsidRPr="00AB69C4">
              <w:rPr>
                <w:rFonts w:eastAsia="Times New Roman"/>
                <w:color w:val="000000"/>
                <w:sz w:val="16"/>
                <w:szCs w:val="16"/>
              </w:rPr>
              <w:t>mesoderm development</w:t>
            </w:r>
          </w:p>
        </w:tc>
        <w:tc>
          <w:tcPr>
            <w:tcW w:w="816" w:type="dxa"/>
            <w:tcBorders>
              <w:top w:val="single" w:sz="4" w:space="0" w:color="auto"/>
              <w:left w:val="nil"/>
              <w:bottom w:val="single" w:sz="4" w:space="0" w:color="auto"/>
              <w:right w:val="single" w:sz="4" w:space="0" w:color="auto"/>
            </w:tcBorders>
            <w:shd w:val="clear" w:color="auto" w:fill="auto"/>
            <w:noWrap/>
            <w:vAlign w:val="center"/>
          </w:tcPr>
          <w:p w14:paraId="49313127" w14:textId="0296F8F6"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0.004</w:t>
            </w:r>
          </w:p>
        </w:tc>
        <w:tc>
          <w:tcPr>
            <w:tcW w:w="641" w:type="dxa"/>
            <w:tcBorders>
              <w:top w:val="single" w:sz="4" w:space="0" w:color="auto"/>
              <w:left w:val="nil"/>
              <w:bottom w:val="single" w:sz="4" w:space="0" w:color="auto"/>
              <w:right w:val="single" w:sz="4" w:space="0" w:color="auto"/>
            </w:tcBorders>
            <w:shd w:val="clear" w:color="auto" w:fill="auto"/>
            <w:noWrap/>
            <w:vAlign w:val="center"/>
          </w:tcPr>
          <w:p w14:paraId="7F378A05" w14:textId="74D9AD69" w:rsidR="00AB69C4" w:rsidRPr="007E5E89" w:rsidRDefault="00AB69C4" w:rsidP="00AB69C4">
            <w:pPr>
              <w:jc w:val="right"/>
              <w:rPr>
                <w:rFonts w:eastAsia="Times New Roman"/>
                <w:color w:val="000000"/>
                <w:sz w:val="16"/>
                <w:szCs w:val="16"/>
              </w:rPr>
            </w:pPr>
            <w:r w:rsidRPr="00AB69C4">
              <w:rPr>
                <w:rFonts w:eastAsia="Times New Roman"/>
                <w:color w:val="000000"/>
                <w:sz w:val="16"/>
                <w:szCs w:val="16"/>
              </w:rPr>
              <w:t>10.1</w:t>
            </w:r>
          </w:p>
        </w:tc>
        <w:tc>
          <w:tcPr>
            <w:tcW w:w="634" w:type="dxa"/>
            <w:tcBorders>
              <w:top w:val="single" w:sz="4" w:space="0" w:color="auto"/>
              <w:left w:val="nil"/>
              <w:bottom w:val="single" w:sz="4" w:space="0" w:color="auto"/>
              <w:right w:val="single" w:sz="4" w:space="0" w:color="auto"/>
            </w:tcBorders>
            <w:shd w:val="clear" w:color="auto" w:fill="auto"/>
            <w:noWrap/>
            <w:vAlign w:val="center"/>
          </w:tcPr>
          <w:p w14:paraId="10B6CE64" w14:textId="5DDE9041" w:rsidR="00AB69C4" w:rsidRPr="007E5E89" w:rsidRDefault="00AB69C4" w:rsidP="002079A6">
            <w:pPr>
              <w:rPr>
                <w:rFonts w:eastAsia="Times New Roman"/>
                <w:color w:val="000000"/>
                <w:sz w:val="16"/>
                <w:szCs w:val="16"/>
              </w:rPr>
            </w:pPr>
            <w:r w:rsidRPr="00AB69C4">
              <w:rPr>
                <w:rFonts w:eastAsia="Times New Roman"/>
                <w:color w:val="000000"/>
                <w:sz w:val="16"/>
                <w:szCs w:val="16"/>
              </w:rPr>
              <w:t>2</w:t>
            </w:r>
          </w:p>
        </w:tc>
      </w:tr>
    </w:tbl>
    <w:p w14:paraId="24B1FCFE" w14:textId="77777777" w:rsidR="00CD353C" w:rsidRDefault="00CD353C" w:rsidP="00CD353C">
      <w:pPr>
        <w:ind w:firstLine="270"/>
        <w:jc w:val="both"/>
        <w:rPr>
          <w:spacing w:val="-1"/>
        </w:rPr>
      </w:pPr>
    </w:p>
    <w:p w14:paraId="23CB0D47" w14:textId="1F7EE9BD" w:rsidR="00CD353C" w:rsidRDefault="00CD353C" w:rsidP="00CD353C">
      <w:pPr>
        <w:ind w:firstLine="270"/>
        <w:jc w:val="both"/>
      </w:pPr>
      <w:r>
        <w:rPr>
          <w:spacing w:val="-1"/>
        </w:rPr>
        <w:t>Table VII shows the TFs whose set of target genes have statistically significant (</w:t>
      </w:r>
      <w:r w:rsidRPr="008E3E39">
        <w:rPr>
          <w:i/>
          <w:spacing w:val="-1"/>
        </w:rPr>
        <w:t xml:space="preserve">i.e., </w:t>
      </w:r>
      <w:r>
        <w:rPr>
          <w:spacing w:val="-1"/>
        </w:rPr>
        <w:t xml:space="preserve">adj. p-value ≤ 0.05) overlap of </w:t>
      </w:r>
      <w:r w:rsidRPr="77FE1831">
        <w:lastRenderedPageBreak/>
        <w:t xml:space="preserve">cluster-1 (cluster-2 wasn’t enriched in </w:t>
      </w:r>
      <w:r>
        <w:t xml:space="preserve">the </w:t>
      </w:r>
      <w:r w:rsidRPr="77FE1831">
        <w:t>target-set</w:t>
      </w:r>
      <w:r>
        <w:t xml:space="preserve"> of any TF</w:t>
      </w:r>
      <w:r w:rsidRPr="77FE1831">
        <w:t>). Among them TFIIB is a general transcription factor which is required for expressing any gene; so it is expected to be enriched.</w:t>
      </w:r>
      <w:r>
        <w:t xml:space="preserve"> This finding is consistent with that of </w:t>
      </w:r>
      <w:proofErr w:type="spellStart"/>
      <w:r>
        <w:t>Eser</w:t>
      </w:r>
      <w:proofErr w:type="spellEnd"/>
      <w:r>
        <w:t xml:space="preserve"> et al. who reported that expressions of periodic genes </w:t>
      </w:r>
      <w:r w:rsidR="00C46C29">
        <w:t xml:space="preserve">tend to </w:t>
      </w:r>
      <w:r>
        <w:t xml:space="preserve">have </w:t>
      </w:r>
      <w:r w:rsidR="00C46C29">
        <w:t>significant</w:t>
      </w:r>
      <w:r>
        <w:t xml:space="preserve"> correlation with TFIIB occupancy levels </w:t>
      </w:r>
      <w:r>
        <w:fldChar w:fldCharType="begin" w:fldLock="1"/>
      </w:r>
      <w:r w:rsidR="00B84A14">
        <w:instrText>ADDIN CSL_CITATION {"citationItems":[{"id":"ITEM-1","itemData":{"DOI":"10.1002/msb.134886","ISSN":"1744-4292","PMID":"24489117","abstract":"During the cell cycle, the levels of hundreds of mRNAs change in a periodic manner, but how this is achieved by alterations in the rates of mRNA synthesis and degradation has not been studied systematically. Here, we used metabolic RNA labeling and comparative dynamic transcriptome analysis (cDTA) to derive mRNA synthesis and degradation rates every 5 min during three cell cycle periods of the yeast Saccharomyces cerevisiae. A novel statistical model identified 479 genes that show periodic changes in mRNA synthesis and generally also periodic changes in their mRNA degradation rates. Peaks of mRNA degradation generally follow peaks of mRNA synthesis, resulting in sharp and high peaks of mRNA levels at defined times during the cell cycle. Whereas the timing of mRNA synthesis is set by upstream DNA motifs and their associated transcription factors (TFs), the synthesis rate of a periodically expressed gene is apparently set by its core promoter.","author":[{"dropping-particle":"","family":"Eser","given":"Philipp","non-dropping-particle":"","parse-names":false,"suffix":""},{"dropping-particle":"","family":"Demel","given":"Carina","non-dropping-particle":"","parse-names":false,"suffix":""},{"dropping-particle":"","family":"Maier","given":"Kerstin C","non-dropping-particle":"","parse-names":false,"suffix":""},{"dropping-particle":"","family":"Schwalb","given":"Björn","non-dropping-particle":"","parse-names":false,"suffix":""},{"dropping-particle":"","family":"Pirkl","given":"Nicole","non-dropping-particle":"","parse-names":false,"suffix":""},{"dropping-particle":"","family":"Martin","given":"Dietmar E","non-dropping-particle":"","parse-names":false,"suffix":""},{"dropping-particle":"","family":"Cramer","given":"Patrick","non-dropping-particle":"","parse-names":false,"suffix":""},{"dropping-particle":"","family":"Tresch","given":"Achim","non-dropping-particle":"","parse-names</w:instrText>
      </w:r>
      <w:r w:rsidR="00B84A14">
        <w:rPr>
          <w:rFonts w:hint="eastAsia"/>
        </w:rPr>
        <w:instrText>":false,"suffix":""}],"container-title":"Molecular Systems Biology","id":"ITEM-1","issue":"1","issued":{"date-parts":[["2014","1"]]},"page":"717","title":"Periodic mRNA synthesis and degradation co</w:instrText>
      </w:r>
      <w:r w:rsidR="00B84A14">
        <w:rPr>
          <w:rFonts w:hint="eastAsia"/>
        </w:rPr>
        <w:instrText>‐</w:instrText>
      </w:r>
      <w:r w:rsidR="00B84A14">
        <w:rPr>
          <w:rFonts w:hint="eastAsia"/>
        </w:rPr>
        <w:instrText>operate during cell cycle gene expression","type":"articl</w:instrText>
      </w:r>
      <w:r w:rsidR="00B84A14">
        <w:instrText>e-journal","volume":"10"},"uris":["http://www.mendeley.com/documents/?uuid=2fa7c633-af5c-359c-8ae8-2a6c3981cada"]}],"mendeley":{"formattedCitation":"[25]","plainTextFormattedCitation":"[25]","previouslyFormattedCitation":"[25]"},"properties":{"noteIndex":0},"schema":"https://github.com/citation-style-language/schema/raw/master/csl-citation.json"}</w:instrText>
      </w:r>
      <w:r>
        <w:fldChar w:fldCharType="separate"/>
      </w:r>
      <w:r w:rsidR="00C46C29" w:rsidRPr="00C46C29">
        <w:rPr>
          <w:noProof/>
        </w:rPr>
        <w:t>[25]</w:t>
      </w:r>
      <w:r>
        <w:fldChar w:fldCharType="end"/>
      </w:r>
      <w:r w:rsidR="00A5017B">
        <w:t>.</w:t>
      </w:r>
      <w:r w:rsidR="00C46C29">
        <w:t xml:space="preserve"> All of the</w:t>
      </w:r>
      <w:r w:rsidR="00866E38">
        <w:t>se</w:t>
      </w:r>
      <w:r w:rsidR="00C46C29">
        <w:t xml:space="preserve"> TFs</w:t>
      </w:r>
      <w:r w:rsidR="00866E38">
        <w:t xml:space="preserve"> are top level regulators in the regulatory network hierarchy</w:t>
      </w:r>
      <w:r w:rsidR="00B84A14">
        <w:t xml:space="preserve"> </w:t>
      </w:r>
      <w:r w:rsidR="00B84A14">
        <w:fldChar w:fldCharType="begin" w:fldLock="1"/>
      </w:r>
      <w:r w:rsidR="00B84A14">
        <w:instrText>ADDIN CSL_CITATION {"citationItems":[{"id":"ITEM-1","itemData":{"DOI":"10.1126/science.1198374","ISSN":"0036-8075","author":[{"dropping-particle":"","family":"Roy","given":"S.","non-dropping-particle":"","parse-names":false,"suffix":""},{"dropping-particle":"","family":"Ernst","given":"J.","non-dropping-particle":"","parse-names":false,"suffix":""},{"dropping-particle":"V.","family":"Kharchenko","given":"P.","non-dropping-particle":"","parse-names":false,"suffix":""},{"dropping-particle":"","family":"Kheradpour","given":"P.","non-dropping-particle":"","parse-names":false,"suffix":""},{"dropping-particle":"","family":"Negre","given":"N.","non-dropping-particle":"","parse-names":false,"suffix":""},{"dropping-particle":"","family":"Eaton","given":"M. L.","non-dropping-particle":"","parse-names":false,"suffix":""},{"dropping-particle":"","family":"Landolin","given":"J. M.","non-dropping-particle":"","parse-names":false,"suffix":""},{"dropping-particle":"","family":"Bristow","given":"C. A.","non-dropping-particle":"","parse-names":false,"suffix":""},{"dropping-particle":"","family":"Ma","given":"L.","non-dropping-particle":"","parse-names":false,"suffix":""},{"dropping-particle":"","family":"Lin","given":"M. F.","non-dropping-particle":"","parse-names":false,"suffix":""},{"dropping-particle":"","family":"Washietl","given":"S.","non-dropping-particle":"","parse-names":false,"suffix":""},{"dropping-particle":"","family":"Arshinoff","given":"B. I.","non-dropping-particle":"","parse-names":false,"suffix":""},{"dropping-particle":"","family":"Ay","given":"F.","non-dropping-particle":"","parse-names":false,"suffix":""},{"dropping-particle":"","family":"Meyer","given":"P. E.","non-dropping-particle":"","parse-names":false,"suffix":""},{"dropping-particle":"","family":"Robine","given":"N.","non-dropping-particle":"","parse-names":false,"suffix":""},{"dropping-particle":"","family":"Washington","given":"N. L.","non-dropping-particle":"","parse-names":false,"suffix":""},{"dropping-particle":"","family":"Stefano","given":"L.","non-dropping-particle":"Di","parse-names":false,"suffix":""},{"dropping-particle":"","family":"Berezikov","given":"E.","non-dropping-particle":"","parse-names":false,"suffix":""},{"dropping-particle":"","family":"Brown","given":"C. D.","non-dropping-particle":"","parse-names":false,"suffix":""},{"dropping-particle":"","family":"Candeias","given":"R.","non-dropping-particle":"","parse-names":false,"suffix":""},{"dropping-particle":"","family":"Carlson","given":"J. W.","non-dropping-particle":"","parse-names":false,"suffix":""},{"dropping-particle":"","family":"Carr","given":"A.","non-dropping-particle":"","parse-names":false,"suffix":""},{"dropping-particle":"","family":"Jungreis","given":"I.","non-dropping-particle":"","parse-names":false,"suffix":""},{"dropping-particle":"","family":"Marbach","given":"D.","non-dropping-particle":"","parse-names":false,"suffix":""},{"dropping-particle":"","family":"Sealfon","given":"R.","non-dropping-particle":"","parse-names":false,"suffix":""},{"dropping-particle":"","family":"Tolstorukov","given":"M. Y.","non-dropping-particle":"","parse-names":false,"suffix":""},{"dropping-particle":"","family":"Will","given":"S.","non-dropping-particle":"","parse-names":false,"suffix":""},{"dropping-particle":"","family":"Alekseyenko","given":"A. A.","non-dropping-particle":"","parse-names":false,"suffix":""},{"dropping-particle":"","family":"Artieri","given":"C.","non-dropping-particle":"","parse-names":false,"suffix":""},{"dropping-particle":"","family":"Booth","given":"B. W.","non-dropping-particle":"","parse-names":false,"suffix":""},{"dropping-particle":"","family":"Brooks","given":"A. N.","non-dropping-particle":"","parse-names":false,"suffix":""},{"dropping-particle":"","family":"Dai","given":"Q.","non-dropping-particle":"","parse-names":false,"suffix":""},{"dropping-particle":"","family":"Davis","given":"C. A.","non-dropping-particle":"","parse-names":false,"suffix":""},{"dropping-particle":"","family":"Duff","given":"M. O.","non-dropping-particle":"","parse-names":false,"suffix":""},{"dropping-particle":"","family":"Feng","given":"X.","non-dropping-particle":"","parse-names":false,"suffix":""},{"dropping-particle":"","family":"Gorchakov","given":"A. A.","non-dropping-particle":"","parse-names":false,"suffix":""},{"dropping-particle":"","family":"Gu","given":"T.","non-dropping-particle":"","parse-names":false,"suffix":""},{"dropping-particle":"","family":"Henikoff","given":"J. G.","non-dropping-particle":"","parse-names":false,"suffix":""},{"dropping-particle":"","family":"Kapranov","given":"P.","non-dropping-particle":"","parse-names":false,"suffix":""},{"dropping-particle":"","family":"Li","given":"R.","non-dropping-particle":"","parse-names":false,"suffix":""},{"dropping-particle":"","family":"MacAlpine","given":"H. K.","non-dropping-particle":"","parse-names":false,"suffix":""},{"dropping-particle":"","family":"Malone","given":"J.","non-dropping-particle":"","parse-names":false,"suffix":""},{"dropping-particle":"","family":"Minoda","given":"A.","non-dropping-particle":"","parse-names":false,"suffix":""},{"dropping-particle":"","family":"Nordman","given":"J.","non-dropping-particle":"","parse-names":false,"suffix":""},{"dropping-particle":"","family":"Okamura","given":"K.","non-dropping-particle":"","parse-names":false,"suffix":""},{"dropping-particle":"","family":"Perry","given":"M.","non-dropping-particle":"","parse-names":false,"suffix":""},{"dropping-particle":"","family":"Powell","given":"S. K.","non-dropping-particle":"","parse-names":false,"suffix":""},{"dropping-particle":"","family":"Riddle","given":"N. C.","non-dropping-particle":"","parse-names":false,"suffix":""},{"dropping-particle":"","family":"Sakai","given":"A.","non-dropping-particle":"","parse-names":false,"suffix":""},{"dropping-particle":"","family":"Samsonova","given":"A.","non-dropping-particle":"","parse-names":false,"suffix":""},{"dropping-particle":"","family":"Sandler","given":"J. E.","non-dropping-particle":"","parse-names":false,"suffix":""},{"dropping-particle":"","family":"Schwartz","given":"Y. B.","non-dropping-particle":"","parse-names":false,"suffix":""},{"dropping-particle":"","family":"Sher","given":"N.","non-dropping-particle":"","parse-names":false,"suffix":""},{"dropping-particle":"","family":"Spokony","given":"R.","non-dropping-particle":"","parse-names":false,"suffix":""},{"dropping-particle":"","family":"Sturgill","given":"D.","non-dropping-particle":"","parse-names":false,"suffix":""},{"dropping-particle":"","family":"Baren","given":"M.","non-dropping-particle":"van","parse-names":false,"suffix":""},{"dropping-particle":"","family":"Wan","given":"K. H.","non-dropping-particle":"","parse-names":false,"suffix":""},{"dropping-particle":"","family":"Yang","given":"L.","non-dropping-particle":"","parse-names":false,"suffix":""},{"dropping-particle":"","family":"Yu","given":"C.","non-dropping-particle":"","parse-names":false,"suffix":""},{"dropping-particle":"","family":"Feingold","given":"E.","non-dropping-particle":"","parse-names":false,"suffix":""},{"dropping-particle":"","family":"Good","given":"P.","non-dropping-particle":"","parse-names":false,"suffix":""},{"dropping-particle":"","family":"Guyer","given":"M.","non-dropping-particle":"","parse-names":false,"suffix":""},{"dropping-particle":"","family":"Lowdon","given":"R.","non-dropping-particle":"","parse-names":false,"suffix":""},{"dropping-particle":"","family":"Ahmad","given":"K.","non-dropping-particle":"","parse-names":false,"suffix":""},{"dropping-particle":"","family":"Andrews","given":"J.","non-dropping-particle":"","parse-names":false,"suffix":""},{"dropping-particle":"","family":"Berger","given":"B.","non-dropping-particle":"","parse-names":false,"suffix":""},{"dropping-particle":"","family":"Brenner","given":"S. E.","non-dropping-particle":"","parse-names":false,"suffix":""},{"dropping-particle":"","family":"Brent","given":"M. R.","non-dropping-particle":"","parse-names":false,"suffix":""},{"dropping-particle":"","family":"Cherbas","given":"L.","non-dropping-particle":"","parse-names":false,"suffix":""},{"dropping-particle":"","family":"Elgin","given":"S. C. R.","non-dropping-particle":"","parse-names":false,"suffix":""},{"dropping-particle":"","family":"Gingeras","given":"T. R.","non-dropping-particle":"","parse-names":false,"suffix":""},{"dropping-particle":"","family":"Grossman","given":"R.","non-dropping-particle":"","parse-names":false,"suffix":""},{"dropping-particle":"","family":"Hoskins","given":"R. A.","non-dropping-particle":"","parse-names":false,"suffix":""},{"dropping-particle":"","family":"Kaufman","given":"T. C.","non-dropping-particle":"","parse-names":false,"suffix":""},{"dropping-particle":"","family":"Kent","given":"W.","non-dropping-particle":"","parse-names":false,"suffix":""},{"dropping-particle":"","family":"Kuroda","given":"M. I.","non-dropping-particle":"","parse-names":false,"suffix":""},{"dropping-particle":"","family":"Orr-Weaver","given":"T.","non-dropping-particle":"","parse-names":false,"suffix":""},{"dropping-particle":"","family":"Perrimon","given":"N.","non-dropping-particle":"","parse-names":false,"suffix":""},{"dropping-particle":"","family":"Pirrotta","given":"V.","non-dropping-particle":"","parse-names":false,"suffix":""},{"dropping-particle":"","family":"Posakony","given":"J. W.","non-dropping-particle":"","parse-names":false,"suffix":""},{"dropping-particle":"","family":"Ren","given":"B.","non-dropping-particle":"","parse-names":false,"suffix":""},{"dropping-particle":"","family":"Russell","given":"S.","non-dropping-particle":"","parse-names":false,"suffix":""},{"dropping-particle":"","family":"Cherbas","given":"P.","non-dropping-particle":"","parse-names":false,"suffix":""},{"dropping-particle":"","family":"Graveley","given":"B. R.","non-dropping-particle":"","parse-names":false,"suffix":""},{"dropping-particle":"","family":"Lewis","given":"S.","non-dropping-particle":"","parse-names":false,"suffix":""},{"dropping-particle":"","family":"Micklem","given":"G.","non-dropping-particle":"","parse-names":false,"suffix":""},{"dropping-particle":"","family":"Oliver","given":"B.","non-dropping-particle":"","parse-names":false,"suffix":""},{"dropping-particle":"","family":"Park","given":"P. J.","non-dropping-particle":"","parse-names":false,"suffix":""},{"dropping-particle":"","family":"Celniker","given":"S. E.","non-dropping-particle":"","parse-names":false,"suffix":""},{"dropping-particle":"","family":"Henikoff","given":"S.","non-dropping-particle":"","parse-names":false,"suffix":""},{"dropping-particle":"","family":"Karpen","given":"G. H.","non-dropping-particle":"","parse-names":false,"suffix":""},{"dropping-particle":"","family":"Lai","given":"E. C.","non-dropping-particle":"","parse-names":false,"suffix":""},{"dropping-particle":"","family":"MacAlpine","given":"D. M.","non-dropping-particle":"","parse-names":false,"suffix":""},{"dropping-particle":"","family":"Stein","given":"L. D.","non-dropping-particle":"","parse-names":false,"suffix":""},{"dropping-particle":"","family":"White","given":"K. P.","non-dropping-particle":"","parse-names":false,"suffix":""},{"dropping-particle":"","family":"Kellis","given":"M.","non-dropping-particle":"","parse-names":false,"suffix":""},{"dropping-particle":"","family":"Acevedo","given":"D.","non-dropping-particle":"","parse-names":false,"suffix":""},{"dropping-particle":"","family":"Auburn","given":"R.","non-dropping-particle":"","parse-names":false,"suffix":""},{"dropping-particle":"","family":"Barber","given":"G.","non-dropping-particle":"","parse-names":false,"suffix":""},{"dropping-particle":"","family":"Bellen","given":"H. J.","non-dropping-particle":"","parse-names":false,"suffix":""},{"dropping-particle":"","family":"Bishop","given":"E. P.","non-dropping-particle":"","parse-names":false,"suffix":""},{"dropping-particle":"","family":"Bryson","given":"T. D.","non-dropping-particle":"","parse-names":false,"suffix":""},{"dropping-particle":"","family":"Chateigner","given":"A.","non-dropping-particle":"","parse-names":false,"suffix":""},{"dropping-particle":"","family":"Chen","given":"J.","non-dropping-particle":"","parse-names":false,"suffix":""},{"dropping-particle":"","family":"Clawson","given":"H.","non-dropping-particle":"","parse-names":false,"suffix":""},{"dropping-particle":"","family":"Comstock","given":"C. L. G.","non-dropping-particle":"","parse-names":false,"suffix":""},{"dropping-particle":"","family":"Contrino","given":"S.","non-dropping-particle":"","parse-names":false,"suffix":""},{"dropping-particle":"","family":"DeNapoli","given":"L. C.","non-dropping-particle":"","parse-names":false,"suffix":""},{"dropping-particle":"","family":"Ding","given":"Q.","non-dropping-particle":"","parse-names":false,"suffix":""},{"dropping-particle":"","family":"Dobin","given":"A.","non-dropping-particle":"","parse-names":false,"suffix":""},{"dropping-particle":"","family":"Domanus","given":"M. H.","non-dropping-particle":"","parse-names":false,"suffix":""},{"dropping-particle":"","family":"Drenkow","given":"J.","non-dropping-particle":"","parse-names":false,"suffix":""},{"dropping-particle":"","family":"Dudoit","given":"S.","non-dropping-particle":"","parse-names":false,"suffix":""},{"dropping-particle":"","family":"Dumais","given":"J.","non-dropping-particle":"","parse-names":false,"suffix":""},{"dropping-particle":"","family":"Eng","given":"T.","non-dropping-particle":"","parse-names":false,"suffix":""},{"dropping-particle":"","family":"Fagegaltier","given":"D.","non-dropping-particle":"","parse-names":false,"suffix":""},{"dropping-particle":"","family":"Gadel","given":"S. E.","non-dropping-particle":"","parse-names":false,"suffix":""},{"dropping-particle":"","family":"Ghosh","given":"S.","non-dropping-particle":"","parse-names":false,"suffix":""},{"dropping-particle":"","family":"Guillier","given":"F.","non-dropping-particle":"","parse-names":false,"suffix":""},{"dropping-particle":"","family":"Hanley","given":"D.","non-dropping-particle":"","parse-names":false,"suffix":""},{"dropping-particle":"","family":"Hannon","given":"G. J.","non-dropping-particle":"","parse-names":false,"suffix":""},{"dropping-particle":"","family":"Hansen","given":"K. D.","non-dropping-particle":"","parse-names":false,"suffix":""},{"dropping-particle":"","family":"Heinz","given":"E.","non-dropping-particle":"","parse-names":false,"suffix":""},{"dropping-particle":"","family":"Hinrichs","given":"A. S.","non-dropping-particle":"","parse-names":false,"suffix":""},{"dropping-particle":"","family":"Hirst","given":"M.","non-dropping-particle":"","parse-names":false,"suffix":""},{"dropping-particle":"","family":"Jha","given":"S.","non-dropping-particle":"","parse-names":false,"suffix":""},{"dropping-particle":"","family":"Jiang","given":"L.","non-dropping-particle":"","parse-names":false,"suffix":""},{"dropping-particle":"","family":"Jung","given":"Y. L.","non-dropping-particle":"","parse-names":false,"suffix":""},{"dropping-particle":"","family":"Kashevsky","given":"H.","non-dropping-particle":"","parse-names":false,"suffix":""},{"dropping-particle":"","family":"Kennedy","given":"C. D.","non-dropping-particle":"","parse-names":false,"suffix":""},{"dropping-particle":"","family":"Kephart","given":"E. T.","non-dropping-particle":"","parse-names":false,"suffix":""},{"dropping-particle":"","family":"Langton","given":"L.","non-dropping-particle":"","parse-names":false,"suffix":""},{"dropping-particle":"","family":"Lee","given":"O.-K.","non-dropping-particle":"","parse-names":false,"suffix":""},{"dropping-particle":"","family":"Li","given":"S.","non-dropping-particle":"","parse-names":false,"suffix":""},{"dropping-particle":"","family":"Li","given":"Z.","non-dropping-particle":"","parse-names":false,"suffix":""},{"dropping-particle":"","family":"Lin","given":"W.","non-dropping-particle":"","parse-names":false,"suffix":""},{"dropping-particle":"","family":"Linder-Basso","given":"D.","non-dropping-particle":"","parse-names":false,"suffix":""},{"dropping-particle":"","family":"Lloyd","given":"P.","non-dropping-particle":"","parse-names":false,"suffix":""},{"dropping-particle":"","family":"Lyne","given":"R.","non-dropping-particle":"","parse-names":false,"suffix":""},{"dropping-particle":"","family":"Marchetti","given":"S. E.","non-dropping-particle":"","parse-names":false,"suffix":""},{"dropping-particle":"","family":"Marra","given":"M.","non-dropping-particle":"","parse-names":false,"suffix":""},{"dropping-particle":"","family":"Mattiuzzo","given":"N. R.","non-dropping-particle":"","parse-names":false,"suffix":""},{"dropping-particle":"","family":"McKay","given":"S.","non-dropping-particle":"","parse-names":false,"suffix":""},{"dropping-particle":"","family":"Meyer","given":"F.","non-dropping-particle":"","parse-names":false,"suffix":""},{"dropping-particle":"","family":"Miller","given":"D.","non-dropping-particle":"","parse-names":false,"suffix":""},{"dropping-particle":"","family":"Miller","given":"S. W.","non-dropping-particle":"","parse-names":false,"suffix":""},{"dropping-particle":"","family":"Moore","given":"R. A.","non-dropping-particle":"","parse-names":false,"suffix":""},{"dropping-particle":"","family":"Morrison","given":"C. A.","non-dropping-particle":"","parse-names":false,"suffix":""},{"dropping-particle":"","family":"Prinz","given":"J. A.","non-dropping-particle":"","parse-names":false,"suffix":""},{"dropping-particle":"","family":"Rooks","given":"M.","non-dropping-particle":"","parse-names":false,"suffix":""},{"dropping-particle":"","family":"Moore","given":"R.","non-dropping-particle":"","parse-names":false,"suffix":""},{"dropping-particle":"","family":"Rutherford","given":"K. M.","non-dropping-particle":"","parse-names":false,"suffix":""},{"dropping-particle":"","family":"Ruzanov","given":"P.","non-dropping-particle":"","parse-names":false,"suffix":""},{"dropping-particle":"","family":"Scheftner","given":"D. A.","non-dropping-particle":"","parse-names":false,"suffix":""},{"dropping-particle":"","family":"Senderowicz","given":"L.","non-dropping-particle":"","parse-names":false,"suffix":""},{"dropping-particle":"","family":"Shah","given":"P. K.","non-dropping-particle":"","parse-names":false,"suffix":""},{"dropping-particle":"","family":"Shanower","given":"G.","non-dropping-particle":"","parse-names":false,"suffix":""},{"dropping-particle":"","family":"Smith","given":"R.","non-dropping-particle":"","parse-names":false,"suffix":""},{"dropping-particle":"","family":"Stinson","given":"E. O.","non-dropping-particle":"","parse-names":false,"suffix":""},{"dropping-particle":"","family":"Suchy","given":"S.","non-dropping-particle":"","parse-names":false,"suffix":""},{"dropping-particle":"","family":"Tenney","given":"A. E.","non-dropping-particle":"","parse-names":false,"suffix":""},{"dropping-particle":"","family":"Tian","given":"F.","non-dropping-particle":"","parse-names":false,"suffix":""},{"dropping-particle":"","family":"Venken","given":"K. J. T.","non-dropping-particle":"","parse-names":false,"suffix":""},{"dropping-particle":"","family":"Wang","given":"H.","non-dropping-particle":"","parse-names":false,"suffix":""},{"dropping-particle":"","family":"White","given":"R.","non-dropping-particle":"","parse-names":false,"suffix":""},{"dropping-particle":"","family":"Wilkening","given":"J.","non-dropping-particle":"","parse-names":false,"suffix":""},{"dropping-particle":"","family":"Willingham","given":"A. T.","non-dropping-particle":"","parse-names":false,"suffix":""},{"dropping-particle":"","family":"Zaleski","given":"C.","non-dropping-particle":"","parse-names":false,"suffix":""},{"dropping-particle":"","family":"Zha","given":"Z.","non-dropping-particle":"","parse-names":false,"suffix":""},{"dropping-particle":"","family":"Zhang","given":"D.","non-dropping-particle":"","parse-names":false,"suffix":""},{"dropping-particle":"","family":"Zhao","given":"Y.","non-dropping-particle":"","parse-names":false,"suffix":""},{"dropping-particle":"","family":"Zieba","given":"J.","non-dropping-particle":"","parse-names":false,"suffix":""}],"container-title":"Science","id":"ITEM-1","issue":"6012","issued":{"date-parts":[["2010","12","24"]]},"page":"1787-1797","title":"Identification of Functional Elements and Regulatory Circuits by Drosophila modENCODE","type":"article-journal","volume":"330"},"uris":["http://www.mendeley.com/documents/?uuid=6511314f-9da8-33ff-932f-3528894c4c58"]}],"mendeley":{"formattedCitation":"[26]","plainTextFormattedCitation":"[26]"},"properties":{"noteIndex":0},"schema":"https://github.com/citation-style-language/schema/raw/master/csl-citation.json"}</w:instrText>
      </w:r>
      <w:r w:rsidR="00B84A14">
        <w:fldChar w:fldCharType="separate"/>
      </w:r>
      <w:r w:rsidR="00B84A14" w:rsidRPr="00B84A14">
        <w:rPr>
          <w:noProof/>
        </w:rPr>
        <w:t>[26]</w:t>
      </w:r>
      <w:r w:rsidR="00B84A14">
        <w:fldChar w:fldCharType="end"/>
      </w:r>
      <w:r w:rsidR="00866E38">
        <w:t xml:space="preserve"> -  which indicates</w:t>
      </w:r>
      <w:r w:rsidR="00C46C29">
        <w:t xml:space="preserve"> </w:t>
      </w:r>
      <w:r w:rsidR="00866E38">
        <w:t>that these TFs are likely to perform generic regulatory roles, rather than specific ones.</w:t>
      </w:r>
    </w:p>
    <w:p w14:paraId="06BBA283" w14:textId="54441FB6" w:rsidR="000C0E45" w:rsidRDefault="00AB69C4" w:rsidP="004A7F3B">
      <w:pPr>
        <w:pStyle w:val="tablehead"/>
      </w:pPr>
      <w:r>
        <w:t xml:space="preserve">FlyEnrichr </w:t>
      </w:r>
      <w:r w:rsidR="77FE1831">
        <w:t>Enrichment of cluster-1 in sets of genes co-regulated by the same transcription factor</w:t>
      </w:r>
    </w:p>
    <w:tbl>
      <w:tblPr>
        <w:tblW w:w="4229" w:type="dxa"/>
        <w:jc w:val="center"/>
        <w:tblLook w:val="04A0" w:firstRow="1" w:lastRow="0" w:firstColumn="1" w:lastColumn="0" w:noHBand="0" w:noVBand="1"/>
      </w:tblPr>
      <w:tblGrid>
        <w:gridCol w:w="942"/>
        <w:gridCol w:w="1301"/>
        <w:gridCol w:w="859"/>
        <w:gridCol w:w="1127"/>
      </w:tblGrid>
      <w:tr w:rsidR="000C0E45" w:rsidRPr="000C0E45" w14:paraId="37419297" w14:textId="77777777" w:rsidTr="00F06845">
        <w:trPr>
          <w:trHeight w:val="323"/>
          <w:jc w:val="center"/>
        </w:trPr>
        <w:tc>
          <w:tcPr>
            <w:tcW w:w="9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21FE8" w14:textId="77777777" w:rsidR="000C0E45" w:rsidRPr="000C0E45" w:rsidRDefault="000C0E45" w:rsidP="000C0E45">
            <w:pPr>
              <w:rPr>
                <w:rFonts w:eastAsia="Times New Roman"/>
                <w:b/>
                <w:bCs/>
                <w:color w:val="000000"/>
                <w:sz w:val="16"/>
                <w:szCs w:val="16"/>
              </w:rPr>
            </w:pPr>
            <w:r w:rsidRPr="000C0E45">
              <w:rPr>
                <w:rFonts w:eastAsia="Times New Roman"/>
                <w:b/>
                <w:bCs/>
                <w:color w:val="000000"/>
                <w:sz w:val="16"/>
                <w:szCs w:val="16"/>
              </w:rPr>
              <w:t>TF</w:t>
            </w:r>
          </w:p>
        </w:tc>
        <w:tc>
          <w:tcPr>
            <w:tcW w:w="1301" w:type="dxa"/>
            <w:tcBorders>
              <w:top w:val="single" w:sz="4" w:space="0" w:color="auto"/>
              <w:left w:val="nil"/>
              <w:bottom w:val="single" w:sz="4" w:space="0" w:color="auto"/>
              <w:right w:val="single" w:sz="4" w:space="0" w:color="auto"/>
            </w:tcBorders>
            <w:shd w:val="clear" w:color="auto" w:fill="auto"/>
            <w:vAlign w:val="center"/>
            <w:hideMark/>
          </w:tcPr>
          <w:p w14:paraId="0ECEB54A" w14:textId="32BA5CFC" w:rsidR="000C0E45" w:rsidRPr="000C0E45" w:rsidRDefault="000C0E45" w:rsidP="000C0E45">
            <w:pPr>
              <w:rPr>
                <w:rFonts w:eastAsia="Times New Roman"/>
                <w:b/>
                <w:bCs/>
                <w:color w:val="000000"/>
                <w:sz w:val="16"/>
                <w:szCs w:val="16"/>
              </w:rPr>
            </w:pPr>
            <w:r w:rsidRPr="000C0E45">
              <w:rPr>
                <w:rFonts w:eastAsia="Times New Roman"/>
                <w:b/>
                <w:bCs/>
                <w:color w:val="000000"/>
                <w:sz w:val="16"/>
                <w:szCs w:val="16"/>
              </w:rPr>
              <w:t>Adj. p-value</w:t>
            </w:r>
          </w:p>
        </w:tc>
        <w:tc>
          <w:tcPr>
            <w:tcW w:w="859" w:type="dxa"/>
            <w:tcBorders>
              <w:top w:val="single" w:sz="4" w:space="0" w:color="auto"/>
              <w:left w:val="nil"/>
              <w:bottom w:val="single" w:sz="4" w:space="0" w:color="auto"/>
              <w:right w:val="single" w:sz="4" w:space="0" w:color="auto"/>
            </w:tcBorders>
            <w:shd w:val="clear" w:color="auto" w:fill="auto"/>
            <w:vAlign w:val="center"/>
            <w:hideMark/>
          </w:tcPr>
          <w:p w14:paraId="2B0D9F97" w14:textId="328E0484" w:rsidR="000C0E45" w:rsidRPr="000C0E45" w:rsidRDefault="000C0E45" w:rsidP="000C0E45">
            <w:pPr>
              <w:rPr>
                <w:rFonts w:eastAsia="Times New Roman"/>
                <w:b/>
                <w:bCs/>
                <w:color w:val="000000"/>
                <w:sz w:val="16"/>
                <w:szCs w:val="16"/>
              </w:rPr>
            </w:pPr>
            <w:r w:rsidRPr="000C0E45">
              <w:rPr>
                <w:rFonts w:eastAsia="Times New Roman"/>
                <w:b/>
                <w:bCs/>
                <w:color w:val="000000"/>
                <w:sz w:val="16"/>
                <w:szCs w:val="16"/>
              </w:rPr>
              <w:t>Score</w:t>
            </w:r>
          </w:p>
        </w:tc>
        <w:tc>
          <w:tcPr>
            <w:tcW w:w="1127" w:type="dxa"/>
            <w:tcBorders>
              <w:top w:val="single" w:sz="4" w:space="0" w:color="auto"/>
              <w:left w:val="nil"/>
              <w:bottom w:val="single" w:sz="4" w:space="0" w:color="auto"/>
              <w:right w:val="single" w:sz="4" w:space="0" w:color="auto"/>
            </w:tcBorders>
            <w:shd w:val="clear" w:color="auto" w:fill="auto"/>
            <w:vAlign w:val="center"/>
            <w:hideMark/>
          </w:tcPr>
          <w:p w14:paraId="44B0372D" w14:textId="77777777" w:rsidR="000C0E45" w:rsidRPr="000C0E45" w:rsidRDefault="000C0E45" w:rsidP="000C0E45">
            <w:pPr>
              <w:rPr>
                <w:rFonts w:eastAsia="Times New Roman"/>
                <w:b/>
                <w:bCs/>
                <w:color w:val="000000"/>
                <w:sz w:val="16"/>
                <w:szCs w:val="16"/>
              </w:rPr>
            </w:pPr>
            <w:r w:rsidRPr="000C0E45">
              <w:rPr>
                <w:rFonts w:eastAsia="Times New Roman"/>
                <w:b/>
                <w:bCs/>
                <w:color w:val="000000"/>
                <w:sz w:val="16"/>
                <w:szCs w:val="16"/>
              </w:rPr>
              <w:t># Genes</w:t>
            </w:r>
          </w:p>
        </w:tc>
      </w:tr>
      <w:tr w:rsidR="000C0E45" w:rsidRPr="000C0E45" w14:paraId="24966131" w14:textId="77777777" w:rsidTr="00F06845">
        <w:trPr>
          <w:trHeight w:val="300"/>
          <w:jc w:val="center"/>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69A16B24" w14:textId="77777777" w:rsidR="000C0E45" w:rsidRPr="000C0E45" w:rsidRDefault="000C0E45" w:rsidP="000C0E45">
            <w:pPr>
              <w:rPr>
                <w:rFonts w:eastAsia="Times New Roman"/>
                <w:color w:val="000000"/>
                <w:sz w:val="16"/>
                <w:szCs w:val="16"/>
              </w:rPr>
            </w:pPr>
            <w:proofErr w:type="spellStart"/>
            <w:r w:rsidRPr="000C0E45">
              <w:rPr>
                <w:rFonts w:eastAsia="Times New Roman"/>
                <w:color w:val="000000"/>
                <w:sz w:val="16"/>
                <w:szCs w:val="16"/>
              </w:rPr>
              <w:t>TfIIB</w:t>
            </w:r>
            <w:proofErr w:type="spellEnd"/>
          </w:p>
        </w:tc>
        <w:tc>
          <w:tcPr>
            <w:tcW w:w="1301" w:type="dxa"/>
            <w:tcBorders>
              <w:top w:val="nil"/>
              <w:left w:val="nil"/>
              <w:bottom w:val="single" w:sz="4" w:space="0" w:color="auto"/>
              <w:right w:val="single" w:sz="4" w:space="0" w:color="auto"/>
            </w:tcBorders>
            <w:shd w:val="clear" w:color="auto" w:fill="auto"/>
            <w:noWrap/>
            <w:vAlign w:val="center"/>
            <w:hideMark/>
          </w:tcPr>
          <w:p w14:paraId="70983E6F"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0.02</w:t>
            </w:r>
          </w:p>
        </w:tc>
        <w:tc>
          <w:tcPr>
            <w:tcW w:w="859" w:type="dxa"/>
            <w:tcBorders>
              <w:top w:val="nil"/>
              <w:left w:val="nil"/>
              <w:bottom w:val="single" w:sz="4" w:space="0" w:color="auto"/>
              <w:right w:val="single" w:sz="4" w:space="0" w:color="auto"/>
            </w:tcBorders>
            <w:shd w:val="clear" w:color="auto" w:fill="auto"/>
            <w:noWrap/>
            <w:vAlign w:val="center"/>
            <w:hideMark/>
          </w:tcPr>
          <w:p w14:paraId="1BA019EB"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13.4</w:t>
            </w:r>
          </w:p>
        </w:tc>
        <w:tc>
          <w:tcPr>
            <w:tcW w:w="1127" w:type="dxa"/>
            <w:tcBorders>
              <w:top w:val="nil"/>
              <w:left w:val="nil"/>
              <w:bottom w:val="single" w:sz="4" w:space="0" w:color="auto"/>
              <w:right w:val="single" w:sz="4" w:space="0" w:color="auto"/>
            </w:tcBorders>
            <w:shd w:val="clear" w:color="auto" w:fill="auto"/>
            <w:noWrap/>
            <w:vAlign w:val="center"/>
            <w:hideMark/>
          </w:tcPr>
          <w:p w14:paraId="680F0DEE"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6</w:t>
            </w:r>
          </w:p>
        </w:tc>
      </w:tr>
      <w:tr w:rsidR="000C0E45" w:rsidRPr="000C0E45" w14:paraId="4024717A" w14:textId="77777777" w:rsidTr="00F06845">
        <w:trPr>
          <w:trHeight w:val="300"/>
          <w:jc w:val="center"/>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381B66B3"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BEAF-32</w:t>
            </w:r>
          </w:p>
        </w:tc>
        <w:tc>
          <w:tcPr>
            <w:tcW w:w="1301" w:type="dxa"/>
            <w:tcBorders>
              <w:top w:val="nil"/>
              <w:left w:val="nil"/>
              <w:bottom w:val="single" w:sz="4" w:space="0" w:color="auto"/>
              <w:right w:val="single" w:sz="4" w:space="0" w:color="auto"/>
            </w:tcBorders>
            <w:shd w:val="clear" w:color="auto" w:fill="auto"/>
            <w:noWrap/>
            <w:vAlign w:val="center"/>
            <w:hideMark/>
          </w:tcPr>
          <w:p w14:paraId="0E3FA8F6"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0.02</w:t>
            </w:r>
          </w:p>
        </w:tc>
        <w:tc>
          <w:tcPr>
            <w:tcW w:w="859" w:type="dxa"/>
            <w:tcBorders>
              <w:top w:val="nil"/>
              <w:left w:val="nil"/>
              <w:bottom w:val="single" w:sz="4" w:space="0" w:color="auto"/>
              <w:right w:val="single" w:sz="4" w:space="0" w:color="auto"/>
            </w:tcBorders>
            <w:shd w:val="clear" w:color="auto" w:fill="auto"/>
            <w:noWrap/>
            <w:vAlign w:val="center"/>
            <w:hideMark/>
          </w:tcPr>
          <w:p w14:paraId="3B41A73B"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11.0</w:t>
            </w:r>
          </w:p>
        </w:tc>
        <w:tc>
          <w:tcPr>
            <w:tcW w:w="1127" w:type="dxa"/>
            <w:tcBorders>
              <w:top w:val="nil"/>
              <w:left w:val="nil"/>
              <w:bottom w:val="single" w:sz="4" w:space="0" w:color="auto"/>
              <w:right w:val="single" w:sz="4" w:space="0" w:color="auto"/>
            </w:tcBorders>
            <w:shd w:val="clear" w:color="auto" w:fill="auto"/>
            <w:noWrap/>
            <w:vAlign w:val="center"/>
            <w:hideMark/>
          </w:tcPr>
          <w:p w14:paraId="60B94F4F"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8</w:t>
            </w:r>
          </w:p>
        </w:tc>
      </w:tr>
      <w:tr w:rsidR="000C0E45" w:rsidRPr="000C0E45" w14:paraId="443E106F" w14:textId="77777777" w:rsidTr="00F06845">
        <w:trPr>
          <w:trHeight w:val="300"/>
          <w:jc w:val="center"/>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51221EC0"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dl</w:t>
            </w:r>
          </w:p>
        </w:tc>
        <w:tc>
          <w:tcPr>
            <w:tcW w:w="1301" w:type="dxa"/>
            <w:tcBorders>
              <w:top w:val="nil"/>
              <w:left w:val="nil"/>
              <w:bottom w:val="single" w:sz="4" w:space="0" w:color="auto"/>
              <w:right w:val="single" w:sz="4" w:space="0" w:color="auto"/>
            </w:tcBorders>
            <w:shd w:val="clear" w:color="auto" w:fill="auto"/>
            <w:noWrap/>
            <w:vAlign w:val="center"/>
            <w:hideMark/>
          </w:tcPr>
          <w:p w14:paraId="250285E4"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0.02</w:t>
            </w:r>
          </w:p>
        </w:tc>
        <w:tc>
          <w:tcPr>
            <w:tcW w:w="859" w:type="dxa"/>
            <w:tcBorders>
              <w:top w:val="nil"/>
              <w:left w:val="nil"/>
              <w:bottom w:val="single" w:sz="4" w:space="0" w:color="auto"/>
              <w:right w:val="single" w:sz="4" w:space="0" w:color="auto"/>
            </w:tcBorders>
            <w:shd w:val="clear" w:color="auto" w:fill="auto"/>
            <w:noWrap/>
            <w:vAlign w:val="center"/>
            <w:hideMark/>
          </w:tcPr>
          <w:p w14:paraId="6CD74302"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10.1</w:t>
            </w:r>
          </w:p>
        </w:tc>
        <w:tc>
          <w:tcPr>
            <w:tcW w:w="1127" w:type="dxa"/>
            <w:tcBorders>
              <w:top w:val="nil"/>
              <w:left w:val="nil"/>
              <w:bottom w:val="single" w:sz="4" w:space="0" w:color="auto"/>
              <w:right w:val="single" w:sz="4" w:space="0" w:color="auto"/>
            </w:tcBorders>
            <w:shd w:val="clear" w:color="auto" w:fill="auto"/>
            <w:noWrap/>
            <w:vAlign w:val="center"/>
            <w:hideMark/>
          </w:tcPr>
          <w:p w14:paraId="193292FF"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8</w:t>
            </w:r>
          </w:p>
        </w:tc>
      </w:tr>
      <w:tr w:rsidR="000C0E45" w:rsidRPr="000C0E45" w14:paraId="39B10A7D" w14:textId="77777777" w:rsidTr="00F06845">
        <w:trPr>
          <w:trHeight w:val="300"/>
          <w:jc w:val="center"/>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1C095D53"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Med</w:t>
            </w:r>
          </w:p>
        </w:tc>
        <w:tc>
          <w:tcPr>
            <w:tcW w:w="1301" w:type="dxa"/>
            <w:tcBorders>
              <w:top w:val="nil"/>
              <w:left w:val="nil"/>
              <w:bottom w:val="single" w:sz="4" w:space="0" w:color="auto"/>
              <w:right w:val="single" w:sz="4" w:space="0" w:color="auto"/>
            </w:tcBorders>
            <w:shd w:val="clear" w:color="auto" w:fill="auto"/>
            <w:noWrap/>
            <w:vAlign w:val="center"/>
            <w:hideMark/>
          </w:tcPr>
          <w:p w14:paraId="2E4DFB51"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0.02</w:t>
            </w:r>
          </w:p>
        </w:tc>
        <w:tc>
          <w:tcPr>
            <w:tcW w:w="859" w:type="dxa"/>
            <w:tcBorders>
              <w:top w:val="nil"/>
              <w:left w:val="nil"/>
              <w:bottom w:val="single" w:sz="4" w:space="0" w:color="auto"/>
              <w:right w:val="single" w:sz="4" w:space="0" w:color="auto"/>
            </w:tcBorders>
            <w:shd w:val="clear" w:color="auto" w:fill="auto"/>
            <w:noWrap/>
            <w:vAlign w:val="center"/>
            <w:hideMark/>
          </w:tcPr>
          <w:p w14:paraId="00AF14D1"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9.9</w:t>
            </w:r>
          </w:p>
        </w:tc>
        <w:tc>
          <w:tcPr>
            <w:tcW w:w="1127" w:type="dxa"/>
            <w:tcBorders>
              <w:top w:val="nil"/>
              <w:left w:val="nil"/>
              <w:bottom w:val="single" w:sz="4" w:space="0" w:color="auto"/>
              <w:right w:val="single" w:sz="4" w:space="0" w:color="auto"/>
            </w:tcBorders>
            <w:shd w:val="clear" w:color="auto" w:fill="auto"/>
            <w:noWrap/>
            <w:vAlign w:val="center"/>
            <w:hideMark/>
          </w:tcPr>
          <w:p w14:paraId="57BE46DA"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7</w:t>
            </w:r>
          </w:p>
        </w:tc>
      </w:tr>
      <w:tr w:rsidR="000C0E45" w:rsidRPr="000C0E45" w14:paraId="2CEE1583" w14:textId="77777777" w:rsidTr="00F06845">
        <w:trPr>
          <w:trHeight w:val="300"/>
          <w:jc w:val="center"/>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57EC34ED"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Cp190</w:t>
            </w:r>
          </w:p>
        </w:tc>
        <w:tc>
          <w:tcPr>
            <w:tcW w:w="1301" w:type="dxa"/>
            <w:tcBorders>
              <w:top w:val="nil"/>
              <w:left w:val="nil"/>
              <w:bottom w:val="single" w:sz="4" w:space="0" w:color="auto"/>
              <w:right w:val="single" w:sz="4" w:space="0" w:color="auto"/>
            </w:tcBorders>
            <w:shd w:val="clear" w:color="auto" w:fill="auto"/>
            <w:noWrap/>
            <w:vAlign w:val="center"/>
            <w:hideMark/>
          </w:tcPr>
          <w:p w14:paraId="1BB747EF"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0.02</w:t>
            </w:r>
          </w:p>
        </w:tc>
        <w:tc>
          <w:tcPr>
            <w:tcW w:w="859" w:type="dxa"/>
            <w:tcBorders>
              <w:top w:val="nil"/>
              <w:left w:val="nil"/>
              <w:bottom w:val="single" w:sz="4" w:space="0" w:color="auto"/>
              <w:right w:val="single" w:sz="4" w:space="0" w:color="auto"/>
            </w:tcBorders>
            <w:shd w:val="clear" w:color="auto" w:fill="auto"/>
            <w:noWrap/>
            <w:vAlign w:val="center"/>
            <w:hideMark/>
          </w:tcPr>
          <w:p w14:paraId="614F5B83"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9.4</w:t>
            </w:r>
          </w:p>
        </w:tc>
        <w:tc>
          <w:tcPr>
            <w:tcW w:w="1127" w:type="dxa"/>
            <w:tcBorders>
              <w:top w:val="nil"/>
              <w:left w:val="nil"/>
              <w:bottom w:val="single" w:sz="4" w:space="0" w:color="auto"/>
              <w:right w:val="single" w:sz="4" w:space="0" w:color="auto"/>
            </w:tcBorders>
            <w:shd w:val="clear" w:color="auto" w:fill="auto"/>
            <w:noWrap/>
            <w:vAlign w:val="center"/>
            <w:hideMark/>
          </w:tcPr>
          <w:p w14:paraId="3C769991"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8</w:t>
            </w:r>
          </w:p>
        </w:tc>
      </w:tr>
      <w:tr w:rsidR="000C0E45" w:rsidRPr="000C0E45" w14:paraId="15686C10" w14:textId="77777777" w:rsidTr="00F06845">
        <w:trPr>
          <w:trHeight w:val="300"/>
          <w:jc w:val="center"/>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44BC0128" w14:textId="77777777" w:rsidR="000C0E45" w:rsidRPr="000C0E45" w:rsidRDefault="000C0E45" w:rsidP="000C0E45">
            <w:pPr>
              <w:rPr>
                <w:rFonts w:eastAsia="Times New Roman"/>
                <w:color w:val="000000"/>
                <w:sz w:val="16"/>
                <w:szCs w:val="16"/>
              </w:rPr>
            </w:pPr>
            <w:proofErr w:type="spellStart"/>
            <w:r w:rsidRPr="000C0E45">
              <w:rPr>
                <w:rFonts w:eastAsia="Times New Roman"/>
                <w:color w:val="000000"/>
                <w:sz w:val="16"/>
                <w:szCs w:val="16"/>
              </w:rPr>
              <w:t>twi</w:t>
            </w:r>
            <w:proofErr w:type="spellEnd"/>
          </w:p>
        </w:tc>
        <w:tc>
          <w:tcPr>
            <w:tcW w:w="1301" w:type="dxa"/>
            <w:tcBorders>
              <w:top w:val="nil"/>
              <w:left w:val="nil"/>
              <w:bottom w:val="single" w:sz="4" w:space="0" w:color="auto"/>
              <w:right w:val="single" w:sz="4" w:space="0" w:color="auto"/>
            </w:tcBorders>
            <w:shd w:val="clear" w:color="auto" w:fill="auto"/>
            <w:noWrap/>
            <w:vAlign w:val="center"/>
            <w:hideMark/>
          </w:tcPr>
          <w:p w14:paraId="7B8528B4"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0.05</w:t>
            </w:r>
          </w:p>
        </w:tc>
        <w:tc>
          <w:tcPr>
            <w:tcW w:w="859" w:type="dxa"/>
            <w:tcBorders>
              <w:top w:val="nil"/>
              <w:left w:val="nil"/>
              <w:bottom w:val="single" w:sz="4" w:space="0" w:color="auto"/>
              <w:right w:val="single" w:sz="4" w:space="0" w:color="auto"/>
            </w:tcBorders>
            <w:shd w:val="clear" w:color="auto" w:fill="auto"/>
            <w:noWrap/>
            <w:vAlign w:val="center"/>
            <w:hideMark/>
          </w:tcPr>
          <w:p w14:paraId="3E77850A"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7.4</w:t>
            </w:r>
          </w:p>
        </w:tc>
        <w:tc>
          <w:tcPr>
            <w:tcW w:w="1127" w:type="dxa"/>
            <w:tcBorders>
              <w:top w:val="nil"/>
              <w:left w:val="nil"/>
              <w:bottom w:val="single" w:sz="4" w:space="0" w:color="auto"/>
              <w:right w:val="single" w:sz="4" w:space="0" w:color="auto"/>
            </w:tcBorders>
            <w:shd w:val="clear" w:color="auto" w:fill="auto"/>
            <w:noWrap/>
            <w:vAlign w:val="center"/>
            <w:hideMark/>
          </w:tcPr>
          <w:p w14:paraId="0A37B005"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6</w:t>
            </w:r>
          </w:p>
        </w:tc>
      </w:tr>
      <w:tr w:rsidR="000C0E45" w:rsidRPr="000C0E45" w14:paraId="76A1897D" w14:textId="77777777" w:rsidTr="00F06845">
        <w:trPr>
          <w:trHeight w:val="300"/>
          <w:jc w:val="center"/>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620656C9"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h</w:t>
            </w:r>
          </w:p>
        </w:tc>
        <w:tc>
          <w:tcPr>
            <w:tcW w:w="1301" w:type="dxa"/>
            <w:tcBorders>
              <w:top w:val="nil"/>
              <w:left w:val="nil"/>
              <w:bottom w:val="single" w:sz="4" w:space="0" w:color="auto"/>
              <w:right w:val="single" w:sz="4" w:space="0" w:color="auto"/>
            </w:tcBorders>
            <w:shd w:val="clear" w:color="auto" w:fill="auto"/>
            <w:noWrap/>
            <w:vAlign w:val="center"/>
            <w:hideMark/>
          </w:tcPr>
          <w:p w14:paraId="283C46F8"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0.05</w:t>
            </w:r>
          </w:p>
        </w:tc>
        <w:tc>
          <w:tcPr>
            <w:tcW w:w="859" w:type="dxa"/>
            <w:tcBorders>
              <w:top w:val="nil"/>
              <w:left w:val="nil"/>
              <w:bottom w:val="single" w:sz="4" w:space="0" w:color="auto"/>
              <w:right w:val="single" w:sz="4" w:space="0" w:color="auto"/>
            </w:tcBorders>
            <w:shd w:val="clear" w:color="auto" w:fill="auto"/>
            <w:noWrap/>
            <w:vAlign w:val="center"/>
            <w:hideMark/>
          </w:tcPr>
          <w:p w14:paraId="2B7B6BCA"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6.9</w:t>
            </w:r>
          </w:p>
        </w:tc>
        <w:tc>
          <w:tcPr>
            <w:tcW w:w="1127" w:type="dxa"/>
            <w:tcBorders>
              <w:top w:val="nil"/>
              <w:left w:val="nil"/>
              <w:bottom w:val="single" w:sz="4" w:space="0" w:color="auto"/>
              <w:right w:val="single" w:sz="4" w:space="0" w:color="auto"/>
            </w:tcBorders>
            <w:shd w:val="clear" w:color="auto" w:fill="auto"/>
            <w:noWrap/>
            <w:vAlign w:val="center"/>
            <w:hideMark/>
          </w:tcPr>
          <w:p w14:paraId="38E2FA1A" w14:textId="77777777" w:rsidR="000C0E45" w:rsidRPr="000C0E45" w:rsidRDefault="000C0E45" w:rsidP="000C0E45">
            <w:pPr>
              <w:rPr>
                <w:rFonts w:eastAsia="Times New Roman"/>
                <w:color w:val="000000"/>
                <w:sz w:val="16"/>
                <w:szCs w:val="16"/>
              </w:rPr>
            </w:pPr>
            <w:r w:rsidRPr="000C0E45">
              <w:rPr>
                <w:rFonts w:eastAsia="Times New Roman"/>
                <w:color w:val="000000"/>
                <w:sz w:val="16"/>
                <w:szCs w:val="16"/>
              </w:rPr>
              <w:t>5</w:t>
            </w:r>
          </w:p>
        </w:tc>
      </w:tr>
    </w:tbl>
    <w:p w14:paraId="76740557" w14:textId="77777777" w:rsidR="0012460F" w:rsidRDefault="0012460F" w:rsidP="0012460F">
      <w:pPr>
        <w:ind w:firstLine="270"/>
        <w:jc w:val="both"/>
        <w:rPr>
          <w:spacing w:val="-1"/>
        </w:rPr>
      </w:pPr>
    </w:p>
    <w:p w14:paraId="2497C41E" w14:textId="66507256" w:rsidR="0012460F" w:rsidRPr="00CF3E70" w:rsidRDefault="00CF3E70" w:rsidP="0012460F">
      <w:pPr>
        <w:ind w:firstLine="270"/>
        <w:jc w:val="both"/>
        <w:rPr>
          <w:spacing w:val="-1"/>
        </w:rPr>
      </w:pPr>
      <w:r>
        <w:rPr>
          <w:spacing w:val="-1"/>
        </w:rPr>
        <w:t xml:space="preserve">Table VII </w:t>
      </w:r>
      <w:r w:rsidR="00866E38">
        <w:rPr>
          <w:spacing w:val="-1"/>
        </w:rPr>
        <w:t xml:space="preserve">testifies to this hypothesis. It </w:t>
      </w:r>
      <w:r>
        <w:rPr>
          <w:spacing w:val="-1"/>
        </w:rPr>
        <w:t xml:space="preserve">shows the </w:t>
      </w:r>
      <w:r w:rsidR="00006FF9">
        <w:rPr>
          <w:spacing w:val="-1"/>
        </w:rPr>
        <w:t xml:space="preserve">results of </w:t>
      </w:r>
      <w:proofErr w:type="spellStart"/>
      <w:r>
        <w:rPr>
          <w:spacing w:val="-1"/>
        </w:rPr>
        <w:t>FuncAssociate</w:t>
      </w:r>
      <w:proofErr w:type="spellEnd"/>
      <w:r>
        <w:rPr>
          <w:spacing w:val="-1"/>
        </w:rPr>
        <w:t xml:space="preserve"> </w:t>
      </w:r>
      <w:r w:rsidR="00006FF9">
        <w:rPr>
          <w:spacing w:val="-1"/>
        </w:rPr>
        <w:t xml:space="preserve">sorted-list </w:t>
      </w:r>
      <w:r>
        <w:rPr>
          <w:spacing w:val="-1"/>
        </w:rPr>
        <w:t>enrichment of these TF</w:t>
      </w:r>
      <w:r w:rsidR="00006FF9">
        <w:rPr>
          <w:spacing w:val="-1"/>
        </w:rPr>
        <w:t>s</w:t>
      </w:r>
      <w:r>
        <w:rPr>
          <w:spacing w:val="-1"/>
        </w:rPr>
        <w:t xml:space="preserve"> </w:t>
      </w:r>
      <w:r w:rsidR="00006FF9">
        <w:rPr>
          <w:spacing w:val="-1"/>
        </w:rPr>
        <w:t>(</w:t>
      </w:r>
      <w:r>
        <w:rPr>
          <w:spacing w:val="-1"/>
        </w:rPr>
        <w:t>sorted by their adj. p-values). Among the enriched terms</w:t>
      </w:r>
      <w:r w:rsidR="00006FF9">
        <w:rPr>
          <w:spacing w:val="-1"/>
        </w:rPr>
        <w:t>,</w:t>
      </w:r>
      <w:r>
        <w:rPr>
          <w:spacing w:val="-1"/>
        </w:rPr>
        <w:t xml:space="preserve"> </w:t>
      </w:r>
      <w:r w:rsidRPr="00CF3E70">
        <w:rPr>
          <w:i/>
          <w:spacing w:val="-1"/>
        </w:rPr>
        <w:t>regulation of transcription, DNA-</w:t>
      </w:r>
      <w:proofErr w:type="spellStart"/>
      <w:r w:rsidRPr="00CF3E70">
        <w:rPr>
          <w:i/>
          <w:spacing w:val="-1"/>
        </w:rPr>
        <w:t>templated</w:t>
      </w:r>
      <w:proofErr w:type="spellEnd"/>
      <w:r>
        <w:rPr>
          <w:spacing w:val="-1"/>
        </w:rPr>
        <w:t xml:space="preserve"> is </w:t>
      </w:r>
      <w:r w:rsidR="00866E38">
        <w:rPr>
          <w:spacing w:val="-1"/>
        </w:rPr>
        <w:t xml:space="preserve">a broad term whose presence is </w:t>
      </w:r>
      <w:r>
        <w:rPr>
          <w:spacing w:val="-1"/>
        </w:rPr>
        <w:t xml:space="preserve">expected because periodic processes </w:t>
      </w:r>
      <w:r w:rsidR="00006FF9">
        <w:rPr>
          <w:spacing w:val="-1"/>
        </w:rPr>
        <w:t xml:space="preserve">are </w:t>
      </w:r>
      <w:r w:rsidR="004823C2">
        <w:rPr>
          <w:spacing w:val="-1"/>
        </w:rPr>
        <w:t xml:space="preserve">often </w:t>
      </w:r>
      <w:r w:rsidR="00006FF9">
        <w:rPr>
          <w:spacing w:val="-1"/>
        </w:rPr>
        <w:t>controlled by</w:t>
      </w:r>
      <w:r>
        <w:rPr>
          <w:spacing w:val="-1"/>
        </w:rPr>
        <w:t xml:space="preserve"> </w:t>
      </w:r>
      <w:r w:rsidR="00006FF9">
        <w:rPr>
          <w:spacing w:val="-1"/>
        </w:rPr>
        <w:t xml:space="preserve">regulators that </w:t>
      </w:r>
      <w:r w:rsidR="00C46C29">
        <w:rPr>
          <w:spacing w:val="-1"/>
        </w:rPr>
        <w:t xml:space="preserve">are transcribed </w:t>
      </w:r>
      <w:r>
        <w:rPr>
          <w:spacing w:val="-1"/>
        </w:rPr>
        <w:t>periodic</w:t>
      </w:r>
      <w:r w:rsidR="00C46C29">
        <w:rPr>
          <w:spacing w:val="-1"/>
        </w:rPr>
        <w:t xml:space="preserve">ally </w:t>
      </w:r>
      <w:r w:rsidR="00C46C29">
        <w:rPr>
          <w:spacing w:val="-1"/>
        </w:rPr>
        <w:fldChar w:fldCharType="begin" w:fldLock="1"/>
      </w:r>
      <w:r w:rsidR="00B84A14">
        <w:rPr>
          <w:spacing w:val="-1"/>
        </w:rPr>
        <w:instrText>ADDIN CSL_CITATION {"citationItems":[{"id":"ITEM-1","itemData":{"DOI":"10.1016/S0960-9822(02)01386-6","ISSN":"0960-9822","abstract":"Studies in model organisms indicate that one in every five genes may be subject to cell cycle regulated transcription. Moreover, a high proportion of periodically expressed genes have discrete roles in the cell division process, and their peaks of expression coincide with the interval during which they function. This periodic transcription is commonly regulated by transcription factors that are also periodically transcribed, and there is a growing number of examples where the transcription factors and their targets are conserved in yeast and mammalian cells. As such, it is worth considering why these regulatory circuits persist in such great number, how they are achieved and what role they may play in the cell cycle.","author":[{"dropping-particle":"","family":"Breeden","given":"Linda L","non-dropping-particle":"","parse-names":false,"suffix":""}],"container-title":"Current Biology","id":"ITEM-1","issue":"1","issued":{"date-parts":[["2003","1","8"]]},"page":"R31-R38","publisher":"Cell Press","title":"Periodic Transcription: A Cycle within a Cycle","type":"article-journal","volume":"13"},"uris":["http://www.mendeley.com/documents/?uuid=227e4e13-1f25-322e-af6d-c26c7f400438"]}],"mendeley":{"formattedCitation":"[27]","plainTextFormattedCitation":"[27]","previouslyFormattedCitation":"[26]"},"properties":{"noteIndex":0},"schema":"https://github.com/citation-style-language/schema/raw/master/csl-citation.json"}</w:instrText>
      </w:r>
      <w:r w:rsidR="00C46C29">
        <w:rPr>
          <w:spacing w:val="-1"/>
        </w:rPr>
        <w:fldChar w:fldCharType="separate"/>
      </w:r>
      <w:r w:rsidR="00B84A14" w:rsidRPr="00B84A14">
        <w:rPr>
          <w:noProof/>
          <w:spacing w:val="-1"/>
        </w:rPr>
        <w:t>[27]</w:t>
      </w:r>
      <w:r w:rsidR="00C46C29">
        <w:rPr>
          <w:spacing w:val="-1"/>
        </w:rPr>
        <w:fldChar w:fldCharType="end"/>
      </w:r>
      <w:r>
        <w:rPr>
          <w:spacing w:val="-1"/>
        </w:rPr>
        <w:t>.</w:t>
      </w:r>
    </w:p>
    <w:p w14:paraId="4AC158AF" w14:textId="22FE783A" w:rsidR="0012460F" w:rsidRPr="0012460F" w:rsidRDefault="0012460F" w:rsidP="0012460F">
      <w:pPr>
        <w:pStyle w:val="tablehead"/>
      </w:pPr>
      <w:r w:rsidRPr="007611C9">
        <w:t>Fu</w:t>
      </w:r>
      <w:r>
        <w:t>ncAssociate (FA)</w:t>
      </w:r>
      <w:r w:rsidRPr="007611C9">
        <w:t xml:space="preserve"> enrichment of sorted (</w:t>
      </w:r>
      <w:r>
        <w:t>in descending order of</w:t>
      </w:r>
      <w:r w:rsidRPr="007611C9">
        <w:t xml:space="preserve"> </w:t>
      </w:r>
      <w:r>
        <w:t>FR score</w:t>
      </w:r>
      <w:r w:rsidRPr="007611C9">
        <w:t xml:space="preserve">) list of </w:t>
      </w:r>
      <w:r>
        <w:t>genes</w:t>
      </w:r>
      <w:r w:rsidRPr="007611C9">
        <w:t xml:space="preserve"> in t</w:t>
      </w:r>
      <w:r>
        <w:t>he GO bP terms</w:t>
      </w:r>
    </w:p>
    <w:tbl>
      <w:tblPr>
        <w:tblW w:w="4855" w:type="dxa"/>
        <w:tblInd w:w="113" w:type="dxa"/>
        <w:tblLook w:val="04A0" w:firstRow="1" w:lastRow="0" w:firstColumn="1" w:lastColumn="0" w:noHBand="0" w:noVBand="1"/>
      </w:tblPr>
      <w:tblGrid>
        <w:gridCol w:w="1180"/>
        <w:gridCol w:w="1965"/>
        <w:gridCol w:w="860"/>
        <w:gridCol w:w="850"/>
      </w:tblGrid>
      <w:tr w:rsidR="0012460F" w:rsidRPr="0012460F" w14:paraId="6763CC07" w14:textId="77777777" w:rsidTr="3A986DA4">
        <w:trPr>
          <w:trHeight w:val="404"/>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58A41B" w14:textId="77777777" w:rsidR="0012460F" w:rsidRPr="0012460F" w:rsidRDefault="0012460F" w:rsidP="0012460F">
            <w:pPr>
              <w:rPr>
                <w:rFonts w:eastAsia="Times New Roman"/>
                <w:b/>
                <w:bCs/>
                <w:color w:val="000000"/>
                <w:sz w:val="16"/>
                <w:szCs w:val="16"/>
              </w:rPr>
            </w:pPr>
            <w:r w:rsidRPr="0012460F">
              <w:rPr>
                <w:rFonts w:eastAsia="Times New Roman"/>
                <w:b/>
                <w:bCs/>
                <w:color w:val="000000"/>
                <w:sz w:val="16"/>
                <w:szCs w:val="16"/>
              </w:rPr>
              <w:t>GO Term ID</w:t>
            </w:r>
          </w:p>
        </w:tc>
        <w:tc>
          <w:tcPr>
            <w:tcW w:w="1965" w:type="dxa"/>
            <w:tcBorders>
              <w:top w:val="single" w:sz="4" w:space="0" w:color="auto"/>
              <w:left w:val="nil"/>
              <w:bottom w:val="single" w:sz="4" w:space="0" w:color="auto"/>
              <w:right w:val="single" w:sz="4" w:space="0" w:color="auto"/>
            </w:tcBorders>
            <w:shd w:val="clear" w:color="auto" w:fill="auto"/>
            <w:vAlign w:val="center"/>
            <w:hideMark/>
          </w:tcPr>
          <w:p w14:paraId="089C9D2B" w14:textId="77777777" w:rsidR="0012460F" w:rsidRPr="0012460F" w:rsidRDefault="0012460F" w:rsidP="0012460F">
            <w:pPr>
              <w:rPr>
                <w:rFonts w:eastAsia="Times New Roman"/>
                <w:b/>
                <w:bCs/>
                <w:color w:val="000000"/>
                <w:sz w:val="16"/>
                <w:szCs w:val="16"/>
              </w:rPr>
            </w:pPr>
            <w:r w:rsidRPr="0012460F">
              <w:rPr>
                <w:rFonts w:eastAsia="Times New Roman"/>
                <w:b/>
                <w:bCs/>
                <w:color w:val="000000"/>
                <w:sz w:val="16"/>
                <w:szCs w:val="16"/>
              </w:rPr>
              <w:t>GO Term Name</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7B4629AC" w14:textId="77777777" w:rsidR="0012460F" w:rsidRPr="0012460F" w:rsidRDefault="0012460F" w:rsidP="0012460F">
            <w:pPr>
              <w:rPr>
                <w:rFonts w:eastAsia="Times New Roman"/>
                <w:b/>
                <w:bCs/>
                <w:color w:val="000000"/>
                <w:sz w:val="16"/>
                <w:szCs w:val="16"/>
              </w:rPr>
            </w:pPr>
            <w:r w:rsidRPr="0012460F">
              <w:rPr>
                <w:rFonts w:eastAsia="Times New Roman"/>
                <w:b/>
                <w:bCs/>
                <w:color w:val="000000"/>
                <w:sz w:val="16"/>
                <w:szCs w:val="16"/>
              </w:rPr>
              <w:t>FA Adj. p-Value</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DB9AE62" w14:textId="77777777" w:rsidR="0012460F" w:rsidRPr="0012460F" w:rsidRDefault="0012460F" w:rsidP="0012460F">
            <w:pPr>
              <w:rPr>
                <w:rFonts w:eastAsia="Times New Roman"/>
                <w:b/>
                <w:bCs/>
                <w:color w:val="000000"/>
                <w:sz w:val="16"/>
                <w:szCs w:val="16"/>
              </w:rPr>
            </w:pPr>
            <w:r w:rsidRPr="0012460F">
              <w:rPr>
                <w:rFonts w:eastAsia="Times New Roman"/>
                <w:b/>
                <w:bCs/>
                <w:color w:val="000000"/>
                <w:sz w:val="16"/>
                <w:szCs w:val="16"/>
              </w:rPr>
              <w:t>FA LOD Ratio</w:t>
            </w:r>
          </w:p>
        </w:tc>
      </w:tr>
      <w:tr w:rsidR="0012460F" w:rsidRPr="0012460F" w14:paraId="167B7ECB" w14:textId="77777777" w:rsidTr="3A986DA4">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14:paraId="7A970DFE" w14:textId="77777777" w:rsidR="0012460F" w:rsidRPr="0012460F" w:rsidRDefault="0012460F" w:rsidP="0012460F">
            <w:pPr>
              <w:rPr>
                <w:rFonts w:eastAsia="Times New Roman"/>
                <w:color w:val="000000"/>
                <w:sz w:val="16"/>
                <w:szCs w:val="16"/>
              </w:rPr>
            </w:pPr>
            <w:r w:rsidRPr="0012460F">
              <w:rPr>
                <w:rFonts w:eastAsia="Times New Roman"/>
                <w:color w:val="000000"/>
                <w:sz w:val="16"/>
                <w:szCs w:val="16"/>
              </w:rPr>
              <w:t>GO:0007501</w:t>
            </w:r>
          </w:p>
        </w:tc>
        <w:tc>
          <w:tcPr>
            <w:tcW w:w="1965" w:type="dxa"/>
            <w:tcBorders>
              <w:top w:val="nil"/>
              <w:left w:val="nil"/>
              <w:bottom w:val="single" w:sz="4" w:space="0" w:color="auto"/>
              <w:right w:val="single" w:sz="4" w:space="0" w:color="auto"/>
            </w:tcBorders>
            <w:shd w:val="clear" w:color="auto" w:fill="auto"/>
            <w:noWrap/>
            <w:vAlign w:val="center"/>
            <w:hideMark/>
          </w:tcPr>
          <w:p w14:paraId="1000C73B" w14:textId="77777777" w:rsidR="0012460F" w:rsidRPr="0012460F" w:rsidRDefault="0012460F" w:rsidP="002079A6">
            <w:pPr>
              <w:jc w:val="left"/>
              <w:rPr>
                <w:rFonts w:eastAsia="Times New Roman"/>
                <w:color w:val="000000"/>
                <w:sz w:val="16"/>
                <w:szCs w:val="16"/>
              </w:rPr>
            </w:pPr>
            <w:r w:rsidRPr="0012460F">
              <w:rPr>
                <w:rFonts w:eastAsia="Times New Roman"/>
                <w:color w:val="000000"/>
                <w:sz w:val="16"/>
                <w:szCs w:val="16"/>
              </w:rPr>
              <w:t>mesodermal cell fate specification</w:t>
            </w:r>
          </w:p>
        </w:tc>
        <w:tc>
          <w:tcPr>
            <w:tcW w:w="860" w:type="dxa"/>
            <w:tcBorders>
              <w:top w:val="nil"/>
              <w:left w:val="nil"/>
              <w:bottom w:val="single" w:sz="4" w:space="0" w:color="auto"/>
              <w:right w:val="single" w:sz="4" w:space="0" w:color="auto"/>
            </w:tcBorders>
            <w:shd w:val="clear" w:color="auto" w:fill="auto"/>
            <w:noWrap/>
            <w:vAlign w:val="center"/>
            <w:hideMark/>
          </w:tcPr>
          <w:p w14:paraId="08E7E2F3" w14:textId="77777777" w:rsidR="0012460F" w:rsidRPr="0012460F" w:rsidRDefault="0012460F" w:rsidP="0012460F">
            <w:pPr>
              <w:rPr>
                <w:rFonts w:eastAsia="Times New Roman"/>
                <w:color w:val="000000"/>
                <w:sz w:val="16"/>
                <w:szCs w:val="16"/>
              </w:rPr>
            </w:pPr>
            <w:r w:rsidRPr="0012460F">
              <w:rPr>
                <w:rFonts w:eastAsia="Times New Roman"/>
                <w:color w:val="000000"/>
                <w:sz w:val="16"/>
                <w:szCs w:val="16"/>
              </w:rPr>
              <w:t>0.011</w:t>
            </w:r>
          </w:p>
        </w:tc>
        <w:tc>
          <w:tcPr>
            <w:tcW w:w="850" w:type="dxa"/>
            <w:tcBorders>
              <w:top w:val="nil"/>
              <w:left w:val="nil"/>
              <w:bottom w:val="single" w:sz="4" w:space="0" w:color="auto"/>
              <w:right w:val="single" w:sz="4" w:space="0" w:color="auto"/>
            </w:tcBorders>
            <w:shd w:val="clear" w:color="auto" w:fill="auto"/>
            <w:noWrap/>
            <w:vAlign w:val="center"/>
            <w:hideMark/>
          </w:tcPr>
          <w:p w14:paraId="42FA46D0" w14:textId="77777777" w:rsidR="0012460F" w:rsidRPr="0012460F" w:rsidRDefault="0012460F" w:rsidP="0012460F">
            <w:pPr>
              <w:rPr>
                <w:rFonts w:eastAsia="Times New Roman"/>
                <w:color w:val="000000"/>
                <w:sz w:val="16"/>
                <w:szCs w:val="16"/>
              </w:rPr>
            </w:pPr>
            <w:r w:rsidRPr="0012460F">
              <w:rPr>
                <w:rFonts w:eastAsia="Times New Roman"/>
                <w:color w:val="000000"/>
                <w:sz w:val="16"/>
                <w:szCs w:val="16"/>
              </w:rPr>
              <w:t>2.93</w:t>
            </w:r>
          </w:p>
        </w:tc>
      </w:tr>
      <w:tr w:rsidR="0012460F" w:rsidRPr="0012460F" w14:paraId="30753E04" w14:textId="77777777" w:rsidTr="3A986DA4">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14:paraId="487A14C8" w14:textId="77777777" w:rsidR="0012460F" w:rsidRPr="0012460F" w:rsidRDefault="0012460F" w:rsidP="0012460F">
            <w:pPr>
              <w:rPr>
                <w:rFonts w:eastAsia="Times New Roman"/>
                <w:color w:val="000000"/>
                <w:sz w:val="16"/>
                <w:szCs w:val="16"/>
              </w:rPr>
            </w:pPr>
            <w:r w:rsidRPr="0012460F">
              <w:rPr>
                <w:rFonts w:eastAsia="Times New Roman"/>
                <w:color w:val="000000"/>
                <w:sz w:val="16"/>
                <w:szCs w:val="16"/>
              </w:rPr>
              <w:t>GO:0006355</w:t>
            </w:r>
          </w:p>
        </w:tc>
        <w:tc>
          <w:tcPr>
            <w:tcW w:w="1965" w:type="dxa"/>
            <w:tcBorders>
              <w:top w:val="nil"/>
              <w:left w:val="nil"/>
              <w:bottom w:val="single" w:sz="4" w:space="0" w:color="auto"/>
              <w:right w:val="single" w:sz="4" w:space="0" w:color="auto"/>
            </w:tcBorders>
            <w:shd w:val="clear" w:color="auto" w:fill="auto"/>
            <w:noWrap/>
            <w:vAlign w:val="center"/>
            <w:hideMark/>
          </w:tcPr>
          <w:p w14:paraId="0E7C1A2C" w14:textId="77777777" w:rsidR="0012460F" w:rsidRPr="0012460F" w:rsidRDefault="0012460F" w:rsidP="002079A6">
            <w:pPr>
              <w:jc w:val="left"/>
              <w:rPr>
                <w:rFonts w:eastAsia="Times New Roman"/>
                <w:color w:val="000000"/>
                <w:sz w:val="16"/>
                <w:szCs w:val="16"/>
              </w:rPr>
            </w:pPr>
            <w:r w:rsidRPr="0012460F">
              <w:rPr>
                <w:rFonts w:eastAsia="Times New Roman"/>
                <w:color w:val="000000"/>
                <w:sz w:val="16"/>
                <w:szCs w:val="16"/>
              </w:rPr>
              <w:t>regulation of transcription, DNA-</w:t>
            </w:r>
            <w:proofErr w:type="spellStart"/>
            <w:r w:rsidRPr="0012460F">
              <w:rPr>
                <w:rFonts w:eastAsia="Times New Roman"/>
                <w:color w:val="000000"/>
                <w:sz w:val="16"/>
                <w:szCs w:val="16"/>
              </w:rPr>
              <w:t>templated</w:t>
            </w:r>
            <w:proofErr w:type="spellEnd"/>
          </w:p>
        </w:tc>
        <w:tc>
          <w:tcPr>
            <w:tcW w:w="860" w:type="dxa"/>
            <w:tcBorders>
              <w:top w:val="nil"/>
              <w:left w:val="nil"/>
              <w:bottom w:val="single" w:sz="4" w:space="0" w:color="auto"/>
              <w:right w:val="single" w:sz="4" w:space="0" w:color="auto"/>
            </w:tcBorders>
            <w:shd w:val="clear" w:color="auto" w:fill="auto"/>
            <w:noWrap/>
            <w:vAlign w:val="center"/>
            <w:hideMark/>
          </w:tcPr>
          <w:p w14:paraId="4A04B179" w14:textId="77777777" w:rsidR="0012460F" w:rsidRPr="0012460F" w:rsidRDefault="0012460F" w:rsidP="0012460F">
            <w:pPr>
              <w:rPr>
                <w:rFonts w:eastAsia="Times New Roman"/>
                <w:color w:val="000000"/>
                <w:sz w:val="16"/>
                <w:szCs w:val="16"/>
              </w:rPr>
            </w:pPr>
            <w:r w:rsidRPr="0012460F">
              <w:rPr>
                <w:rFonts w:eastAsia="Times New Roman"/>
                <w:color w:val="000000"/>
                <w:sz w:val="16"/>
                <w:szCs w:val="16"/>
              </w:rPr>
              <w:t>0</w:t>
            </w:r>
          </w:p>
        </w:tc>
        <w:tc>
          <w:tcPr>
            <w:tcW w:w="850" w:type="dxa"/>
            <w:tcBorders>
              <w:top w:val="nil"/>
              <w:left w:val="nil"/>
              <w:bottom w:val="single" w:sz="4" w:space="0" w:color="auto"/>
              <w:right w:val="single" w:sz="4" w:space="0" w:color="auto"/>
            </w:tcBorders>
            <w:shd w:val="clear" w:color="auto" w:fill="auto"/>
            <w:noWrap/>
            <w:vAlign w:val="center"/>
            <w:hideMark/>
          </w:tcPr>
          <w:p w14:paraId="31193E3B" w14:textId="77777777" w:rsidR="0012460F" w:rsidRPr="0012460F" w:rsidRDefault="0012460F" w:rsidP="0012460F">
            <w:pPr>
              <w:rPr>
                <w:rFonts w:eastAsia="Times New Roman"/>
                <w:color w:val="000000"/>
                <w:sz w:val="16"/>
                <w:szCs w:val="16"/>
              </w:rPr>
            </w:pPr>
            <w:r w:rsidRPr="0012460F">
              <w:rPr>
                <w:rFonts w:eastAsia="Times New Roman"/>
                <w:color w:val="000000"/>
                <w:sz w:val="16"/>
                <w:szCs w:val="16"/>
              </w:rPr>
              <w:t>2.34</w:t>
            </w:r>
          </w:p>
        </w:tc>
      </w:tr>
    </w:tbl>
    <w:p w14:paraId="64ECB5FD" w14:textId="77777777" w:rsidR="0012460F" w:rsidRDefault="0012460F" w:rsidP="0012460F"/>
    <w:p w14:paraId="2DA637A0" w14:textId="77777777" w:rsidR="0028696D" w:rsidRDefault="0028696D" w:rsidP="0028696D">
      <w:pPr>
        <w:pStyle w:val="Heading1"/>
      </w:pPr>
      <w:r>
        <w:t>Comparison</w:t>
      </w:r>
    </w:p>
    <w:p w14:paraId="593EE048" w14:textId="5D743F8A" w:rsidR="00AC1927" w:rsidRPr="00346ED7" w:rsidRDefault="005846EA" w:rsidP="00346ED7">
      <w:pPr>
        <w:ind w:firstLine="270"/>
        <w:jc w:val="both"/>
      </w:pPr>
      <w:r>
        <w:t>We compared our results with that of almost aperiodic genes</w:t>
      </w:r>
      <w:r w:rsidR="00C92046">
        <w:t>.</w:t>
      </w:r>
      <w:r>
        <w:t xml:space="preserve"> To identify such </w:t>
      </w:r>
      <w:proofErr w:type="gramStart"/>
      <w:r>
        <w:t>genes</w:t>
      </w:r>
      <w:proofErr w:type="gramEnd"/>
      <w:r>
        <w:t xml:space="preserve"> we computed the union of all genes which participate in a periodic subgraph </w:t>
      </w:r>
      <w:r w:rsidR="00AF765C">
        <w:t>with enough periodicity (blue cells in Table I</w:t>
      </w:r>
      <w:r>
        <w:t xml:space="preserve">). Then we remove these genes from our population of 588 genes. After this filtering, we got 12 genes. </w:t>
      </w:r>
      <w:proofErr w:type="spellStart"/>
      <w:r w:rsidR="008432C0">
        <w:t>FlyEnrichr</w:t>
      </w:r>
      <w:proofErr w:type="spellEnd"/>
      <w:r>
        <w:t xml:space="preserve"> enrichment </w:t>
      </w:r>
      <w:r w:rsidR="008432C0">
        <w:t xml:space="preserve">followed by </w:t>
      </w:r>
      <w:proofErr w:type="spellStart"/>
      <w:r w:rsidR="008432C0">
        <w:t>ReviGO</w:t>
      </w:r>
      <w:proofErr w:type="spellEnd"/>
      <w:r w:rsidR="008432C0">
        <w:t xml:space="preserve"> summarization </w:t>
      </w:r>
      <w:r>
        <w:t xml:space="preserve">of these genes </w:t>
      </w:r>
      <w:r w:rsidR="008432C0">
        <w:t>results in four enriched GO BP terms</w:t>
      </w:r>
      <w:r>
        <w:t xml:space="preserve"> (Table </w:t>
      </w:r>
      <w:r w:rsidR="00AF42B2">
        <w:t>IX</w:t>
      </w:r>
      <w:r>
        <w:t>).</w:t>
      </w:r>
      <w:r w:rsidR="008432C0">
        <w:t xml:space="preserve"> </w:t>
      </w:r>
      <w:r w:rsidR="00624E57">
        <w:t>Among them first two</w:t>
      </w:r>
      <w:r w:rsidR="008432C0">
        <w:t xml:space="preserve"> periodic.</w:t>
      </w:r>
    </w:p>
    <w:p w14:paraId="5C2F14ED" w14:textId="240EA114" w:rsidR="00AC1927" w:rsidRDefault="00AC1927" w:rsidP="00AC1927">
      <w:pPr>
        <w:pStyle w:val="tablehead"/>
      </w:pPr>
      <w:r>
        <w:t>Flyenrichr enrichment of almost apreiodic genes</w:t>
      </w:r>
      <w:r w:rsidR="008432C0">
        <w:t xml:space="preserve"> in go biological process terms</w:t>
      </w:r>
    </w:p>
    <w:tbl>
      <w:tblPr>
        <w:tblW w:w="4838" w:type="dxa"/>
        <w:tblInd w:w="18" w:type="dxa"/>
        <w:tblLook w:val="04A0" w:firstRow="1" w:lastRow="0" w:firstColumn="1" w:lastColumn="0" w:noHBand="0" w:noVBand="1"/>
      </w:tblPr>
      <w:tblGrid>
        <w:gridCol w:w="1147"/>
        <w:gridCol w:w="1620"/>
        <w:gridCol w:w="1080"/>
        <w:gridCol w:w="611"/>
        <w:gridCol w:w="380"/>
      </w:tblGrid>
      <w:tr w:rsidR="00AC1927" w:rsidRPr="00346ED7" w14:paraId="4F763F0E" w14:textId="77777777" w:rsidTr="00AF42B2">
        <w:trPr>
          <w:trHeight w:val="300"/>
        </w:trPr>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42C215" w14:textId="77777777" w:rsidR="00AC1927" w:rsidRPr="007E5E89" w:rsidRDefault="00AC1927" w:rsidP="00AF765C">
            <w:pPr>
              <w:rPr>
                <w:rFonts w:eastAsia="Times New Roman"/>
                <w:b/>
                <w:color w:val="000000"/>
                <w:sz w:val="16"/>
                <w:szCs w:val="16"/>
              </w:rPr>
            </w:pPr>
            <w:r w:rsidRPr="007E5E89">
              <w:rPr>
                <w:rFonts w:eastAsia="Times New Roman"/>
                <w:b/>
                <w:color w:val="000000"/>
                <w:sz w:val="16"/>
                <w:szCs w:val="16"/>
              </w:rPr>
              <w:t>GO Term ID</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3D1C6E61" w14:textId="77777777" w:rsidR="00AC1927" w:rsidRPr="007E5E89" w:rsidRDefault="00AC1927" w:rsidP="00AF765C">
            <w:pPr>
              <w:rPr>
                <w:rFonts w:eastAsia="Times New Roman"/>
                <w:b/>
                <w:color w:val="000000"/>
                <w:sz w:val="16"/>
                <w:szCs w:val="16"/>
              </w:rPr>
            </w:pPr>
            <w:r w:rsidRPr="007E5E89">
              <w:rPr>
                <w:rFonts w:eastAsia="Times New Roman"/>
                <w:b/>
                <w:color w:val="000000"/>
                <w:sz w:val="16"/>
                <w:szCs w:val="16"/>
              </w:rPr>
              <w:t>GO Term Name</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06C35569" w14:textId="77777777" w:rsidR="00AC1927" w:rsidRPr="007E5E89" w:rsidRDefault="00AC1927" w:rsidP="00AF765C">
            <w:pPr>
              <w:rPr>
                <w:rFonts w:eastAsia="Times New Roman"/>
                <w:b/>
                <w:color w:val="000000"/>
                <w:sz w:val="16"/>
                <w:szCs w:val="16"/>
              </w:rPr>
            </w:pPr>
            <w:r w:rsidRPr="007E5E89">
              <w:rPr>
                <w:rFonts w:eastAsia="Times New Roman"/>
                <w:b/>
                <w:color w:val="000000"/>
                <w:sz w:val="16"/>
                <w:szCs w:val="16"/>
              </w:rPr>
              <w:t>Adj. p-value</w:t>
            </w:r>
          </w:p>
        </w:tc>
        <w:tc>
          <w:tcPr>
            <w:tcW w:w="611" w:type="dxa"/>
            <w:tcBorders>
              <w:top w:val="single" w:sz="4" w:space="0" w:color="auto"/>
              <w:left w:val="nil"/>
              <w:bottom w:val="single" w:sz="4" w:space="0" w:color="auto"/>
              <w:right w:val="single" w:sz="4" w:space="0" w:color="auto"/>
            </w:tcBorders>
            <w:shd w:val="clear" w:color="auto" w:fill="auto"/>
            <w:noWrap/>
            <w:vAlign w:val="center"/>
            <w:hideMark/>
          </w:tcPr>
          <w:p w14:paraId="0EB04C47" w14:textId="77777777" w:rsidR="00AC1927" w:rsidRPr="007E5E89" w:rsidRDefault="00AC1927" w:rsidP="00AF765C">
            <w:pPr>
              <w:rPr>
                <w:rFonts w:eastAsia="Times New Roman"/>
                <w:b/>
                <w:color w:val="000000"/>
                <w:sz w:val="16"/>
                <w:szCs w:val="16"/>
              </w:rPr>
            </w:pPr>
            <w:r w:rsidRPr="007E5E89">
              <w:rPr>
                <w:rFonts w:eastAsia="Times New Roman"/>
                <w:b/>
                <w:color w:val="000000"/>
                <w:sz w:val="16"/>
                <w:szCs w:val="16"/>
              </w:rPr>
              <w:t>Score</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14:paraId="1C6AFCF0" w14:textId="77777777" w:rsidR="00AC1927" w:rsidRPr="007E5E89" w:rsidRDefault="00AC1927" w:rsidP="00AF765C">
            <w:pPr>
              <w:rPr>
                <w:rFonts w:eastAsia="Times New Roman"/>
                <w:b/>
                <w:color w:val="000000"/>
                <w:sz w:val="16"/>
                <w:szCs w:val="16"/>
              </w:rPr>
            </w:pPr>
            <w:r w:rsidRPr="00346ED7">
              <w:rPr>
                <w:rFonts w:eastAsia="Times New Roman"/>
                <w:b/>
                <w:color w:val="000000"/>
                <w:sz w:val="16"/>
                <w:szCs w:val="16"/>
              </w:rPr>
              <w:t>#</w:t>
            </w:r>
          </w:p>
        </w:tc>
      </w:tr>
      <w:tr w:rsidR="00346ED7" w:rsidRPr="00346ED7" w14:paraId="322E9026" w14:textId="77777777" w:rsidTr="00AF42B2">
        <w:trPr>
          <w:trHeight w:val="300"/>
        </w:trPr>
        <w:tc>
          <w:tcPr>
            <w:tcW w:w="1147" w:type="dxa"/>
            <w:tcBorders>
              <w:top w:val="nil"/>
              <w:left w:val="single" w:sz="4" w:space="0" w:color="auto"/>
              <w:bottom w:val="single" w:sz="4" w:space="0" w:color="auto"/>
              <w:right w:val="single" w:sz="4" w:space="0" w:color="auto"/>
            </w:tcBorders>
            <w:shd w:val="clear" w:color="auto" w:fill="auto"/>
            <w:noWrap/>
          </w:tcPr>
          <w:p w14:paraId="065DDAF3" w14:textId="29A6D630" w:rsidR="00346ED7" w:rsidRPr="007E5E89" w:rsidRDefault="00346ED7" w:rsidP="00346ED7">
            <w:pPr>
              <w:jc w:val="left"/>
              <w:rPr>
                <w:rFonts w:eastAsia="Times New Roman"/>
                <w:color w:val="000000"/>
                <w:sz w:val="16"/>
                <w:szCs w:val="16"/>
              </w:rPr>
            </w:pPr>
            <w:r w:rsidRPr="00346ED7">
              <w:rPr>
                <w:sz w:val="16"/>
                <w:szCs w:val="16"/>
              </w:rPr>
              <w:t>GO:0007561</w:t>
            </w:r>
          </w:p>
        </w:tc>
        <w:tc>
          <w:tcPr>
            <w:tcW w:w="1620" w:type="dxa"/>
            <w:tcBorders>
              <w:top w:val="nil"/>
              <w:left w:val="nil"/>
              <w:bottom w:val="single" w:sz="4" w:space="0" w:color="auto"/>
              <w:right w:val="single" w:sz="4" w:space="0" w:color="auto"/>
            </w:tcBorders>
            <w:shd w:val="clear" w:color="auto" w:fill="auto"/>
            <w:noWrap/>
          </w:tcPr>
          <w:p w14:paraId="59A54E1A" w14:textId="74AA1E36" w:rsidR="00346ED7" w:rsidRPr="007E5E89" w:rsidRDefault="00346ED7" w:rsidP="00346ED7">
            <w:pPr>
              <w:jc w:val="left"/>
              <w:rPr>
                <w:rFonts w:eastAsia="Times New Roman"/>
                <w:color w:val="000000"/>
                <w:sz w:val="16"/>
                <w:szCs w:val="16"/>
              </w:rPr>
            </w:pPr>
            <w:r w:rsidRPr="00346ED7">
              <w:rPr>
                <w:sz w:val="16"/>
                <w:szCs w:val="16"/>
              </w:rPr>
              <w:t>imaginal disc eversion</w:t>
            </w:r>
          </w:p>
        </w:tc>
        <w:tc>
          <w:tcPr>
            <w:tcW w:w="1080" w:type="dxa"/>
            <w:tcBorders>
              <w:top w:val="nil"/>
              <w:left w:val="nil"/>
              <w:bottom w:val="single" w:sz="4" w:space="0" w:color="auto"/>
              <w:right w:val="single" w:sz="4" w:space="0" w:color="auto"/>
            </w:tcBorders>
            <w:shd w:val="clear" w:color="auto" w:fill="auto"/>
            <w:noWrap/>
          </w:tcPr>
          <w:p w14:paraId="35B233A2" w14:textId="278F97A6" w:rsidR="00346ED7" w:rsidRPr="007E5E89" w:rsidRDefault="00346ED7" w:rsidP="00346ED7">
            <w:pPr>
              <w:rPr>
                <w:rFonts w:eastAsia="Times New Roman"/>
                <w:color w:val="000000"/>
                <w:sz w:val="16"/>
                <w:szCs w:val="16"/>
              </w:rPr>
            </w:pPr>
            <w:r w:rsidRPr="00346ED7">
              <w:rPr>
                <w:sz w:val="16"/>
                <w:szCs w:val="16"/>
              </w:rPr>
              <w:t>0.002</w:t>
            </w:r>
          </w:p>
        </w:tc>
        <w:tc>
          <w:tcPr>
            <w:tcW w:w="611" w:type="dxa"/>
            <w:tcBorders>
              <w:top w:val="nil"/>
              <w:left w:val="nil"/>
              <w:bottom w:val="single" w:sz="4" w:space="0" w:color="auto"/>
              <w:right w:val="single" w:sz="4" w:space="0" w:color="auto"/>
            </w:tcBorders>
            <w:shd w:val="clear" w:color="auto" w:fill="auto"/>
            <w:noWrap/>
          </w:tcPr>
          <w:p w14:paraId="10738ED1" w14:textId="48658E9C" w:rsidR="00346ED7" w:rsidRPr="007E5E89" w:rsidRDefault="00346ED7" w:rsidP="00346ED7">
            <w:pPr>
              <w:rPr>
                <w:rFonts w:eastAsia="Times New Roman"/>
                <w:color w:val="000000"/>
                <w:sz w:val="16"/>
                <w:szCs w:val="16"/>
              </w:rPr>
            </w:pPr>
            <w:r w:rsidRPr="00346ED7">
              <w:rPr>
                <w:sz w:val="16"/>
                <w:szCs w:val="16"/>
              </w:rPr>
              <w:t>49.5</w:t>
            </w:r>
          </w:p>
        </w:tc>
        <w:tc>
          <w:tcPr>
            <w:tcW w:w="380" w:type="dxa"/>
            <w:tcBorders>
              <w:top w:val="nil"/>
              <w:left w:val="nil"/>
              <w:bottom w:val="single" w:sz="4" w:space="0" w:color="auto"/>
              <w:right w:val="single" w:sz="4" w:space="0" w:color="auto"/>
            </w:tcBorders>
            <w:shd w:val="clear" w:color="auto" w:fill="auto"/>
            <w:noWrap/>
          </w:tcPr>
          <w:p w14:paraId="3C3AADE9" w14:textId="1D07914A" w:rsidR="00346ED7" w:rsidRPr="007E5E89" w:rsidRDefault="00346ED7" w:rsidP="00346ED7">
            <w:pPr>
              <w:rPr>
                <w:rFonts w:eastAsia="Times New Roman"/>
                <w:color w:val="000000"/>
                <w:sz w:val="16"/>
                <w:szCs w:val="16"/>
              </w:rPr>
            </w:pPr>
            <w:r w:rsidRPr="00346ED7">
              <w:rPr>
                <w:sz w:val="16"/>
                <w:szCs w:val="16"/>
              </w:rPr>
              <w:t>2</w:t>
            </w:r>
          </w:p>
        </w:tc>
      </w:tr>
      <w:tr w:rsidR="00346ED7" w:rsidRPr="00346ED7" w14:paraId="7F538DDC" w14:textId="77777777" w:rsidTr="00AF42B2">
        <w:trPr>
          <w:trHeight w:val="300"/>
        </w:trPr>
        <w:tc>
          <w:tcPr>
            <w:tcW w:w="1147" w:type="dxa"/>
            <w:tcBorders>
              <w:top w:val="nil"/>
              <w:left w:val="single" w:sz="4" w:space="0" w:color="auto"/>
              <w:bottom w:val="single" w:sz="4" w:space="0" w:color="auto"/>
              <w:right w:val="single" w:sz="4" w:space="0" w:color="auto"/>
            </w:tcBorders>
            <w:shd w:val="clear" w:color="auto" w:fill="auto"/>
            <w:noWrap/>
          </w:tcPr>
          <w:p w14:paraId="3F5CC6BD" w14:textId="0B0F1238" w:rsidR="00346ED7" w:rsidRPr="007E5E89" w:rsidRDefault="00346ED7" w:rsidP="00346ED7">
            <w:pPr>
              <w:jc w:val="left"/>
              <w:rPr>
                <w:rFonts w:eastAsia="Times New Roman"/>
                <w:i/>
                <w:color w:val="000000"/>
                <w:sz w:val="16"/>
                <w:szCs w:val="16"/>
              </w:rPr>
            </w:pPr>
            <w:r w:rsidRPr="00346ED7">
              <w:rPr>
                <w:sz w:val="16"/>
                <w:szCs w:val="16"/>
              </w:rPr>
              <w:t>GO:0040029</w:t>
            </w:r>
          </w:p>
        </w:tc>
        <w:tc>
          <w:tcPr>
            <w:tcW w:w="1620" w:type="dxa"/>
            <w:tcBorders>
              <w:top w:val="nil"/>
              <w:left w:val="nil"/>
              <w:bottom w:val="single" w:sz="4" w:space="0" w:color="auto"/>
              <w:right w:val="single" w:sz="4" w:space="0" w:color="auto"/>
            </w:tcBorders>
            <w:shd w:val="clear" w:color="auto" w:fill="auto"/>
            <w:noWrap/>
          </w:tcPr>
          <w:p w14:paraId="65411EB1" w14:textId="4F05D67B" w:rsidR="00346ED7" w:rsidRPr="007E5E89" w:rsidRDefault="00346ED7" w:rsidP="00346ED7">
            <w:pPr>
              <w:jc w:val="left"/>
              <w:rPr>
                <w:rFonts w:eastAsia="Times New Roman"/>
                <w:i/>
                <w:color w:val="000000"/>
                <w:sz w:val="16"/>
                <w:szCs w:val="16"/>
              </w:rPr>
            </w:pPr>
            <w:r w:rsidRPr="00346ED7">
              <w:rPr>
                <w:sz w:val="16"/>
                <w:szCs w:val="16"/>
              </w:rPr>
              <w:t>regulation of gene expression, epigenetic</w:t>
            </w:r>
          </w:p>
        </w:tc>
        <w:tc>
          <w:tcPr>
            <w:tcW w:w="1080" w:type="dxa"/>
            <w:tcBorders>
              <w:top w:val="nil"/>
              <w:left w:val="nil"/>
              <w:bottom w:val="single" w:sz="4" w:space="0" w:color="auto"/>
              <w:right w:val="single" w:sz="4" w:space="0" w:color="auto"/>
            </w:tcBorders>
            <w:shd w:val="clear" w:color="auto" w:fill="auto"/>
            <w:noWrap/>
          </w:tcPr>
          <w:p w14:paraId="0E436AEF" w14:textId="1E0EDC5F" w:rsidR="00346ED7" w:rsidRPr="007E5E89" w:rsidRDefault="00346ED7" w:rsidP="00346ED7">
            <w:pPr>
              <w:rPr>
                <w:rFonts w:eastAsia="Times New Roman"/>
                <w:color w:val="000000"/>
                <w:sz w:val="16"/>
                <w:szCs w:val="16"/>
              </w:rPr>
            </w:pPr>
            <w:r w:rsidRPr="00346ED7">
              <w:rPr>
                <w:sz w:val="16"/>
                <w:szCs w:val="16"/>
              </w:rPr>
              <w:t>0.003</w:t>
            </w:r>
          </w:p>
        </w:tc>
        <w:tc>
          <w:tcPr>
            <w:tcW w:w="611" w:type="dxa"/>
            <w:tcBorders>
              <w:top w:val="nil"/>
              <w:left w:val="nil"/>
              <w:bottom w:val="single" w:sz="4" w:space="0" w:color="auto"/>
              <w:right w:val="single" w:sz="4" w:space="0" w:color="auto"/>
            </w:tcBorders>
            <w:shd w:val="clear" w:color="auto" w:fill="auto"/>
            <w:noWrap/>
          </w:tcPr>
          <w:p w14:paraId="4B6A0540" w14:textId="2D469FA6" w:rsidR="00346ED7" w:rsidRPr="007E5E89" w:rsidRDefault="00346ED7" w:rsidP="00346ED7">
            <w:pPr>
              <w:rPr>
                <w:rFonts w:eastAsia="Times New Roman"/>
                <w:color w:val="000000"/>
                <w:sz w:val="16"/>
                <w:szCs w:val="16"/>
              </w:rPr>
            </w:pPr>
            <w:r w:rsidRPr="00346ED7">
              <w:rPr>
                <w:sz w:val="16"/>
                <w:szCs w:val="16"/>
              </w:rPr>
              <w:t>26.9</w:t>
            </w:r>
          </w:p>
        </w:tc>
        <w:tc>
          <w:tcPr>
            <w:tcW w:w="380" w:type="dxa"/>
            <w:tcBorders>
              <w:top w:val="nil"/>
              <w:left w:val="nil"/>
              <w:bottom w:val="single" w:sz="4" w:space="0" w:color="auto"/>
              <w:right w:val="single" w:sz="4" w:space="0" w:color="auto"/>
            </w:tcBorders>
            <w:shd w:val="clear" w:color="auto" w:fill="auto"/>
            <w:noWrap/>
          </w:tcPr>
          <w:p w14:paraId="3D584B75" w14:textId="5E5632DC" w:rsidR="00346ED7" w:rsidRPr="007E5E89" w:rsidRDefault="00346ED7" w:rsidP="00346ED7">
            <w:pPr>
              <w:rPr>
                <w:rFonts w:eastAsia="Times New Roman"/>
                <w:color w:val="000000"/>
                <w:sz w:val="16"/>
                <w:szCs w:val="16"/>
              </w:rPr>
            </w:pPr>
            <w:r w:rsidRPr="00346ED7">
              <w:rPr>
                <w:sz w:val="16"/>
                <w:szCs w:val="16"/>
              </w:rPr>
              <w:t>2</w:t>
            </w:r>
          </w:p>
        </w:tc>
      </w:tr>
      <w:tr w:rsidR="00346ED7" w:rsidRPr="00346ED7" w14:paraId="0CFEB05E" w14:textId="77777777" w:rsidTr="00AF42B2">
        <w:trPr>
          <w:trHeight w:val="300"/>
        </w:trPr>
        <w:tc>
          <w:tcPr>
            <w:tcW w:w="1147" w:type="dxa"/>
            <w:tcBorders>
              <w:top w:val="single" w:sz="4" w:space="0" w:color="auto"/>
              <w:left w:val="single" w:sz="4" w:space="0" w:color="auto"/>
              <w:bottom w:val="single" w:sz="4" w:space="0" w:color="auto"/>
              <w:right w:val="single" w:sz="4" w:space="0" w:color="auto"/>
            </w:tcBorders>
            <w:shd w:val="clear" w:color="auto" w:fill="auto"/>
            <w:noWrap/>
          </w:tcPr>
          <w:p w14:paraId="43762044" w14:textId="4B522F2A" w:rsidR="00346ED7" w:rsidRPr="007E5E89" w:rsidRDefault="00346ED7" w:rsidP="00346ED7">
            <w:pPr>
              <w:jc w:val="left"/>
              <w:rPr>
                <w:rFonts w:eastAsia="Times New Roman"/>
                <w:color w:val="000000"/>
                <w:sz w:val="16"/>
                <w:szCs w:val="16"/>
              </w:rPr>
            </w:pPr>
            <w:r w:rsidRPr="00346ED7">
              <w:rPr>
                <w:sz w:val="16"/>
                <w:szCs w:val="16"/>
              </w:rPr>
              <w:t>GO:0042742</w:t>
            </w:r>
          </w:p>
        </w:tc>
        <w:tc>
          <w:tcPr>
            <w:tcW w:w="1620" w:type="dxa"/>
            <w:tcBorders>
              <w:top w:val="single" w:sz="4" w:space="0" w:color="auto"/>
              <w:left w:val="nil"/>
              <w:bottom w:val="single" w:sz="4" w:space="0" w:color="auto"/>
              <w:right w:val="single" w:sz="4" w:space="0" w:color="auto"/>
            </w:tcBorders>
            <w:shd w:val="clear" w:color="auto" w:fill="auto"/>
            <w:noWrap/>
          </w:tcPr>
          <w:p w14:paraId="25C0A78C" w14:textId="2C018EA2" w:rsidR="00346ED7" w:rsidRPr="007E5E89" w:rsidRDefault="00346ED7" w:rsidP="00346ED7">
            <w:pPr>
              <w:jc w:val="left"/>
              <w:rPr>
                <w:rFonts w:eastAsia="Times New Roman"/>
                <w:color w:val="000000"/>
                <w:sz w:val="16"/>
                <w:szCs w:val="16"/>
              </w:rPr>
            </w:pPr>
            <w:r w:rsidRPr="00346ED7">
              <w:rPr>
                <w:sz w:val="16"/>
                <w:szCs w:val="16"/>
              </w:rPr>
              <w:t>defense response to bacterium</w:t>
            </w:r>
          </w:p>
        </w:tc>
        <w:tc>
          <w:tcPr>
            <w:tcW w:w="1080" w:type="dxa"/>
            <w:tcBorders>
              <w:top w:val="single" w:sz="4" w:space="0" w:color="auto"/>
              <w:left w:val="nil"/>
              <w:bottom w:val="single" w:sz="4" w:space="0" w:color="auto"/>
              <w:right w:val="single" w:sz="4" w:space="0" w:color="auto"/>
            </w:tcBorders>
            <w:shd w:val="clear" w:color="auto" w:fill="auto"/>
            <w:noWrap/>
          </w:tcPr>
          <w:p w14:paraId="6AE86D57" w14:textId="1B5C250D" w:rsidR="00346ED7" w:rsidRPr="007E5E89" w:rsidRDefault="00346ED7" w:rsidP="00346ED7">
            <w:pPr>
              <w:rPr>
                <w:rFonts w:eastAsia="Times New Roman"/>
                <w:color w:val="000000"/>
                <w:sz w:val="16"/>
                <w:szCs w:val="16"/>
              </w:rPr>
            </w:pPr>
            <w:r w:rsidRPr="00346ED7">
              <w:rPr>
                <w:sz w:val="16"/>
                <w:szCs w:val="16"/>
              </w:rPr>
              <w:t>0.025</w:t>
            </w:r>
          </w:p>
        </w:tc>
        <w:tc>
          <w:tcPr>
            <w:tcW w:w="611" w:type="dxa"/>
            <w:tcBorders>
              <w:top w:val="single" w:sz="4" w:space="0" w:color="auto"/>
              <w:left w:val="nil"/>
              <w:bottom w:val="single" w:sz="4" w:space="0" w:color="auto"/>
              <w:right w:val="single" w:sz="4" w:space="0" w:color="auto"/>
            </w:tcBorders>
            <w:shd w:val="clear" w:color="auto" w:fill="auto"/>
            <w:noWrap/>
          </w:tcPr>
          <w:p w14:paraId="71B78762" w14:textId="3A390B40" w:rsidR="00346ED7" w:rsidRPr="007E5E89" w:rsidRDefault="00346ED7" w:rsidP="00346ED7">
            <w:pPr>
              <w:rPr>
                <w:rFonts w:eastAsia="Times New Roman"/>
                <w:color w:val="000000"/>
                <w:sz w:val="16"/>
                <w:szCs w:val="16"/>
              </w:rPr>
            </w:pPr>
            <w:r w:rsidRPr="00346ED7">
              <w:rPr>
                <w:sz w:val="16"/>
                <w:szCs w:val="16"/>
              </w:rPr>
              <w:t>5.9</w:t>
            </w:r>
          </w:p>
        </w:tc>
        <w:tc>
          <w:tcPr>
            <w:tcW w:w="380" w:type="dxa"/>
            <w:tcBorders>
              <w:top w:val="single" w:sz="4" w:space="0" w:color="auto"/>
              <w:left w:val="nil"/>
              <w:bottom w:val="single" w:sz="4" w:space="0" w:color="auto"/>
              <w:right w:val="single" w:sz="4" w:space="0" w:color="auto"/>
            </w:tcBorders>
            <w:shd w:val="clear" w:color="auto" w:fill="auto"/>
            <w:noWrap/>
          </w:tcPr>
          <w:p w14:paraId="28D1A048" w14:textId="502AF0EC" w:rsidR="00346ED7" w:rsidRPr="007E5E89" w:rsidRDefault="00346ED7" w:rsidP="00346ED7">
            <w:pPr>
              <w:rPr>
                <w:rFonts w:eastAsia="Times New Roman"/>
                <w:color w:val="000000"/>
                <w:sz w:val="16"/>
                <w:szCs w:val="16"/>
              </w:rPr>
            </w:pPr>
            <w:r w:rsidRPr="00346ED7">
              <w:rPr>
                <w:sz w:val="16"/>
                <w:szCs w:val="16"/>
              </w:rPr>
              <w:t>2</w:t>
            </w:r>
          </w:p>
        </w:tc>
      </w:tr>
      <w:tr w:rsidR="00346ED7" w:rsidRPr="00346ED7" w14:paraId="1D8460F4" w14:textId="77777777" w:rsidTr="00AF42B2">
        <w:trPr>
          <w:trHeight w:val="300"/>
        </w:trPr>
        <w:tc>
          <w:tcPr>
            <w:tcW w:w="1147" w:type="dxa"/>
            <w:tcBorders>
              <w:top w:val="single" w:sz="4" w:space="0" w:color="auto"/>
              <w:left w:val="single" w:sz="4" w:space="0" w:color="auto"/>
              <w:bottom w:val="single" w:sz="4" w:space="0" w:color="auto"/>
              <w:right w:val="single" w:sz="4" w:space="0" w:color="auto"/>
            </w:tcBorders>
            <w:shd w:val="clear" w:color="auto" w:fill="auto"/>
            <w:noWrap/>
          </w:tcPr>
          <w:p w14:paraId="1656A82B" w14:textId="5B12E8EA" w:rsidR="00346ED7" w:rsidRPr="00346ED7" w:rsidRDefault="00346ED7" w:rsidP="00346ED7">
            <w:pPr>
              <w:jc w:val="left"/>
              <w:rPr>
                <w:rFonts w:eastAsia="Times New Roman"/>
                <w:color w:val="000000"/>
                <w:sz w:val="16"/>
                <w:szCs w:val="16"/>
              </w:rPr>
            </w:pPr>
            <w:r w:rsidRPr="00346ED7">
              <w:rPr>
                <w:sz w:val="16"/>
                <w:szCs w:val="16"/>
              </w:rPr>
              <w:t>GO:0048477</w:t>
            </w:r>
          </w:p>
        </w:tc>
        <w:tc>
          <w:tcPr>
            <w:tcW w:w="1620" w:type="dxa"/>
            <w:tcBorders>
              <w:top w:val="single" w:sz="4" w:space="0" w:color="auto"/>
              <w:left w:val="nil"/>
              <w:bottom w:val="single" w:sz="4" w:space="0" w:color="auto"/>
              <w:right w:val="single" w:sz="4" w:space="0" w:color="auto"/>
            </w:tcBorders>
            <w:shd w:val="clear" w:color="auto" w:fill="auto"/>
            <w:noWrap/>
          </w:tcPr>
          <w:p w14:paraId="157E41C8" w14:textId="29E9E40E" w:rsidR="00346ED7" w:rsidRPr="00346ED7" w:rsidRDefault="00346ED7" w:rsidP="00346ED7">
            <w:pPr>
              <w:jc w:val="left"/>
              <w:rPr>
                <w:rFonts w:eastAsia="Times New Roman"/>
                <w:color w:val="000000"/>
                <w:sz w:val="16"/>
                <w:szCs w:val="16"/>
              </w:rPr>
            </w:pPr>
            <w:r w:rsidRPr="00346ED7">
              <w:rPr>
                <w:sz w:val="16"/>
                <w:szCs w:val="16"/>
              </w:rPr>
              <w:t>oogenesis</w:t>
            </w:r>
          </w:p>
        </w:tc>
        <w:tc>
          <w:tcPr>
            <w:tcW w:w="1080" w:type="dxa"/>
            <w:tcBorders>
              <w:top w:val="single" w:sz="4" w:space="0" w:color="auto"/>
              <w:left w:val="nil"/>
              <w:bottom w:val="single" w:sz="4" w:space="0" w:color="auto"/>
              <w:right w:val="single" w:sz="4" w:space="0" w:color="auto"/>
            </w:tcBorders>
            <w:shd w:val="clear" w:color="auto" w:fill="auto"/>
            <w:noWrap/>
          </w:tcPr>
          <w:p w14:paraId="27AE4610" w14:textId="55D36E30" w:rsidR="00346ED7" w:rsidRPr="00346ED7" w:rsidRDefault="00346ED7" w:rsidP="00346ED7">
            <w:pPr>
              <w:rPr>
                <w:rFonts w:eastAsia="Times New Roman"/>
                <w:color w:val="000000"/>
                <w:sz w:val="16"/>
                <w:szCs w:val="16"/>
              </w:rPr>
            </w:pPr>
            <w:r w:rsidRPr="00346ED7">
              <w:rPr>
                <w:sz w:val="16"/>
                <w:szCs w:val="16"/>
              </w:rPr>
              <w:t>0.025</w:t>
            </w:r>
          </w:p>
        </w:tc>
        <w:tc>
          <w:tcPr>
            <w:tcW w:w="611" w:type="dxa"/>
            <w:tcBorders>
              <w:top w:val="single" w:sz="4" w:space="0" w:color="auto"/>
              <w:left w:val="nil"/>
              <w:bottom w:val="single" w:sz="4" w:space="0" w:color="auto"/>
              <w:right w:val="single" w:sz="4" w:space="0" w:color="auto"/>
            </w:tcBorders>
            <w:shd w:val="clear" w:color="auto" w:fill="auto"/>
            <w:noWrap/>
          </w:tcPr>
          <w:p w14:paraId="63C29453" w14:textId="798083B8" w:rsidR="00346ED7" w:rsidRPr="00346ED7" w:rsidRDefault="00346ED7" w:rsidP="00346ED7">
            <w:pPr>
              <w:rPr>
                <w:rFonts w:eastAsia="Times New Roman"/>
                <w:color w:val="000000"/>
                <w:sz w:val="16"/>
                <w:szCs w:val="16"/>
              </w:rPr>
            </w:pPr>
            <w:r w:rsidRPr="00346ED7">
              <w:rPr>
                <w:sz w:val="16"/>
                <w:szCs w:val="16"/>
              </w:rPr>
              <w:t>5.1</w:t>
            </w:r>
          </w:p>
        </w:tc>
        <w:tc>
          <w:tcPr>
            <w:tcW w:w="380" w:type="dxa"/>
            <w:tcBorders>
              <w:top w:val="single" w:sz="4" w:space="0" w:color="auto"/>
              <w:left w:val="nil"/>
              <w:bottom w:val="single" w:sz="4" w:space="0" w:color="auto"/>
              <w:right w:val="single" w:sz="4" w:space="0" w:color="auto"/>
            </w:tcBorders>
            <w:shd w:val="clear" w:color="auto" w:fill="auto"/>
            <w:noWrap/>
          </w:tcPr>
          <w:p w14:paraId="3AC11D0D" w14:textId="00C0712E" w:rsidR="00346ED7" w:rsidRPr="00346ED7" w:rsidRDefault="00346ED7" w:rsidP="00346ED7">
            <w:pPr>
              <w:rPr>
                <w:rFonts w:eastAsia="Times New Roman"/>
                <w:color w:val="000000"/>
                <w:sz w:val="16"/>
                <w:szCs w:val="16"/>
              </w:rPr>
            </w:pPr>
            <w:r w:rsidRPr="00346ED7">
              <w:rPr>
                <w:sz w:val="16"/>
                <w:szCs w:val="16"/>
              </w:rPr>
              <w:t>2</w:t>
            </w:r>
          </w:p>
        </w:tc>
      </w:tr>
    </w:tbl>
    <w:p w14:paraId="59D47958" w14:textId="77777777" w:rsidR="005846EA" w:rsidRPr="00C92046" w:rsidRDefault="005846EA" w:rsidP="00AC1927">
      <w:pPr>
        <w:jc w:val="both"/>
      </w:pPr>
    </w:p>
    <w:p w14:paraId="01C21C4B" w14:textId="77777777" w:rsidR="00661717" w:rsidRDefault="00661717" w:rsidP="00661717">
      <w:pPr>
        <w:pStyle w:val="Heading1"/>
      </w:pPr>
      <w:r>
        <w:t>Conclusion</w:t>
      </w:r>
    </w:p>
    <w:p w14:paraId="0EC40D24" w14:textId="6107908D" w:rsidR="00661717" w:rsidRPr="00EC211D" w:rsidRDefault="00F010A9" w:rsidP="00661717">
      <w:pPr>
        <w:ind w:firstLine="288"/>
        <w:jc w:val="both"/>
      </w:pPr>
      <w:r>
        <w:t>This work shows</w:t>
      </w:r>
      <w:r w:rsidR="00661717">
        <w:t xml:space="preserve"> the importance of </w:t>
      </w:r>
      <w:r>
        <w:t xml:space="preserve">mining </w:t>
      </w:r>
      <w:r w:rsidR="00661717">
        <w:t>periodic subgraph</w:t>
      </w:r>
      <w:r>
        <w:t>s</w:t>
      </w:r>
      <w:r w:rsidR="00661717">
        <w:t xml:space="preserve"> in time varying gene network</w:t>
      </w:r>
      <w:r>
        <w:t>s</w:t>
      </w:r>
      <w:r w:rsidR="00661717">
        <w:t xml:space="preserve"> </w:t>
      </w:r>
      <w:r>
        <w:t>and demonstrates</w:t>
      </w:r>
      <w:r w:rsidR="00661717">
        <w:t xml:space="preserve"> </w:t>
      </w:r>
      <w:r>
        <w:t xml:space="preserve">how to analyze those subgraphs to discover periodic </w:t>
      </w:r>
      <w:r w:rsidR="00866E38">
        <w:t xml:space="preserve">processes and their regulators. </w:t>
      </w:r>
    </w:p>
    <w:p w14:paraId="1238D1C9" w14:textId="77777777" w:rsidR="00661717" w:rsidRDefault="00661717" w:rsidP="00661717">
      <w:pPr>
        <w:pStyle w:val="Heading1"/>
      </w:pPr>
      <w:r>
        <w:t>Future Directions</w:t>
      </w:r>
    </w:p>
    <w:p w14:paraId="28D4BCE0" w14:textId="7DADC7EE" w:rsidR="00661717" w:rsidRPr="00203009" w:rsidRDefault="00A74C2E" w:rsidP="3A986DA4">
      <w:pPr>
        <w:ind w:firstLine="288"/>
        <w:jc w:val="both"/>
      </w:pPr>
      <w:r>
        <w:t>This work may beget b</w:t>
      </w:r>
      <w:r w:rsidR="002E2C03">
        <w:t xml:space="preserve">oth computation-savvy </w:t>
      </w:r>
      <w:r w:rsidR="003A0AAC">
        <w:t xml:space="preserve">and </w:t>
      </w:r>
      <w:r w:rsidR="002E2C03">
        <w:t>biology-savvy</w:t>
      </w:r>
      <w:r w:rsidR="004817BF">
        <w:t xml:space="preserve"> research</w:t>
      </w:r>
      <w:r w:rsidR="003A0AAC">
        <w:t>.</w:t>
      </w:r>
      <w:r w:rsidR="004817BF">
        <w:t xml:space="preserve"> </w:t>
      </w:r>
      <w:r w:rsidR="002E2C03">
        <w:t>On the c</w:t>
      </w:r>
      <w:r w:rsidR="006E68E5">
        <w:t xml:space="preserve">omputational </w:t>
      </w:r>
      <w:r w:rsidR="002E2C03">
        <w:t>side,</w:t>
      </w:r>
      <w:r w:rsidR="003A0AAC">
        <w:t xml:space="preserve"> </w:t>
      </w:r>
      <w:r w:rsidR="006E68E5">
        <w:t xml:space="preserve">algorithms </w:t>
      </w:r>
      <w:r w:rsidR="002E2C03">
        <w:t xml:space="preserve">can be developed </w:t>
      </w:r>
      <w:r w:rsidR="006E68E5">
        <w:t xml:space="preserve">for computing periodic subgraphs in </w:t>
      </w:r>
      <w:r w:rsidR="002E2C03">
        <w:t>node- and/or edge-</w:t>
      </w:r>
      <w:r w:rsidR="006E68E5">
        <w:t xml:space="preserve">weighted networks. </w:t>
      </w:r>
      <w:r w:rsidR="006A18E5">
        <w:t xml:space="preserve">Computing periodic subgraphs in attributed </w:t>
      </w:r>
      <w:r w:rsidR="00A007AC">
        <w:t>networks</w:t>
      </w:r>
      <w:r w:rsidR="006A18E5">
        <w:t xml:space="preserve"> is another interesting </w:t>
      </w:r>
      <w:r w:rsidR="00DF6034">
        <w:t xml:space="preserve">research </w:t>
      </w:r>
      <w:r w:rsidR="006A18E5">
        <w:t>problem.</w:t>
      </w:r>
      <w:r w:rsidR="00E8121D">
        <w:t xml:space="preserve"> On the biological side, </w:t>
      </w:r>
      <w:r w:rsidR="00DF6034">
        <w:t>efficient tool</w:t>
      </w:r>
      <w:r w:rsidR="009A4FD1">
        <w:t>s</w:t>
      </w:r>
      <w:r w:rsidR="00DF6034">
        <w:t xml:space="preserve"> can be built</w:t>
      </w:r>
      <w:r w:rsidR="00E8121D">
        <w:t xml:space="preserve"> </w:t>
      </w:r>
      <w:r w:rsidR="00BF289B">
        <w:t xml:space="preserve">to </w:t>
      </w:r>
      <w:r w:rsidR="00AF765C">
        <w:t xml:space="preserve">simultaneously </w:t>
      </w:r>
      <w:r w:rsidR="00E8121D">
        <w:t>compute</w:t>
      </w:r>
      <w:r w:rsidR="00BF289B">
        <w:t xml:space="preserve"> periodically active regulators and their target periodic processes</w:t>
      </w:r>
      <w:r w:rsidR="00E8121D">
        <w:t>.</w:t>
      </w:r>
      <w:r w:rsidR="006E68E5">
        <w:t xml:space="preserve"> </w:t>
      </w:r>
      <w:r w:rsidR="00E8121D">
        <w:t xml:space="preserve">Finally, </w:t>
      </w:r>
      <w:r w:rsidR="00DF6034">
        <w:t xml:space="preserve">wet-lab experiments can be designed to test if </w:t>
      </w:r>
      <w:r w:rsidR="006E68E5">
        <w:t>our predicted processes are really periodic or not.</w:t>
      </w:r>
    </w:p>
    <w:p w14:paraId="045EA157" w14:textId="77777777" w:rsidR="0080791D" w:rsidRDefault="0080791D" w:rsidP="0080791D">
      <w:pPr>
        <w:pStyle w:val="Heading5"/>
      </w:pPr>
      <w:r w:rsidRPr="005B520E">
        <w:t>Acknowledgment</w:t>
      </w:r>
    </w:p>
    <w:p w14:paraId="3D60306A" w14:textId="3BC22F09" w:rsidR="00575BCA" w:rsidRPr="00A10428" w:rsidRDefault="581B4D09" w:rsidP="00836367">
      <w:pPr>
        <w:pStyle w:val="BodyText"/>
      </w:pPr>
      <w:bookmarkStart w:id="1" w:name="_GoBack"/>
      <w:r>
        <w:t>We thank our colleague M.S.H. for pointing out interesting articles related to the periodic processes in cell as well as for having fruitful discussions with us about this work.</w:t>
      </w:r>
      <w:bookmarkEnd w:id="1"/>
      <w:r>
        <w:t xml:space="preserve"> </w:t>
      </w:r>
    </w:p>
    <w:p w14:paraId="2E2E39FC" w14:textId="513F8493" w:rsidR="009303D9" w:rsidRDefault="009303D9" w:rsidP="00A059B3">
      <w:pPr>
        <w:pStyle w:val="Heading5"/>
      </w:pPr>
      <w:r w:rsidRPr="005B520E">
        <w:t>References</w:t>
      </w:r>
    </w:p>
    <w:p w14:paraId="566E70CF" w14:textId="65EAA85D" w:rsidR="007C4A75" w:rsidRDefault="007C4A75" w:rsidP="007C4A75">
      <w:pPr>
        <w:pStyle w:val="references"/>
        <w:ind w:left="354" w:hanging="354"/>
      </w:pPr>
      <w:r>
        <w:t>J. Clerk Maxwell, A Treatise on Electricity and Magnetism, 3rd ed., vol. 2. Oxford: Clarendon, 1892, pp.68–73.</w:t>
      </w:r>
    </w:p>
    <w:p w14:paraId="7649D897" w14:textId="77777777" w:rsidR="007C4A75" w:rsidRDefault="007C4A75" w:rsidP="007C4A75">
      <w:pPr>
        <w:pStyle w:val="references"/>
        <w:ind w:left="354" w:hanging="354"/>
      </w:pPr>
    </w:p>
    <w:p w14:paraId="0CCDE581" w14:textId="77777777" w:rsidR="007C4A75" w:rsidRPr="007C4A75" w:rsidRDefault="007C4A75" w:rsidP="007C4A75"/>
    <w:p w14:paraId="34081145" w14:textId="4E55E56F" w:rsidR="00B84A14" w:rsidRPr="00B84A14" w:rsidRDefault="00164277" w:rsidP="00B84A14">
      <w:pPr>
        <w:widowControl w:val="0"/>
        <w:autoSpaceDE w:val="0"/>
        <w:autoSpaceDN w:val="0"/>
        <w:adjustRightInd w:val="0"/>
        <w:ind w:left="640" w:hanging="640"/>
        <w:rPr>
          <w:noProof/>
          <w:sz w:val="16"/>
          <w:szCs w:val="24"/>
        </w:rPr>
      </w:pPr>
      <w:r>
        <w:rPr>
          <w:noProof/>
          <w:sz w:val="16"/>
          <w:szCs w:val="24"/>
        </w:rPr>
        <w:fldChar w:fldCharType="begin" w:fldLock="1"/>
      </w:r>
      <w:r>
        <w:rPr>
          <w:noProof/>
          <w:sz w:val="16"/>
          <w:szCs w:val="24"/>
        </w:rPr>
        <w:instrText xml:space="preserve">ADDIN Mendeley Bibliography CSL_BIBLIOGRAPHY </w:instrText>
      </w:r>
      <w:r>
        <w:rPr>
          <w:noProof/>
          <w:sz w:val="16"/>
          <w:szCs w:val="24"/>
        </w:rPr>
        <w:fldChar w:fldCharType="separate"/>
      </w:r>
      <w:r w:rsidR="00B84A14" w:rsidRPr="00B84A14">
        <w:rPr>
          <w:noProof/>
          <w:sz w:val="16"/>
          <w:szCs w:val="24"/>
        </w:rPr>
        <w:t>[1]</w:t>
      </w:r>
      <w:r w:rsidR="00B84A14" w:rsidRPr="00B84A14">
        <w:rPr>
          <w:noProof/>
          <w:sz w:val="16"/>
          <w:szCs w:val="24"/>
        </w:rPr>
        <w:tab/>
        <w:t xml:space="preserve">Y. R. Cho and A. Zhang, “Identification of functional hubs and modules by converting interactome networks into hierarchical ordering of proteins,” </w:t>
      </w:r>
      <w:r w:rsidR="00B84A14" w:rsidRPr="00B84A14">
        <w:rPr>
          <w:i/>
          <w:iCs/>
          <w:noProof/>
          <w:sz w:val="16"/>
          <w:szCs w:val="24"/>
        </w:rPr>
        <w:t>BMC Bioinformatics</w:t>
      </w:r>
      <w:r w:rsidR="00B84A14" w:rsidRPr="00B84A14">
        <w:rPr>
          <w:noProof/>
          <w:sz w:val="16"/>
          <w:szCs w:val="24"/>
        </w:rPr>
        <w:t>, vol. 11, no. SUPPL. 3, 2010.</w:t>
      </w:r>
    </w:p>
    <w:p w14:paraId="348B657A"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w:t>
      </w:r>
      <w:r w:rsidRPr="00B84A14">
        <w:rPr>
          <w:noProof/>
          <w:sz w:val="16"/>
          <w:szCs w:val="24"/>
        </w:rPr>
        <w:tab/>
        <w:t xml:space="preserve">H. Hu, X. Yan, Y. Huang, J. Han, and X. J. Zhou, “Mining coherent dense subgraphs across massive biological networks for functional discovery,” </w:t>
      </w:r>
      <w:r w:rsidRPr="00B84A14">
        <w:rPr>
          <w:i/>
          <w:iCs/>
          <w:noProof/>
          <w:sz w:val="16"/>
          <w:szCs w:val="24"/>
        </w:rPr>
        <w:t>Bioinformatics</w:t>
      </w:r>
      <w:r w:rsidRPr="00B84A14">
        <w:rPr>
          <w:noProof/>
          <w:sz w:val="16"/>
          <w:szCs w:val="24"/>
        </w:rPr>
        <w:t>, vol. 21, no. SUPPL. 1, pp. 213–221, 2005.</w:t>
      </w:r>
    </w:p>
    <w:p w14:paraId="62C0BD64"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[3]</w:t>
      </w:r>
      <w:r w:rsidRPr="00B84A14">
        <w:rPr>
          <w:noProof/>
          <w:sz w:val="16"/>
          <w:szCs w:val="24"/>
        </w:rPr>
        <w:tab/>
        <w:t xml:space="preserve">W. Li, C. C. Liu, T. Zhang, H. Li, M. S. Waterman, and X. J. Zhou, “Integrative analysis of many weighted Co-Expression networks using tensor computation,” </w:t>
      </w:r>
      <w:r w:rsidRPr="00B84A14">
        <w:rPr>
          <w:i/>
          <w:iCs/>
          <w:noProof/>
          <w:sz w:val="16"/>
          <w:szCs w:val="24"/>
        </w:rPr>
        <w:t>PLoS Comput. Biol.</w:t>
      </w:r>
      <w:r w:rsidRPr="00B84A14">
        <w:rPr>
          <w:noProof/>
          <w:sz w:val="16"/>
          <w:szCs w:val="24"/>
        </w:rPr>
        <w:t>, vol. 7, no. 6, 2011.</w:t>
      </w:r>
    </w:p>
    <w:p w14:paraId="172E9323"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[4]</w:t>
      </w:r>
      <w:r w:rsidRPr="00B84A14">
        <w:rPr>
          <w:noProof/>
          <w:sz w:val="16"/>
          <w:szCs w:val="24"/>
        </w:rPr>
        <w:tab/>
        <w:t xml:space="preserve">M. Lahiri and T. Y. Berger-Wolf, “Periodic subgraph mining in dynamic networks,” </w:t>
      </w:r>
      <w:r w:rsidRPr="00B84A14">
        <w:rPr>
          <w:i/>
          <w:iCs/>
          <w:noProof/>
          <w:sz w:val="16"/>
          <w:szCs w:val="24"/>
        </w:rPr>
        <w:t>Knowl. Inf. Syst.</w:t>
      </w:r>
      <w:r w:rsidRPr="00B84A14">
        <w:rPr>
          <w:noProof/>
          <w:sz w:val="16"/>
          <w:szCs w:val="24"/>
        </w:rPr>
        <w:t>, vol. 24, no. 3, pp. 467–497, Sep. 2010.</w:t>
      </w:r>
    </w:p>
    <w:p w14:paraId="70CF73CA"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[5]</w:t>
      </w:r>
      <w:r w:rsidRPr="00B84A14">
        <w:rPr>
          <w:noProof/>
          <w:sz w:val="16"/>
          <w:szCs w:val="24"/>
        </w:rPr>
        <w:tab/>
        <w:t xml:space="preserve">N. Pržulj, D. A. Wigle, and I. Jurisica, “Functional topology in a network of protein interactions,” </w:t>
      </w:r>
      <w:r w:rsidRPr="00B84A14">
        <w:rPr>
          <w:i/>
          <w:iCs/>
          <w:noProof/>
          <w:sz w:val="16"/>
          <w:szCs w:val="24"/>
        </w:rPr>
        <w:t>Bioinformatics</w:t>
      </w:r>
      <w:r w:rsidRPr="00B84A14">
        <w:rPr>
          <w:noProof/>
          <w:sz w:val="16"/>
          <w:szCs w:val="24"/>
        </w:rPr>
        <w:t>, vol. 20, no. 3, pp. 340–348, 2004.</w:t>
      </w:r>
    </w:p>
    <w:p w14:paraId="6199F08F"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[6]</w:t>
      </w:r>
      <w:r w:rsidRPr="00B84A14">
        <w:rPr>
          <w:noProof/>
          <w:sz w:val="16"/>
          <w:szCs w:val="24"/>
        </w:rPr>
        <w:tab/>
        <w:t xml:space="preserve">J. Janssen and M. Hurshman, “Model Selection for Social Networks using Graphlets,” </w:t>
      </w:r>
      <w:r w:rsidRPr="00B84A14">
        <w:rPr>
          <w:i/>
          <w:iCs/>
          <w:noProof/>
          <w:sz w:val="16"/>
          <w:szCs w:val="24"/>
        </w:rPr>
        <w:t>Internet Math.</w:t>
      </w:r>
      <w:r w:rsidRPr="00B84A14">
        <w:rPr>
          <w:noProof/>
          <w:sz w:val="16"/>
          <w:szCs w:val="24"/>
        </w:rPr>
        <w:t>, vol. 8, no. 4, pp. 338–363, 2012.</w:t>
      </w:r>
    </w:p>
    <w:p w14:paraId="69AE989B"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[7]</w:t>
      </w:r>
      <w:r w:rsidRPr="00B84A14">
        <w:rPr>
          <w:noProof/>
          <w:sz w:val="16"/>
          <w:szCs w:val="24"/>
        </w:rPr>
        <w:tab/>
        <w:t xml:space="preserve">C. C. Aggarwal, Y. Li, and P. S. Yu, “On Dense Pattern Mining in Graph Streams [ Extended Abstract ],” </w:t>
      </w:r>
      <w:r w:rsidRPr="00B84A14">
        <w:rPr>
          <w:i/>
          <w:iCs/>
          <w:noProof/>
          <w:sz w:val="16"/>
          <w:szCs w:val="24"/>
        </w:rPr>
        <w:t>Vldb</w:t>
      </w:r>
      <w:r w:rsidRPr="00B84A14">
        <w:rPr>
          <w:noProof/>
          <w:sz w:val="16"/>
          <w:szCs w:val="24"/>
        </w:rPr>
        <w:t>, pp. 975–984, 2010.</w:t>
      </w:r>
    </w:p>
    <w:p w14:paraId="6A215968"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[8]</w:t>
      </w:r>
      <w:r w:rsidRPr="00B84A14">
        <w:rPr>
          <w:noProof/>
          <w:sz w:val="16"/>
          <w:szCs w:val="24"/>
        </w:rPr>
        <w:tab/>
        <w:t xml:space="preserve">M. Lahiri and T. Y. Berger-Wolf, “Mining periodic behavior in dynamic social networks,” </w:t>
      </w:r>
      <w:r w:rsidRPr="00B84A14">
        <w:rPr>
          <w:i/>
          <w:iCs/>
          <w:noProof/>
          <w:sz w:val="16"/>
          <w:szCs w:val="24"/>
        </w:rPr>
        <w:t>Proc. - IEEE Int. Conf. Data Mining, ICDM</w:t>
      </w:r>
      <w:r w:rsidRPr="00B84A14">
        <w:rPr>
          <w:noProof/>
          <w:sz w:val="16"/>
          <w:szCs w:val="24"/>
        </w:rPr>
        <w:t>, no. December 2008, pp. 373–382, 2008.</w:t>
      </w:r>
    </w:p>
    <w:p w14:paraId="1C6FE897"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[9]</w:t>
      </w:r>
      <w:r w:rsidRPr="00B84A14">
        <w:rPr>
          <w:noProof/>
          <w:sz w:val="16"/>
          <w:szCs w:val="24"/>
        </w:rPr>
        <w:tab/>
        <w:t xml:space="preserve">S. Tavazoie, J. D. Hughes, M. J. Campbell, R. J. Cho, and G. M. Church, “Systematic determination of genetic network architecture,” </w:t>
      </w:r>
      <w:r w:rsidRPr="00B84A14">
        <w:rPr>
          <w:i/>
          <w:iCs/>
          <w:noProof/>
          <w:sz w:val="16"/>
          <w:szCs w:val="24"/>
        </w:rPr>
        <w:t>Nat. Genet.</w:t>
      </w:r>
      <w:r w:rsidRPr="00B84A14">
        <w:rPr>
          <w:noProof/>
          <w:sz w:val="16"/>
          <w:szCs w:val="24"/>
        </w:rPr>
        <w:t>, vol. 22, no. 3, pp. 281–285, Jul. 1999.</w:t>
      </w:r>
    </w:p>
    <w:p w14:paraId="0C3A9B5C"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[10]</w:t>
      </w:r>
      <w:r w:rsidRPr="00B84A14">
        <w:rPr>
          <w:noProof/>
          <w:sz w:val="16"/>
          <w:szCs w:val="24"/>
        </w:rPr>
        <w:tab/>
        <w:t xml:space="preserve">A. Goldbeter, C. Gérard, D. Gonze, J.-C. Leloup, and G. Dupont, “Systems biology of cellular rhythms,” </w:t>
      </w:r>
      <w:r w:rsidRPr="00B84A14">
        <w:rPr>
          <w:i/>
          <w:iCs/>
          <w:noProof/>
          <w:sz w:val="16"/>
          <w:szCs w:val="24"/>
        </w:rPr>
        <w:t>FEBS Lett.</w:t>
      </w:r>
      <w:r w:rsidRPr="00B84A14">
        <w:rPr>
          <w:noProof/>
          <w:sz w:val="16"/>
          <w:szCs w:val="24"/>
        </w:rPr>
        <w:t>, vol. 586, no. 18, pp. 2955–2965, Aug. 2012.</w:t>
      </w:r>
    </w:p>
    <w:p w14:paraId="3F66DC3B"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[11]</w:t>
      </w:r>
      <w:r w:rsidRPr="00B84A14">
        <w:rPr>
          <w:noProof/>
          <w:sz w:val="16"/>
          <w:szCs w:val="24"/>
        </w:rPr>
        <w:tab/>
        <w:t xml:space="preserve">C. J. Hutchison, R. Cox, R. S. Drepaul, M. Gomperts, and C. C. Ford, “Periodic DNA synthesis in cell-free extracts of Xenopus eggs.,” </w:t>
      </w:r>
      <w:r w:rsidRPr="00B84A14">
        <w:rPr>
          <w:i/>
          <w:iCs/>
          <w:noProof/>
          <w:sz w:val="16"/>
          <w:szCs w:val="24"/>
        </w:rPr>
        <w:t>EMBO J.</w:t>
      </w:r>
      <w:r w:rsidRPr="00B84A14">
        <w:rPr>
          <w:noProof/>
          <w:sz w:val="16"/>
          <w:szCs w:val="24"/>
        </w:rPr>
        <w:t>, vol. 6, no. 7, pp. 2003–10, Jul. 1987.</w:t>
      </w:r>
    </w:p>
    <w:p w14:paraId="681BAC08"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[12]</w:t>
      </w:r>
      <w:r w:rsidRPr="00B84A14">
        <w:rPr>
          <w:noProof/>
          <w:sz w:val="16"/>
          <w:szCs w:val="24"/>
        </w:rPr>
        <w:tab/>
        <w:t xml:space="preserve">K. J. Ford, A. L. Félix, and M. B. Feller, “Cellular mechanisms underlying spatiotemporal features of cholinergic retinal waves.,” </w:t>
      </w:r>
      <w:r w:rsidRPr="00B84A14">
        <w:rPr>
          <w:i/>
          <w:iCs/>
          <w:noProof/>
          <w:sz w:val="16"/>
          <w:szCs w:val="24"/>
        </w:rPr>
        <w:t>J. Neurosci.</w:t>
      </w:r>
      <w:r w:rsidRPr="00B84A14">
        <w:rPr>
          <w:noProof/>
          <w:sz w:val="16"/>
          <w:szCs w:val="24"/>
        </w:rPr>
        <w:t>, vol. 32, no. 3, pp. 850–63, Jan. 2012.</w:t>
      </w:r>
    </w:p>
    <w:p w14:paraId="08A39EA1"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[13]</w:t>
      </w:r>
      <w:r w:rsidRPr="00B84A14">
        <w:rPr>
          <w:noProof/>
          <w:sz w:val="16"/>
          <w:szCs w:val="24"/>
        </w:rPr>
        <w:tab/>
        <w:t xml:space="preserve">B. T. Lobingier </w:t>
      </w:r>
      <w:r w:rsidRPr="00B84A14">
        <w:rPr>
          <w:i/>
          <w:iCs/>
          <w:noProof/>
          <w:sz w:val="16"/>
          <w:szCs w:val="24"/>
        </w:rPr>
        <w:t>et al.</w:t>
      </w:r>
      <w:r w:rsidRPr="00B84A14">
        <w:rPr>
          <w:noProof/>
          <w:sz w:val="16"/>
          <w:szCs w:val="24"/>
        </w:rPr>
        <w:t xml:space="preserve">, “An Approach to Spatiotemporally Resolve Protein Interaction Networks in Living Cells,” </w:t>
      </w:r>
      <w:r w:rsidRPr="00B84A14">
        <w:rPr>
          <w:i/>
          <w:iCs/>
          <w:noProof/>
          <w:sz w:val="16"/>
          <w:szCs w:val="24"/>
        </w:rPr>
        <w:t>Cell</w:t>
      </w:r>
      <w:r w:rsidRPr="00B84A14">
        <w:rPr>
          <w:noProof/>
          <w:sz w:val="16"/>
          <w:szCs w:val="24"/>
        </w:rPr>
        <w:t>, vol. 169, no. 2, pp. 350-360.e12, Apr. 2017.</w:t>
      </w:r>
    </w:p>
    <w:p w14:paraId="0809334D"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lastRenderedPageBreak/>
        <w:t>[14]</w:t>
      </w:r>
      <w:r w:rsidRPr="00B84A14">
        <w:rPr>
          <w:noProof/>
          <w:sz w:val="16"/>
          <w:szCs w:val="24"/>
        </w:rPr>
        <w:tab/>
        <w:t xml:space="preserve">B.-R. Kim, L. Zhang, A. Berg, J. Fan, and R. Wu, “A computational approach to the functional clustering of periodic gene-expression profiles.,” </w:t>
      </w:r>
      <w:r w:rsidRPr="00B84A14">
        <w:rPr>
          <w:i/>
          <w:iCs/>
          <w:noProof/>
          <w:sz w:val="16"/>
          <w:szCs w:val="24"/>
        </w:rPr>
        <w:t>Genetics</w:t>
      </w:r>
      <w:r w:rsidRPr="00B84A14">
        <w:rPr>
          <w:noProof/>
          <w:sz w:val="16"/>
          <w:szCs w:val="24"/>
        </w:rPr>
        <w:t>, vol. 180, no. 2, pp. 821–34, Oct. 2008.</w:t>
      </w:r>
    </w:p>
    <w:p w14:paraId="6401B5E9"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[15]</w:t>
      </w:r>
      <w:r w:rsidRPr="00B84A14">
        <w:rPr>
          <w:noProof/>
          <w:sz w:val="16"/>
          <w:szCs w:val="24"/>
        </w:rPr>
        <w:tab/>
        <w:t xml:space="preserve">G. Rustici </w:t>
      </w:r>
      <w:r w:rsidRPr="00B84A14">
        <w:rPr>
          <w:i/>
          <w:iCs/>
          <w:noProof/>
          <w:sz w:val="16"/>
          <w:szCs w:val="24"/>
        </w:rPr>
        <w:t>et al.</w:t>
      </w:r>
      <w:r w:rsidRPr="00B84A14">
        <w:rPr>
          <w:noProof/>
          <w:sz w:val="16"/>
          <w:szCs w:val="24"/>
        </w:rPr>
        <w:t xml:space="preserve">, “Periodic gene expression program of the fission yeast cell cycle,” </w:t>
      </w:r>
      <w:r w:rsidRPr="00B84A14">
        <w:rPr>
          <w:i/>
          <w:iCs/>
          <w:noProof/>
          <w:sz w:val="16"/>
          <w:szCs w:val="24"/>
        </w:rPr>
        <w:t>Nat. Genet.</w:t>
      </w:r>
      <w:r w:rsidRPr="00B84A14">
        <w:rPr>
          <w:noProof/>
          <w:sz w:val="16"/>
          <w:szCs w:val="24"/>
        </w:rPr>
        <w:t>, vol. 36, no. 8, pp. 809–817, Aug. 2004.</w:t>
      </w:r>
    </w:p>
    <w:p w14:paraId="30AC9A8A"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[16]</w:t>
      </w:r>
      <w:r w:rsidRPr="00B84A14">
        <w:rPr>
          <w:noProof/>
          <w:sz w:val="16"/>
          <w:szCs w:val="24"/>
        </w:rPr>
        <w:tab/>
        <w:t xml:space="preserve">A. Apostolico, M. Barbares, and C. Pizzi, “Speedup for a periodic subgraph miner,” </w:t>
      </w:r>
      <w:r w:rsidRPr="00B84A14">
        <w:rPr>
          <w:i/>
          <w:iCs/>
          <w:noProof/>
          <w:sz w:val="16"/>
          <w:szCs w:val="24"/>
        </w:rPr>
        <w:t>Inf. Process. Lett.</w:t>
      </w:r>
      <w:r w:rsidRPr="00B84A14">
        <w:rPr>
          <w:noProof/>
          <w:sz w:val="16"/>
          <w:szCs w:val="24"/>
        </w:rPr>
        <w:t>, vol. 111, no. 11, pp. 521–523, 2011.</w:t>
      </w:r>
    </w:p>
    <w:p w14:paraId="68B17360"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[17]</w:t>
      </w:r>
      <w:r w:rsidRPr="00B84A14">
        <w:rPr>
          <w:noProof/>
          <w:sz w:val="16"/>
          <w:szCs w:val="24"/>
        </w:rPr>
        <w:tab/>
        <w:t xml:space="preserve">S. Halder, M. Samiullah, and Y.-K. Lee, “Supergraph based periodic pattern mining in dynamic social networks,” </w:t>
      </w:r>
      <w:r w:rsidRPr="00B84A14">
        <w:rPr>
          <w:i/>
          <w:iCs/>
          <w:noProof/>
          <w:sz w:val="16"/>
          <w:szCs w:val="24"/>
        </w:rPr>
        <w:t>Expert Syst. Appl.</w:t>
      </w:r>
      <w:r w:rsidRPr="00B84A14">
        <w:rPr>
          <w:noProof/>
          <w:sz w:val="16"/>
          <w:szCs w:val="24"/>
        </w:rPr>
        <w:t>, vol. 72, no. C, pp. 430–442, Apr. 2017.</w:t>
      </w:r>
    </w:p>
    <w:p w14:paraId="7AA42282"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[18]</w:t>
      </w:r>
      <w:r w:rsidRPr="00B84A14">
        <w:rPr>
          <w:noProof/>
          <w:sz w:val="16"/>
          <w:szCs w:val="24"/>
        </w:rPr>
        <w:tab/>
        <w:t xml:space="preserve">L. Song, M. Kolar, and E. P. Xing, “KELLER: Estimating time-varying interactions between genes,” </w:t>
      </w:r>
      <w:r w:rsidRPr="00B84A14">
        <w:rPr>
          <w:i/>
          <w:iCs/>
          <w:noProof/>
          <w:sz w:val="16"/>
          <w:szCs w:val="24"/>
        </w:rPr>
        <w:t>Bioinformatics</w:t>
      </w:r>
      <w:r w:rsidRPr="00B84A14">
        <w:rPr>
          <w:noProof/>
          <w:sz w:val="16"/>
          <w:szCs w:val="24"/>
        </w:rPr>
        <w:t>, vol. 25, no. 12, pp. 128–136, 2009.</w:t>
      </w:r>
    </w:p>
    <w:p w14:paraId="05CCC001"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[19]</w:t>
      </w:r>
      <w:r w:rsidRPr="00B84A14">
        <w:rPr>
          <w:noProof/>
          <w:sz w:val="16"/>
          <w:szCs w:val="24"/>
        </w:rPr>
        <w:tab/>
        <w:t xml:space="preserve">M. N. Arbeitman </w:t>
      </w:r>
      <w:r w:rsidRPr="00B84A14">
        <w:rPr>
          <w:i/>
          <w:iCs/>
          <w:noProof/>
          <w:sz w:val="16"/>
          <w:szCs w:val="24"/>
        </w:rPr>
        <w:t>et al.</w:t>
      </w:r>
      <w:r w:rsidRPr="00B84A14">
        <w:rPr>
          <w:noProof/>
          <w:sz w:val="16"/>
          <w:szCs w:val="24"/>
        </w:rPr>
        <w:t xml:space="preserve">, “Gene expression during the life cycle of Drosophila melanogaster.,” </w:t>
      </w:r>
      <w:r w:rsidRPr="00B84A14">
        <w:rPr>
          <w:i/>
          <w:iCs/>
          <w:noProof/>
          <w:sz w:val="16"/>
          <w:szCs w:val="24"/>
        </w:rPr>
        <w:t>Science (80-. ).</w:t>
      </w:r>
      <w:r w:rsidRPr="00B84A14">
        <w:rPr>
          <w:noProof/>
          <w:sz w:val="16"/>
          <w:szCs w:val="24"/>
        </w:rPr>
        <w:t>, vol. 297, no. September, pp. 2270–5, 2002.</w:t>
      </w:r>
    </w:p>
    <w:p w14:paraId="1AEE93B3"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[20]</w:t>
      </w:r>
      <w:r w:rsidRPr="00B84A14">
        <w:rPr>
          <w:noProof/>
          <w:sz w:val="16"/>
          <w:szCs w:val="24"/>
        </w:rPr>
        <w:tab/>
        <w:t xml:space="preserve">G. F. Berriz, J. E. Beaver, C. Cenik, M. Tasan, and F. P. Roth, “Next generation software for functional trend analysis,” </w:t>
      </w:r>
      <w:r w:rsidRPr="00B84A14">
        <w:rPr>
          <w:i/>
          <w:iCs/>
          <w:noProof/>
          <w:sz w:val="16"/>
          <w:szCs w:val="24"/>
        </w:rPr>
        <w:t>Bioinformatics</w:t>
      </w:r>
      <w:r w:rsidRPr="00B84A14">
        <w:rPr>
          <w:noProof/>
          <w:sz w:val="16"/>
          <w:szCs w:val="24"/>
        </w:rPr>
        <w:t>, vol. 25, no. 22, pp. 3043–3044, 2009.</w:t>
      </w:r>
    </w:p>
    <w:p w14:paraId="4DA4E962"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[21]</w:t>
      </w:r>
      <w:r w:rsidRPr="00B84A14">
        <w:rPr>
          <w:noProof/>
          <w:sz w:val="16"/>
          <w:szCs w:val="24"/>
        </w:rPr>
        <w:tab/>
        <w:t xml:space="preserve">S. Lim and P. Kaldis, “Cdks, cyclins and CKIs: roles beyond cell cycle regulation.,” </w:t>
      </w:r>
      <w:r w:rsidRPr="00B84A14">
        <w:rPr>
          <w:i/>
          <w:iCs/>
          <w:noProof/>
          <w:sz w:val="16"/>
          <w:szCs w:val="24"/>
        </w:rPr>
        <w:t>Development</w:t>
      </w:r>
      <w:r w:rsidRPr="00B84A14">
        <w:rPr>
          <w:noProof/>
          <w:sz w:val="16"/>
          <w:szCs w:val="24"/>
        </w:rPr>
        <w:t>, vol. 140, no. 15, pp. 3079–93, Aug. 2013.</w:t>
      </w:r>
    </w:p>
    <w:p w14:paraId="4A9A26A6"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[22]</w:t>
      </w:r>
      <w:r w:rsidRPr="00B84A14">
        <w:rPr>
          <w:noProof/>
          <w:sz w:val="16"/>
          <w:szCs w:val="24"/>
        </w:rPr>
        <w:tab/>
        <w:t xml:space="preserve">L. Liang, J. S. Haug, C. W. Seidel, and M. C. Gibson, “Functional Genomic Analysis of the Periodic Transcriptome in the Developing Drosophila Wing,” </w:t>
      </w:r>
      <w:r w:rsidRPr="00B84A14">
        <w:rPr>
          <w:i/>
          <w:iCs/>
          <w:noProof/>
          <w:sz w:val="16"/>
          <w:szCs w:val="24"/>
        </w:rPr>
        <w:t>Dev. Cell</w:t>
      </w:r>
      <w:r w:rsidRPr="00B84A14">
        <w:rPr>
          <w:noProof/>
          <w:sz w:val="16"/>
          <w:szCs w:val="24"/>
        </w:rPr>
        <w:t>, vol. 29, no. 1, pp. 112–127, Apr. 2014.</w:t>
      </w:r>
    </w:p>
    <w:p w14:paraId="16C9842D"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[23]</w:t>
      </w:r>
      <w:r w:rsidRPr="00B84A14">
        <w:rPr>
          <w:noProof/>
          <w:sz w:val="16"/>
          <w:szCs w:val="24"/>
        </w:rPr>
        <w:tab/>
        <w:t xml:space="preserve">H. Shankaran </w:t>
      </w:r>
      <w:r w:rsidRPr="00B84A14">
        <w:rPr>
          <w:i/>
          <w:iCs/>
          <w:noProof/>
          <w:sz w:val="16"/>
          <w:szCs w:val="24"/>
        </w:rPr>
        <w:t>et al.</w:t>
      </w:r>
      <w:r w:rsidRPr="00B84A14">
        <w:rPr>
          <w:noProof/>
          <w:sz w:val="16"/>
          <w:szCs w:val="24"/>
        </w:rPr>
        <w:t xml:space="preserve">, “Rapid and sustained nuclear-cytoplasmic ERK oscillations induced by epidermal growth factor.,” </w:t>
      </w:r>
      <w:r w:rsidRPr="00B84A14">
        <w:rPr>
          <w:i/>
          <w:iCs/>
          <w:noProof/>
          <w:sz w:val="16"/>
          <w:szCs w:val="24"/>
        </w:rPr>
        <w:t>Mol. Syst. Biol.</w:t>
      </w:r>
      <w:r w:rsidRPr="00B84A14">
        <w:rPr>
          <w:noProof/>
          <w:sz w:val="16"/>
          <w:szCs w:val="24"/>
        </w:rPr>
        <w:t>, vol. 5, p. 332, 2009.</w:t>
      </w:r>
    </w:p>
    <w:p w14:paraId="4BE06BF8"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[24]</w:t>
      </w:r>
      <w:r w:rsidRPr="00B84A14">
        <w:rPr>
          <w:noProof/>
          <w:sz w:val="16"/>
          <w:szCs w:val="24"/>
        </w:rPr>
        <w:tab/>
        <w:t xml:space="preserve">M. Yanagida, “Basic mechanism of eukaryotic chromosome segregation.,” </w:t>
      </w:r>
      <w:r w:rsidRPr="00B84A14">
        <w:rPr>
          <w:i/>
          <w:iCs/>
          <w:noProof/>
          <w:sz w:val="16"/>
          <w:szCs w:val="24"/>
        </w:rPr>
        <w:t>Philos. Trans. R. Soc. Lond. B. Biol. Sci.</w:t>
      </w:r>
      <w:r w:rsidRPr="00B84A14">
        <w:rPr>
          <w:noProof/>
          <w:sz w:val="16"/>
          <w:szCs w:val="24"/>
        </w:rPr>
        <w:t>, vol. 360, no. 1455, pp. 609–21, Mar. 2005.</w:t>
      </w:r>
    </w:p>
    <w:p w14:paraId="7B9AD6B7"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[25]</w:t>
      </w:r>
      <w:r w:rsidRPr="00B84A14">
        <w:rPr>
          <w:noProof/>
          <w:sz w:val="16"/>
          <w:szCs w:val="24"/>
        </w:rPr>
        <w:tab/>
        <w:t xml:space="preserve">P. Eser </w:t>
      </w:r>
      <w:r w:rsidRPr="00B84A14">
        <w:rPr>
          <w:i/>
          <w:iCs/>
          <w:noProof/>
          <w:sz w:val="16"/>
          <w:szCs w:val="24"/>
        </w:rPr>
        <w:t>et al.</w:t>
      </w:r>
      <w:r w:rsidRPr="00B84A14">
        <w:rPr>
          <w:noProof/>
          <w:sz w:val="16"/>
          <w:szCs w:val="24"/>
        </w:rPr>
        <w:t xml:space="preserve">, “Periodic mRNA synthesis and degradation co‐operate during cell cycle gene expression,” </w:t>
      </w:r>
      <w:r w:rsidRPr="00B84A14">
        <w:rPr>
          <w:i/>
          <w:iCs/>
          <w:noProof/>
          <w:sz w:val="16"/>
          <w:szCs w:val="24"/>
        </w:rPr>
        <w:t>Mol. Syst. Biol.</w:t>
      </w:r>
      <w:r w:rsidRPr="00B84A14">
        <w:rPr>
          <w:noProof/>
          <w:sz w:val="16"/>
          <w:szCs w:val="24"/>
        </w:rPr>
        <w:t>, vol. 10, no. 1, p. 717, Jan. 2014.</w:t>
      </w:r>
    </w:p>
    <w:p w14:paraId="7E2C3193" w14:textId="77777777" w:rsidR="00B84A14" w:rsidRPr="00B84A14" w:rsidRDefault="00B84A14" w:rsidP="00B84A14">
      <w:pPr>
        <w:widowControl w:val="0"/>
        <w:autoSpaceDE w:val="0"/>
        <w:autoSpaceDN w:val="0"/>
        <w:adjustRightInd w:val="0"/>
        <w:ind w:left="640" w:hanging="640"/>
        <w:rPr>
          <w:noProof/>
          <w:sz w:val="16"/>
          <w:szCs w:val="24"/>
        </w:rPr>
      </w:pPr>
      <w:r w:rsidRPr="00B84A14">
        <w:rPr>
          <w:noProof/>
          <w:sz w:val="16"/>
          <w:szCs w:val="24"/>
        </w:rPr>
        <w:t>[26]</w:t>
      </w:r>
      <w:r w:rsidRPr="00B84A14">
        <w:rPr>
          <w:noProof/>
          <w:sz w:val="16"/>
          <w:szCs w:val="24"/>
        </w:rPr>
        <w:tab/>
        <w:t xml:space="preserve">S. Roy </w:t>
      </w:r>
      <w:r w:rsidRPr="00B84A14">
        <w:rPr>
          <w:i/>
          <w:iCs/>
          <w:noProof/>
          <w:sz w:val="16"/>
          <w:szCs w:val="24"/>
        </w:rPr>
        <w:t>et al.</w:t>
      </w:r>
      <w:r w:rsidRPr="00B84A14">
        <w:rPr>
          <w:noProof/>
          <w:sz w:val="16"/>
          <w:szCs w:val="24"/>
        </w:rPr>
        <w:t xml:space="preserve">, “Identification of Functional Elements and Regulatory Circuits by Drosophila modENCODE,” </w:t>
      </w:r>
      <w:r w:rsidRPr="00B84A14">
        <w:rPr>
          <w:i/>
          <w:iCs/>
          <w:noProof/>
          <w:sz w:val="16"/>
          <w:szCs w:val="24"/>
        </w:rPr>
        <w:t>Science (80-. ).</w:t>
      </w:r>
      <w:r w:rsidRPr="00B84A14">
        <w:rPr>
          <w:noProof/>
          <w:sz w:val="16"/>
          <w:szCs w:val="24"/>
        </w:rPr>
        <w:t>, vol. 330, no. 6012, pp. 1787–1797, Dec. 2010.</w:t>
      </w:r>
    </w:p>
    <w:p w14:paraId="0076C16D" w14:textId="77777777" w:rsidR="00B84A14" w:rsidRPr="00B84A14" w:rsidRDefault="00B84A14" w:rsidP="00B84A14">
      <w:pPr>
        <w:widowControl w:val="0"/>
        <w:autoSpaceDE w:val="0"/>
        <w:autoSpaceDN w:val="0"/>
        <w:adjustRightInd w:val="0"/>
        <w:ind w:left="640" w:hanging="640"/>
        <w:rPr>
          <w:noProof/>
          <w:sz w:val="16"/>
        </w:rPr>
      </w:pPr>
      <w:r w:rsidRPr="00B84A14">
        <w:rPr>
          <w:noProof/>
          <w:sz w:val="16"/>
          <w:szCs w:val="24"/>
        </w:rPr>
        <w:t>[27]</w:t>
      </w:r>
      <w:r w:rsidRPr="00B84A14">
        <w:rPr>
          <w:noProof/>
          <w:sz w:val="16"/>
          <w:szCs w:val="24"/>
        </w:rPr>
        <w:tab/>
        <w:t xml:space="preserve">L. L. Breeden, “Periodic Transcription: A Cycle within a Cycle,” </w:t>
      </w:r>
      <w:r w:rsidRPr="00B84A14">
        <w:rPr>
          <w:i/>
          <w:iCs/>
          <w:noProof/>
          <w:sz w:val="16"/>
          <w:szCs w:val="24"/>
        </w:rPr>
        <w:t>Curr. Biol.</w:t>
      </w:r>
      <w:r w:rsidRPr="00B84A14">
        <w:rPr>
          <w:noProof/>
          <w:sz w:val="16"/>
          <w:szCs w:val="24"/>
        </w:rPr>
        <w:t>, vol. 13, no. 1, pp. R31–R38, Jan. 2003.</w:t>
      </w:r>
    </w:p>
    <w:p w14:paraId="7F519A7D" w14:textId="6FAA7C07" w:rsidR="00836367" w:rsidRPr="00453FEA" w:rsidRDefault="00164277" w:rsidP="004414EF">
      <w:pPr>
        <w:ind w:left="360" w:right="-50" w:hanging="360"/>
        <w:jc w:val="left"/>
        <w:sectPr w:rsidR="00836367" w:rsidRPr="00453FEA" w:rsidSect="003B4E04">
          <w:type w:val="continuous"/>
          <w:pgSz w:w="11906" w:h="16838" w:code="9"/>
          <w:pgMar w:top="1080" w:right="907" w:bottom="1440" w:left="907" w:header="720" w:footer="720" w:gutter="0"/>
          <w:cols w:num="2" w:space="360"/>
          <w:docGrid w:linePitch="360"/>
        </w:sectPr>
      </w:pPr>
      <w:r>
        <w:rPr>
          <w:noProof/>
          <w:sz w:val="16"/>
          <w:szCs w:val="24"/>
        </w:rPr>
        <w:fldChar w:fldCharType="end"/>
      </w:r>
    </w:p>
    <w:p w14:paraId="78A0A212" w14:textId="77777777" w:rsidR="009303D9" w:rsidRDefault="009303D9" w:rsidP="004414EF">
      <w:pPr>
        <w:ind w:left="360" w:right="-50" w:hanging="360"/>
        <w:jc w:val="left"/>
      </w:pPr>
    </w:p>
    <w:sectPr w:rsidR="009303D9" w:rsidSect="003B4E04">
      <w:type w:val="continuous"/>
      <w:pgSz w:w="11906" w:h="16838" w:code="9"/>
      <w:pgMar w:top="1080" w:right="893" w:bottom="1440" w:left="8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test" w:date="2019-07-21T16:11:00Z" w:initials="test">
    <w:p w14:paraId="67619BCD" w14:textId="5F90BFBD" w:rsidR="00DE4248" w:rsidRDefault="00DE4248">
      <w:pPr>
        <w:pStyle w:val="CommentText"/>
      </w:pPr>
      <w:r>
        <w:rPr>
          <w:rStyle w:val="CommentReference"/>
        </w:rPr>
        <w:annotationRef/>
      </w:r>
      <w:r>
        <w:t>Correct? Or combined score?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7619BC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CF95CD" w14:textId="77777777" w:rsidR="00672C4E" w:rsidRDefault="00672C4E" w:rsidP="001A3B3D">
      <w:r>
        <w:separator/>
      </w:r>
    </w:p>
  </w:endnote>
  <w:endnote w:type="continuationSeparator" w:id="0">
    <w:p w14:paraId="3DD512E4" w14:textId="77777777" w:rsidR="00672C4E" w:rsidRDefault="00672C4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9481F" w14:textId="77777777" w:rsidR="00DE4248" w:rsidRPr="006F6D3D" w:rsidRDefault="00DE4248"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EAD4D" w14:textId="77777777" w:rsidR="00672C4E" w:rsidRDefault="00672C4E" w:rsidP="001A3B3D">
      <w:r>
        <w:separator/>
      </w:r>
    </w:p>
  </w:footnote>
  <w:footnote w:type="continuationSeparator" w:id="0">
    <w:p w14:paraId="69C882C4" w14:textId="77777777" w:rsidR="00672C4E" w:rsidRDefault="00672C4E" w:rsidP="001A3B3D">
      <w:r>
        <w:continuationSeparator/>
      </w:r>
    </w:p>
  </w:footnote>
  <w:footnote w:id="1">
    <w:p w14:paraId="7B91E201" w14:textId="77777777" w:rsidR="00DE4248" w:rsidRPr="00EF3A82" w:rsidRDefault="00DE4248" w:rsidP="03174995">
      <w:pPr>
        <w:pStyle w:val="FootnoteText"/>
        <w:jc w:val="left"/>
        <w:rPr>
          <w:sz w:val="16"/>
          <w:szCs w:val="16"/>
        </w:rPr>
      </w:pPr>
      <w:r w:rsidRPr="03174995">
        <w:rPr>
          <w:rStyle w:val="FootnoteReference"/>
          <w:rFonts w:eastAsia="Times New Roman"/>
          <w:sz w:val="16"/>
          <w:szCs w:val="16"/>
        </w:rPr>
        <w:footnoteRef/>
      </w:r>
      <w:r w:rsidRPr="03174995">
        <w:rPr>
          <w:rFonts w:eastAsia="Times New Roman"/>
          <w:sz w:val="16"/>
          <w:szCs w:val="16"/>
        </w:rPr>
        <w:t xml:space="preserve"> A process related to development of neurons via which migration of neuron projection is guided in response to various cues</w:t>
      </w:r>
    </w:p>
  </w:footnote>
  <w:footnote w:id="2">
    <w:p w14:paraId="6504F572" w14:textId="3B201E95" w:rsidR="00DE4248" w:rsidRPr="00762ACB" w:rsidRDefault="00DE4248" w:rsidP="00762ACB">
      <w:pPr>
        <w:pStyle w:val="FootnoteText"/>
        <w:jc w:val="left"/>
        <w:rPr>
          <w:sz w:val="16"/>
          <w:szCs w:val="16"/>
        </w:rPr>
      </w:pPr>
      <w:r w:rsidRPr="00762ACB">
        <w:rPr>
          <w:rStyle w:val="FootnoteReference"/>
          <w:sz w:val="16"/>
          <w:szCs w:val="16"/>
        </w:rPr>
        <w:footnoteRef/>
      </w:r>
      <w:r w:rsidRPr="00762ACB">
        <w:rPr>
          <w:sz w:val="16"/>
          <w:szCs w:val="16"/>
        </w:rPr>
        <w:t xml:space="preserve"> </w:t>
      </w:r>
      <w:r>
        <w:rPr>
          <w:sz w:val="16"/>
          <w:szCs w:val="16"/>
        </w:rPr>
        <w:t xml:space="preserve">This definition </w:t>
      </w:r>
      <w:r w:rsidRPr="00762ACB">
        <w:rPr>
          <w:sz w:val="16"/>
          <w:szCs w:val="16"/>
        </w:rPr>
        <w:t xml:space="preserve">is a simplified version of the definition of “periodic subgraph embedding” presented in </w:t>
      </w:r>
      <w:r w:rsidRPr="00762ACB">
        <w:rPr>
          <w:sz w:val="16"/>
          <w:szCs w:val="16"/>
        </w:rPr>
        <w:fldChar w:fldCharType="begin" w:fldLock="1"/>
      </w:r>
      <w:r w:rsidRPr="00762ACB">
        <w:rPr>
          <w:sz w:val="16"/>
          <w:szCs w:val="16"/>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manualFormatting":"[4]","plainTextFormattedCitation":"[4]","previouslyFormattedCitation":"[4]"},"properties":{"noteIndex":0},"schema":"https://github.com/citation-style-language/schema/raw/master/csl-citation.json"}</w:instrText>
      </w:r>
      <w:r w:rsidRPr="00762ACB">
        <w:rPr>
          <w:sz w:val="16"/>
          <w:szCs w:val="16"/>
        </w:rPr>
        <w:fldChar w:fldCharType="separate"/>
      </w:r>
      <w:r w:rsidRPr="00762ACB">
        <w:rPr>
          <w:noProof/>
          <w:sz w:val="16"/>
          <w:szCs w:val="16"/>
        </w:rPr>
        <w:t>[4]</w:t>
      </w:r>
      <w:r w:rsidRPr="00762ACB">
        <w:rPr>
          <w:sz w:val="16"/>
          <w:szCs w:val="16"/>
        </w:rPr>
        <w:fldChar w:fldCharType="end"/>
      </w:r>
    </w:p>
  </w:footnote>
  <w:footnote w:id="3">
    <w:p w14:paraId="2D1D9F35" w14:textId="59F5ECD6" w:rsidR="00DE4248" w:rsidRDefault="00DE4248" w:rsidP="00D3360F">
      <w:pPr>
        <w:pStyle w:val="FootnoteText"/>
        <w:jc w:val="left"/>
      </w:pPr>
      <w:r w:rsidRPr="00D3360F">
        <w:rPr>
          <w:rStyle w:val="FootnoteReference"/>
          <w:sz w:val="16"/>
        </w:rPr>
        <w:footnoteRef/>
      </w:r>
      <w:r w:rsidRPr="00D3360F">
        <w:rPr>
          <w:sz w:val="16"/>
        </w:rPr>
        <w:t xml:space="preserve"> this is achieved by assigning more weights to the observations near </w:t>
      </w:r>
      <w:proofErr w:type="spellStart"/>
      <w:r w:rsidRPr="00D3360F">
        <w:rPr>
          <w:sz w:val="16"/>
        </w:rPr>
        <w:t>timestep</w:t>
      </w:r>
      <w:proofErr w:type="spellEnd"/>
      <w:r w:rsidRPr="00D3360F">
        <w:rPr>
          <w:sz w:val="16"/>
        </w:rPr>
        <w:t xml:space="preserve"> </w:t>
      </w:r>
      <w:r w:rsidRPr="00D3360F">
        <w:rPr>
          <w:i/>
          <w:iCs/>
          <w:sz w:val="16"/>
        </w:rPr>
        <w:t>t</w:t>
      </w:r>
      <w:r w:rsidRPr="00D3360F">
        <w:rPr>
          <w:sz w:val="16"/>
        </w:rPr>
        <w:t xml:space="preserve"> and gradually decreasing weights </w:t>
      </w:r>
      <w:r>
        <w:rPr>
          <w:sz w:val="16"/>
        </w:rPr>
        <w:t>of further</w:t>
      </w:r>
      <w:r w:rsidRPr="00D3360F">
        <w:rPr>
          <w:sz w:val="16"/>
        </w:rPr>
        <w:t xml:space="preserve"> observations</w:t>
      </w:r>
    </w:p>
  </w:footnote>
  <w:footnote w:id="4">
    <w:p w14:paraId="274FD281" w14:textId="2ED116CF" w:rsidR="00DE4248" w:rsidRDefault="00DE4248" w:rsidP="00D3360F">
      <w:pPr>
        <w:pStyle w:val="FootnoteText"/>
        <w:jc w:val="left"/>
      </w:pPr>
      <w:r w:rsidRPr="00D3360F">
        <w:rPr>
          <w:rStyle w:val="FootnoteReference"/>
          <w:sz w:val="16"/>
        </w:rPr>
        <w:footnoteRef/>
      </w:r>
      <w:r w:rsidRPr="00D3360F">
        <w:rPr>
          <w:sz w:val="16"/>
        </w:rPr>
        <w:t xml:space="preserve"> URL: </w:t>
      </w:r>
      <w:hyperlink r:id="rId1" w:history="1">
        <w:r w:rsidRPr="00D3360F">
          <w:rPr>
            <w:rStyle w:val="Hyperlink"/>
            <w:sz w:val="16"/>
          </w:rPr>
          <w:t>http://www.sailing.cs.cmu.edu/main/?page_id=431</w:t>
        </w:r>
      </w:hyperlink>
    </w:p>
  </w:footnote>
  <w:footnote w:id="5">
    <w:p w14:paraId="2ECB8B0F" w14:textId="127B0D35" w:rsidR="00DE4248" w:rsidRDefault="00DE4248" w:rsidP="00D3360F">
      <w:pPr>
        <w:pStyle w:val="FootnoteText"/>
        <w:jc w:val="both"/>
      </w:pPr>
      <w:r w:rsidRPr="00D3360F">
        <w:rPr>
          <w:rStyle w:val="FootnoteReference"/>
          <w:sz w:val="16"/>
        </w:rPr>
        <w:footnoteRef/>
      </w:r>
      <w:r w:rsidRPr="00D3360F">
        <w:rPr>
          <w:sz w:val="16"/>
        </w:rPr>
        <w:t xml:space="preserve">  </w:t>
      </w:r>
      <w:r>
        <w:rPr>
          <w:sz w:val="16"/>
        </w:rPr>
        <w:t>Remaining</w:t>
      </w:r>
      <w:r w:rsidRPr="00D3360F">
        <w:rPr>
          <w:sz w:val="16"/>
        </w:rPr>
        <w:t xml:space="preserve"> 36 networks don’t have uniform time-gap</w:t>
      </w:r>
      <w:r>
        <w:rPr>
          <w:sz w:val="16"/>
        </w:rPr>
        <w:t>.</w:t>
      </w:r>
    </w:p>
  </w:footnote>
  <w:footnote w:id="6">
    <w:p w14:paraId="135210CF" w14:textId="5529A2A0" w:rsidR="00DE4248" w:rsidRPr="00A779A1" w:rsidRDefault="00DE4248" w:rsidP="00A779A1">
      <w:pPr>
        <w:pStyle w:val="FootnoteText"/>
        <w:jc w:val="left"/>
        <w:rPr>
          <w:sz w:val="16"/>
        </w:rPr>
      </w:pPr>
      <w:r w:rsidRPr="00A779A1">
        <w:rPr>
          <w:rStyle w:val="FootnoteReference"/>
          <w:sz w:val="16"/>
        </w:rPr>
        <w:footnoteRef/>
      </w:r>
      <w:r w:rsidRPr="00A779A1">
        <w:rPr>
          <w:sz w:val="16"/>
        </w:rPr>
        <w:t xml:space="preserve"> </w:t>
      </w:r>
      <w:hyperlink r:id="rId2" w:history="1">
        <w:r w:rsidRPr="00A779A1">
          <w:rPr>
            <w:rStyle w:val="Hyperlink"/>
            <w:sz w:val="16"/>
          </w:rPr>
          <w:t>http://geneontology.org/docs/ontology-documentation/</w:t>
        </w:r>
      </w:hyperlink>
    </w:p>
  </w:footnote>
  <w:footnote w:id="7">
    <w:p w14:paraId="26982837" w14:textId="77777777" w:rsidR="00DE4248" w:rsidRDefault="00DE4248" w:rsidP="03174995">
      <w:pPr>
        <w:pStyle w:val="FootnoteText"/>
        <w:jc w:val="left"/>
      </w:pPr>
      <w:r w:rsidRPr="03174995">
        <w:rPr>
          <w:rStyle w:val="FootnoteReference"/>
          <w:rFonts w:eastAsia="Times New Roman"/>
          <w:sz w:val="16"/>
          <w:szCs w:val="16"/>
        </w:rPr>
        <w:footnoteRef/>
      </w:r>
      <w:r w:rsidRPr="03174995">
        <w:rPr>
          <w:rFonts w:eastAsia="Times New Roman"/>
          <w:sz w:val="16"/>
          <w:szCs w:val="16"/>
        </w:rPr>
        <w:t xml:space="preserve"> Low dispensability indicates that a GO term is a good representative of other enriched GO terms that are semantically similar to this term</w:t>
      </w:r>
    </w:p>
  </w:footnote>
  <w:footnote w:id="8">
    <w:p w14:paraId="114B8BA5" w14:textId="72D83EA1" w:rsidR="00DE4248" w:rsidRDefault="00DE4248" w:rsidP="00174970">
      <w:pPr>
        <w:pStyle w:val="FootnoteText"/>
        <w:jc w:val="left"/>
      </w:pPr>
      <w:r w:rsidRPr="00174970">
        <w:rPr>
          <w:rStyle w:val="FootnoteReference"/>
          <w:sz w:val="16"/>
        </w:rPr>
        <w:footnoteRef/>
      </w:r>
      <w:r w:rsidRPr="00174970">
        <w:rPr>
          <w:sz w:val="16"/>
        </w:rPr>
        <w:t xml:space="preserve"> Others have dispensability value &gt; 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4F3C32"/>
    <w:multiLevelType w:val="hybridMultilevel"/>
    <w:tmpl w:val="FC4817FA"/>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C77E6"/>
    <w:multiLevelType w:val="hybridMultilevel"/>
    <w:tmpl w:val="1C7C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F910D98"/>
    <w:multiLevelType w:val="hybridMultilevel"/>
    <w:tmpl w:val="86C83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55C4C"/>
    <w:multiLevelType w:val="hybridMultilevel"/>
    <w:tmpl w:val="160A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9B529F"/>
    <w:multiLevelType w:val="hybridMultilevel"/>
    <w:tmpl w:val="28E08D6E"/>
    <w:lvl w:ilvl="0" w:tplc="04090001">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E8F70B9"/>
    <w:multiLevelType w:val="hybridMultilevel"/>
    <w:tmpl w:val="6A548B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63E17E94"/>
    <w:multiLevelType w:val="hybridMultilevel"/>
    <w:tmpl w:val="950A3C76"/>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2696F91"/>
    <w:multiLevelType w:val="hybridMultilevel"/>
    <w:tmpl w:val="AB0695FE"/>
    <w:lvl w:ilvl="0" w:tplc="FFFFFFFF">
      <w:start w:val="1"/>
      <w:numFmt w:val="bullet"/>
      <w:lvlText w:val=""/>
      <w:lvlJc w:val="left"/>
      <w:pPr>
        <w:ind w:left="1058" w:hanging="360"/>
      </w:pPr>
      <w:rPr>
        <w:rFonts w:ascii="Symbol" w:hAnsi="Symbol"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29" w15:restartNumberingAfterBreak="0">
    <w:nsid w:val="7E084C7A"/>
    <w:multiLevelType w:val="hybridMultilevel"/>
    <w:tmpl w:val="3E744E72"/>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6"/>
  </w:num>
  <w:num w:numId="3">
    <w:abstractNumId w:val="15"/>
  </w:num>
  <w:num w:numId="4">
    <w:abstractNumId w:val="21"/>
  </w:num>
  <w:num w:numId="5">
    <w:abstractNumId w:val="21"/>
  </w:num>
  <w:num w:numId="6">
    <w:abstractNumId w:val="21"/>
  </w:num>
  <w:num w:numId="7">
    <w:abstractNumId w:val="21"/>
  </w:num>
  <w:num w:numId="8">
    <w:abstractNumId w:val="23"/>
  </w:num>
  <w:num w:numId="9">
    <w:abstractNumId w:val="27"/>
  </w:num>
  <w:num w:numId="10">
    <w:abstractNumId w:val="20"/>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4"/>
  </w:num>
  <w:num w:numId="26">
    <w:abstractNumId w:val="12"/>
  </w:num>
  <w:num w:numId="27">
    <w:abstractNumId w:val="17"/>
  </w:num>
  <w:num w:numId="28">
    <w:abstractNumId w:val="25"/>
  </w:num>
  <w:num w:numId="29">
    <w:abstractNumId w:val="29"/>
  </w:num>
  <w:num w:numId="30">
    <w:abstractNumId w:val="16"/>
  </w:num>
  <w:num w:numId="31">
    <w:abstractNumId w:val="11"/>
  </w:num>
  <w:num w:numId="32">
    <w:abstractNumId w:val="28"/>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B76"/>
    <w:rsid w:val="00000F7C"/>
    <w:rsid w:val="00006364"/>
    <w:rsid w:val="00006FF9"/>
    <w:rsid w:val="00011D99"/>
    <w:rsid w:val="000202F0"/>
    <w:rsid w:val="0002138F"/>
    <w:rsid w:val="00024F89"/>
    <w:rsid w:val="00025CA2"/>
    <w:rsid w:val="00026A14"/>
    <w:rsid w:val="00027BFE"/>
    <w:rsid w:val="000308E5"/>
    <w:rsid w:val="000322B8"/>
    <w:rsid w:val="0003726A"/>
    <w:rsid w:val="00041B2D"/>
    <w:rsid w:val="000449B6"/>
    <w:rsid w:val="0004598C"/>
    <w:rsid w:val="00046B15"/>
    <w:rsid w:val="000475FE"/>
    <w:rsid w:val="0004781E"/>
    <w:rsid w:val="000505ED"/>
    <w:rsid w:val="000719A1"/>
    <w:rsid w:val="00072ED9"/>
    <w:rsid w:val="000776D7"/>
    <w:rsid w:val="00081C2B"/>
    <w:rsid w:val="00081FE8"/>
    <w:rsid w:val="000852B3"/>
    <w:rsid w:val="00086D17"/>
    <w:rsid w:val="0008758A"/>
    <w:rsid w:val="00091A88"/>
    <w:rsid w:val="0009576B"/>
    <w:rsid w:val="000A1E7D"/>
    <w:rsid w:val="000A3F72"/>
    <w:rsid w:val="000A4336"/>
    <w:rsid w:val="000A5197"/>
    <w:rsid w:val="000B7099"/>
    <w:rsid w:val="000B718C"/>
    <w:rsid w:val="000B71E0"/>
    <w:rsid w:val="000B7FD8"/>
    <w:rsid w:val="000C0BCC"/>
    <w:rsid w:val="000C0E45"/>
    <w:rsid w:val="000C1E68"/>
    <w:rsid w:val="000C379A"/>
    <w:rsid w:val="000D0EC9"/>
    <w:rsid w:val="000D5FCB"/>
    <w:rsid w:val="000D66FA"/>
    <w:rsid w:val="000D7F53"/>
    <w:rsid w:val="000E20DA"/>
    <w:rsid w:val="000E28B5"/>
    <w:rsid w:val="000E5285"/>
    <w:rsid w:val="000F7BC9"/>
    <w:rsid w:val="00100A90"/>
    <w:rsid w:val="00101376"/>
    <w:rsid w:val="0010449B"/>
    <w:rsid w:val="001050EA"/>
    <w:rsid w:val="001146E4"/>
    <w:rsid w:val="00114CCF"/>
    <w:rsid w:val="0012460F"/>
    <w:rsid w:val="00126ECA"/>
    <w:rsid w:val="0014024D"/>
    <w:rsid w:val="00141180"/>
    <w:rsid w:val="00143FF3"/>
    <w:rsid w:val="001461B7"/>
    <w:rsid w:val="00152CD6"/>
    <w:rsid w:val="00153E06"/>
    <w:rsid w:val="00164277"/>
    <w:rsid w:val="001654E8"/>
    <w:rsid w:val="00166E0A"/>
    <w:rsid w:val="001710D8"/>
    <w:rsid w:val="00172FDC"/>
    <w:rsid w:val="00174970"/>
    <w:rsid w:val="001860D7"/>
    <w:rsid w:val="00193C3F"/>
    <w:rsid w:val="00193E10"/>
    <w:rsid w:val="00194AAB"/>
    <w:rsid w:val="00197303"/>
    <w:rsid w:val="001A11A5"/>
    <w:rsid w:val="001A2EFD"/>
    <w:rsid w:val="001A3B3D"/>
    <w:rsid w:val="001A4E12"/>
    <w:rsid w:val="001A4EF0"/>
    <w:rsid w:val="001A5571"/>
    <w:rsid w:val="001A774F"/>
    <w:rsid w:val="001B0068"/>
    <w:rsid w:val="001B095A"/>
    <w:rsid w:val="001B25BB"/>
    <w:rsid w:val="001B57A3"/>
    <w:rsid w:val="001B67DC"/>
    <w:rsid w:val="001C1BBA"/>
    <w:rsid w:val="001C47E7"/>
    <w:rsid w:val="001C4EFB"/>
    <w:rsid w:val="001D45D0"/>
    <w:rsid w:val="001D487D"/>
    <w:rsid w:val="001D5CE9"/>
    <w:rsid w:val="001D65DB"/>
    <w:rsid w:val="001D72F8"/>
    <w:rsid w:val="001E4415"/>
    <w:rsid w:val="001E5094"/>
    <w:rsid w:val="001F10AB"/>
    <w:rsid w:val="0020019F"/>
    <w:rsid w:val="002052BE"/>
    <w:rsid w:val="002069FC"/>
    <w:rsid w:val="00206B5F"/>
    <w:rsid w:val="002073C6"/>
    <w:rsid w:val="0020745E"/>
    <w:rsid w:val="002079A6"/>
    <w:rsid w:val="002112EB"/>
    <w:rsid w:val="00221B3C"/>
    <w:rsid w:val="00223AD1"/>
    <w:rsid w:val="00223F77"/>
    <w:rsid w:val="002254A9"/>
    <w:rsid w:val="00225A18"/>
    <w:rsid w:val="00225CA1"/>
    <w:rsid w:val="00231065"/>
    <w:rsid w:val="0023145C"/>
    <w:rsid w:val="002320A4"/>
    <w:rsid w:val="002337B2"/>
    <w:rsid w:val="00233D97"/>
    <w:rsid w:val="002347A2"/>
    <w:rsid w:val="00234D69"/>
    <w:rsid w:val="00236F2D"/>
    <w:rsid w:val="0024277B"/>
    <w:rsid w:val="00243895"/>
    <w:rsid w:val="00250370"/>
    <w:rsid w:val="00251FC2"/>
    <w:rsid w:val="0025223A"/>
    <w:rsid w:val="0025258C"/>
    <w:rsid w:val="00260A75"/>
    <w:rsid w:val="00262099"/>
    <w:rsid w:val="00267985"/>
    <w:rsid w:val="00270DBD"/>
    <w:rsid w:val="00273103"/>
    <w:rsid w:val="00273AB0"/>
    <w:rsid w:val="00273D03"/>
    <w:rsid w:val="00274CA8"/>
    <w:rsid w:val="00277B99"/>
    <w:rsid w:val="00277CC6"/>
    <w:rsid w:val="00280233"/>
    <w:rsid w:val="00282CCF"/>
    <w:rsid w:val="00284882"/>
    <w:rsid w:val="002850E3"/>
    <w:rsid w:val="00285AAA"/>
    <w:rsid w:val="0028696D"/>
    <w:rsid w:val="0029609B"/>
    <w:rsid w:val="002A068E"/>
    <w:rsid w:val="002A10CC"/>
    <w:rsid w:val="002A6EC4"/>
    <w:rsid w:val="002B1148"/>
    <w:rsid w:val="002B1B30"/>
    <w:rsid w:val="002B7BB8"/>
    <w:rsid w:val="002C183E"/>
    <w:rsid w:val="002C3AA5"/>
    <w:rsid w:val="002D1099"/>
    <w:rsid w:val="002D26B7"/>
    <w:rsid w:val="002D2877"/>
    <w:rsid w:val="002D36DA"/>
    <w:rsid w:val="002D5ED7"/>
    <w:rsid w:val="002D67B9"/>
    <w:rsid w:val="002E0F85"/>
    <w:rsid w:val="002E14BF"/>
    <w:rsid w:val="002E1743"/>
    <w:rsid w:val="002E2C03"/>
    <w:rsid w:val="002E4FA5"/>
    <w:rsid w:val="002E7B42"/>
    <w:rsid w:val="002F43F8"/>
    <w:rsid w:val="00300477"/>
    <w:rsid w:val="00300CFC"/>
    <w:rsid w:val="003018F2"/>
    <w:rsid w:val="0030197B"/>
    <w:rsid w:val="0031322C"/>
    <w:rsid w:val="00316331"/>
    <w:rsid w:val="00317BF9"/>
    <w:rsid w:val="00317FDF"/>
    <w:rsid w:val="00330E64"/>
    <w:rsid w:val="003310B1"/>
    <w:rsid w:val="00332377"/>
    <w:rsid w:val="003350A9"/>
    <w:rsid w:val="003401B5"/>
    <w:rsid w:val="003460CD"/>
    <w:rsid w:val="00346ED7"/>
    <w:rsid w:val="003511F6"/>
    <w:rsid w:val="00351AD7"/>
    <w:rsid w:val="00352CD4"/>
    <w:rsid w:val="00354FCF"/>
    <w:rsid w:val="00357419"/>
    <w:rsid w:val="00360EA5"/>
    <w:rsid w:val="00363B74"/>
    <w:rsid w:val="00365A01"/>
    <w:rsid w:val="00366584"/>
    <w:rsid w:val="0037022B"/>
    <w:rsid w:val="00370A30"/>
    <w:rsid w:val="00372AC6"/>
    <w:rsid w:val="0037301C"/>
    <w:rsid w:val="003732D9"/>
    <w:rsid w:val="00373DD0"/>
    <w:rsid w:val="003770B5"/>
    <w:rsid w:val="003816BF"/>
    <w:rsid w:val="00382817"/>
    <w:rsid w:val="003841A9"/>
    <w:rsid w:val="00387C3B"/>
    <w:rsid w:val="003958D5"/>
    <w:rsid w:val="003A0AAC"/>
    <w:rsid w:val="003A19E2"/>
    <w:rsid w:val="003A245C"/>
    <w:rsid w:val="003A2C6F"/>
    <w:rsid w:val="003A63A0"/>
    <w:rsid w:val="003B1C63"/>
    <w:rsid w:val="003B2B40"/>
    <w:rsid w:val="003B4E04"/>
    <w:rsid w:val="003B72BD"/>
    <w:rsid w:val="003C09E6"/>
    <w:rsid w:val="003C0C43"/>
    <w:rsid w:val="003C1D61"/>
    <w:rsid w:val="003C1D65"/>
    <w:rsid w:val="003C26F2"/>
    <w:rsid w:val="003C567B"/>
    <w:rsid w:val="003C6243"/>
    <w:rsid w:val="003D5587"/>
    <w:rsid w:val="003E28CA"/>
    <w:rsid w:val="003F3703"/>
    <w:rsid w:val="003F3791"/>
    <w:rsid w:val="003F5A08"/>
    <w:rsid w:val="00405F3E"/>
    <w:rsid w:val="00411183"/>
    <w:rsid w:val="004150FC"/>
    <w:rsid w:val="004167C8"/>
    <w:rsid w:val="00420716"/>
    <w:rsid w:val="004210EF"/>
    <w:rsid w:val="00423D73"/>
    <w:rsid w:val="00424872"/>
    <w:rsid w:val="00427D10"/>
    <w:rsid w:val="004325FB"/>
    <w:rsid w:val="00432B92"/>
    <w:rsid w:val="00437C97"/>
    <w:rsid w:val="00440B73"/>
    <w:rsid w:val="00441228"/>
    <w:rsid w:val="004414EF"/>
    <w:rsid w:val="00441B2D"/>
    <w:rsid w:val="00442DB6"/>
    <w:rsid w:val="004432BA"/>
    <w:rsid w:val="0044407E"/>
    <w:rsid w:val="0044468A"/>
    <w:rsid w:val="00444760"/>
    <w:rsid w:val="00447BB9"/>
    <w:rsid w:val="00453FEA"/>
    <w:rsid w:val="00454BB6"/>
    <w:rsid w:val="0046031D"/>
    <w:rsid w:val="00463136"/>
    <w:rsid w:val="00463A57"/>
    <w:rsid w:val="00463E0D"/>
    <w:rsid w:val="00465207"/>
    <w:rsid w:val="00466653"/>
    <w:rsid w:val="00473AC9"/>
    <w:rsid w:val="0047636C"/>
    <w:rsid w:val="00477090"/>
    <w:rsid w:val="004817BF"/>
    <w:rsid w:val="00481CE3"/>
    <w:rsid w:val="004823C2"/>
    <w:rsid w:val="004837C0"/>
    <w:rsid w:val="00483E55"/>
    <w:rsid w:val="00484CFF"/>
    <w:rsid w:val="004851A3"/>
    <w:rsid w:val="00486510"/>
    <w:rsid w:val="00487EBC"/>
    <w:rsid w:val="0049275A"/>
    <w:rsid w:val="004931F3"/>
    <w:rsid w:val="00493588"/>
    <w:rsid w:val="004951EF"/>
    <w:rsid w:val="0049692D"/>
    <w:rsid w:val="00497CC0"/>
    <w:rsid w:val="004A5ADB"/>
    <w:rsid w:val="004A7F3B"/>
    <w:rsid w:val="004B0322"/>
    <w:rsid w:val="004B2A0B"/>
    <w:rsid w:val="004B3070"/>
    <w:rsid w:val="004B31E8"/>
    <w:rsid w:val="004B3747"/>
    <w:rsid w:val="004B4EE9"/>
    <w:rsid w:val="004B6004"/>
    <w:rsid w:val="004B67EC"/>
    <w:rsid w:val="004C08C4"/>
    <w:rsid w:val="004C16A0"/>
    <w:rsid w:val="004D0236"/>
    <w:rsid w:val="004D12E1"/>
    <w:rsid w:val="004D6A05"/>
    <w:rsid w:val="004D72B5"/>
    <w:rsid w:val="004E07BB"/>
    <w:rsid w:val="004E1F03"/>
    <w:rsid w:val="004E32C7"/>
    <w:rsid w:val="004E6645"/>
    <w:rsid w:val="004F017D"/>
    <w:rsid w:val="004F08F6"/>
    <w:rsid w:val="004F316D"/>
    <w:rsid w:val="005027FC"/>
    <w:rsid w:val="00513C53"/>
    <w:rsid w:val="00520A3A"/>
    <w:rsid w:val="00522215"/>
    <w:rsid w:val="00522A58"/>
    <w:rsid w:val="0052447D"/>
    <w:rsid w:val="00527B93"/>
    <w:rsid w:val="0053165A"/>
    <w:rsid w:val="00534250"/>
    <w:rsid w:val="00535E56"/>
    <w:rsid w:val="00535FD0"/>
    <w:rsid w:val="0053605A"/>
    <w:rsid w:val="005407A5"/>
    <w:rsid w:val="00542F23"/>
    <w:rsid w:val="00544818"/>
    <w:rsid w:val="00551B7F"/>
    <w:rsid w:val="005525F1"/>
    <w:rsid w:val="00561E63"/>
    <w:rsid w:val="005621ED"/>
    <w:rsid w:val="005633C7"/>
    <w:rsid w:val="0056610F"/>
    <w:rsid w:val="00571D11"/>
    <w:rsid w:val="0057283F"/>
    <w:rsid w:val="00574202"/>
    <w:rsid w:val="00575BCA"/>
    <w:rsid w:val="00575F35"/>
    <w:rsid w:val="00580A76"/>
    <w:rsid w:val="005846EA"/>
    <w:rsid w:val="00592D0E"/>
    <w:rsid w:val="00597B23"/>
    <w:rsid w:val="005A7C3D"/>
    <w:rsid w:val="005B0344"/>
    <w:rsid w:val="005B0FAC"/>
    <w:rsid w:val="005B2C56"/>
    <w:rsid w:val="005B520E"/>
    <w:rsid w:val="005B5CDB"/>
    <w:rsid w:val="005C22E1"/>
    <w:rsid w:val="005C48D7"/>
    <w:rsid w:val="005C514F"/>
    <w:rsid w:val="005D43C1"/>
    <w:rsid w:val="005D4BF0"/>
    <w:rsid w:val="005D665A"/>
    <w:rsid w:val="005E2800"/>
    <w:rsid w:val="005E2DD2"/>
    <w:rsid w:val="005E5EDE"/>
    <w:rsid w:val="005E6973"/>
    <w:rsid w:val="005F0810"/>
    <w:rsid w:val="005F6A87"/>
    <w:rsid w:val="005F7DAA"/>
    <w:rsid w:val="00603A3C"/>
    <w:rsid w:val="00605825"/>
    <w:rsid w:val="00610BB1"/>
    <w:rsid w:val="00614BFC"/>
    <w:rsid w:val="00620491"/>
    <w:rsid w:val="00623A01"/>
    <w:rsid w:val="00624004"/>
    <w:rsid w:val="0062479F"/>
    <w:rsid w:val="00624E57"/>
    <w:rsid w:val="006315DE"/>
    <w:rsid w:val="00631A5F"/>
    <w:rsid w:val="006320B4"/>
    <w:rsid w:val="006333CF"/>
    <w:rsid w:val="00634E3C"/>
    <w:rsid w:val="00635F20"/>
    <w:rsid w:val="0063708D"/>
    <w:rsid w:val="00637635"/>
    <w:rsid w:val="00642249"/>
    <w:rsid w:val="00644111"/>
    <w:rsid w:val="00645D22"/>
    <w:rsid w:val="00650F24"/>
    <w:rsid w:val="00651A08"/>
    <w:rsid w:val="00654204"/>
    <w:rsid w:val="00655FCF"/>
    <w:rsid w:val="00656957"/>
    <w:rsid w:val="00661717"/>
    <w:rsid w:val="00663BD3"/>
    <w:rsid w:val="00663CAB"/>
    <w:rsid w:val="00665B13"/>
    <w:rsid w:val="00670434"/>
    <w:rsid w:val="00671C16"/>
    <w:rsid w:val="00672C4E"/>
    <w:rsid w:val="00672D0B"/>
    <w:rsid w:val="00677EFB"/>
    <w:rsid w:val="006847CF"/>
    <w:rsid w:val="006911D6"/>
    <w:rsid w:val="00692AAE"/>
    <w:rsid w:val="00695A61"/>
    <w:rsid w:val="0069786B"/>
    <w:rsid w:val="006A0B21"/>
    <w:rsid w:val="006A18E5"/>
    <w:rsid w:val="006A4A8D"/>
    <w:rsid w:val="006A5C41"/>
    <w:rsid w:val="006B2F03"/>
    <w:rsid w:val="006B3D8C"/>
    <w:rsid w:val="006B662D"/>
    <w:rsid w:val="006B6B66"/>
    <w:rsid w:val="006C0F59"/>
    <w:rsid w:val="006C4B3A"/>
    <w:rsid w:val="006C57B8"/>
    <w:rsid w:val="006C66A4"/>
    <w:rsid w:val="006C6789"/>
    <w:rsid w:val="006C6C1E"/>
    <w:rsid w:val="006D2AD8"/>
    <w:rsid w:val="006D3BA1"/>
    <w:rsid w:val="006D5A02"/>
    <w:rsid w:val="006D7756"/>
    <w:rsid w:val="006D7D98"/>
    <w:rsid w:val="006E0467"/>
    <w:rsid w:val="006E3A04"/>
    <w:rsid w:val="006E68E5"/>
    <w:rsid w:val="006F379F"/>
    <w:rsid w:val="006F6058"/>
    <w:rsid w:val="006F6D3D"/>
    <w:rsid w:val="007034CB"/>
    <w:rsid w:val="00703A21"/>
    <w:rsid w:val="007048ED"/>
    <w:rsid w:val="007054A7"/>
    <w:rsid w:val="007065B3"/>
    <w:rsid w:val="007103DF"/>
    <w:rsid w:val="0071173A"/>
    <w:rsid w:val="00712CF0"/>
    <w:rsid w:val="00714C90"/>
    <w:rsid w:val="00715439"/>
    <w:rsid w:val="00715BEA"/>
    <w:rsid w:val="0071785A"/>
    <w:rsid w:val="00720D0D"/>
    <w:rsid w:val="00724DF8"/>
    <w:rsid w:val="00730B9D"/>
    <w:rsid w:val="007367E5"/>
    <w:rsid w:val="00740EEA"/>
    <w:rsid w:val="00745ABF"/>
    <w:rsid w:val="00746881"/>
    <w:rsid w:val="007469D6"/>
    <w:rsid w:val="00753E4D"/>
    <w:rsid w:val="00754085"/>
    <w:rsid w:val="007611C9"/>
    <w:rsid w:val="007624AE"/>
    <w:rsid w:val="00762ACB"/>
    <w:rsid w:val="00765817"/>
    <w:rsid w:val="00772420"/>
    <w:rsid w:val="007731E9"/>
    <w:rsid w:val="00773B2D"/>
    <w:rsid w:val="0077581F"/>
    <w:rsid w:val="00775F07"/>
    <w:rsid w:val="007822E7"/>
    <w:rsid w:val="00784443"/>
    <w:rsid w:val="007848AF"/>
    <w:rsid w:val="00793E45"/>
    <w:rsid w:val="00794766"/>
    <w:rsid w:val="00794804"/>
    <w:rsid w:val="00796D9E"/>
    <w:rsid w:val="007A0A6E"/>
    <w:rsid w:val="007A2009"/>
    <w:rsid w:val="007A612C"/>
    <w:rsid w:val="007A6435"/>
    <w:rsid w:val="007B33F1"/>
    <w:rsid w:val="007B56A1"/>
    <w:rsid w:val="007B6DDA"/>
    <w:rsid w:val="007C0308"/>
    <w:rsid w:val="007C1CCF"/>
    <w:rsid w:val="007C2FF2"/>
    <w:rsid w:val="007C39F9"/>
    <w:rsid w:val="007C4A75"/>
    <w:rsid w:val="007D6232"/>
    <w:rsid w:val="007E100D"/>
    <w:rsid w:val="007E1486"/>
    <w:rsid w:val="007E1FD2"/>
    <w:rsid w:val="007E5E89"/>
    <w:rsid w:val="007E7A82"/>
    <w:rsid w:val="007E7B64"/>
    <w:rsid w:val="007F1F99"/>
    <w:rsid w:val="007F3403"/>
    <w:rsid w:val="007F768F"/>
    <w:rsid w:val="00800284"/>
    <w:rsid w:val="00800DDF"/>
    <w:rsid w:val="0080791D"/>
    <w:rsid w:val="00813A6A"/>
    <w:rsid w:val="00815B08"/>
    <w:rsid w:val="00816FDA"/>
    <w:rsid w:val="00823B70"/>
    <w:rsid w:val="00823FDE"/>
    <w:rsid w:val="00825985"/>
    <w:rsid w:val="00832135"/>
    <w:rsid w:val="00836367"/>
    <w:rsid w:val="008366A2"/>
    <w:rsid w:val="00837666"/>
    <w:rsid w:val="008432C0"/>
    <w:rsid w:val="00846128"/>
    <w:rsid w:val="00846C2C"/>
    <w:rsid w:val="00852F7A"/>
    <w:rsid w:val="00853C57"/>
    <w:rsid w:val="00856AB9"/>
    <w:rsid w:val="00857CBB"/>
    <w:rsid w:val="00861845"/>
    <w:rsid w:val="00865077"/>
    <w:rsid w:val="00866E38"/>
    <w:rsid w:val="008705D3"/>
    <w:rsid w:val="00873603"/>
    <w:rsid w:val="0088062D"/>
    <w:rsid w:val="00883190"/>
    <w:rsid w:val="008836AC"/>
    <w:rsid w:val="00890C5D"/>
    <w:rsid w:val="008A1964"/>
    <w:rsid w:val="008A2C7D"/>
    <w:rsid w:val="008A6A4C"/>
    <w:rsid w:val="008B0006"/>
    <w:rsid w:val="008B3D77"/>
    <w:rsid w:val="008B5C2C"/>
    <w:rsid w:val="008B6524"/>
    <w:rsid w:val="008B6B8C"/>
    <w:rsid w:val="008C4B23"/>
    <w:rsid w:val="008C6837"/>
    <w:rsid w:val="008C6D1A"/>
    <w:rsid w:val="008D0326"/>
    <w:rsid w:val="008D6C63"/>
    <w:rsid w:val="008E3997"/>
    <w:rsid w:val="008E3D1C"/>
    <w:rsid w:val="008E3E39"/>
    <w:rsid w:val="008E6648"/>
    <w:rsid w:val="008F2C12"/>
    <w:rsid w:val="008F367A"/>
    <w:rsid w:val="008F3F05"/>
    <w:rsid w:val="008F571C"/>
    <w:rsid w:val="008F66D0"/>
    <w:rsid w:val="008F680D"/>
    <w:rsid w:val="008F6E2C"/>
    <w:rsid w:val="008F6F47"/>
    <w:rsid w:val="009041ED"/>
    <w:rsid w:val="009078E6"/>
    <w:rsid w:val="00914B25"/>
    <w:rsid w:val="009151CF"/>
    <w:rsid w:val="009228A4"/>
    <w:rsid w:val="009263BA"/>
    <w:rsid w:val="009271C2"/>
    <w:rsid w:val="009303D9"/>
    <w:rsid w:val="00931419"/>
    <w:rsid w:val="0093217D"/>
    <w:rsid w:val="00933860"/>
    <w:rsid w:val="00933C64"/>
    <w:rsid w:val="00934AAF"/>
    <w:rsid w:val="00935410"/>
    <w:rsid w:val="00936999"/>
    <w:rsid w:val="00944FCA"/>
    <w:rsid w:val="00954823"/>
    <w:rsid w:val="00955060"/>
    <w:rsid w:val="00960BA3"/>
    <w:rsid w:val="009624AE"/>
    <w:rsid w:val="0096321E"/>
    <w:rsid w:val="00964142"/>
    <w:rsid w:val="00971661"/>
    <w:rsid w:val="00971E76"/>
    <w:rsid w:val="00972203"/>
    <w:rsid w:val="00986F78"/>
    <w:rsid w:val="009A4FD1"/>
    <w:rsid w:val="009B7D72"/>
    <w:rsid w:val="009C1B0D"/>
    <w:rsid w:val="009C6C7A"/>
    <w:rsid w:val="009D0CE3"/>
    <w:rsid w:val="009D19C2"/>
    <w:rsid w:val="009D3149"/>
    <w:rsid w:val="009D39EE"/>
    <w:rsid w:val="009D5509"/>
    <w:rsid w:val="009D73E3"/>
    <w:rsid w:val="009E59A2"/>
    <w:rsid w:val="009F1D79"/>
    <w:rsid w:val="009F3E70"/>
    <w:rsid w:val="00A007AC"/>
    <w:rsid w:val="00A059B3"/>
    <w:rsid w:val="00A061CF"/>
    <w:rsid w:val="00A07166"/>
    <w:rsid w:val="00A07FD6"/>
    <w:rsid w:val="00A10428"/>
    <w:rsid w:val="00A1047C"/>
    <w:rsid w:val="00A12F50"/>
    <w:rsid w:val="00A13574"/>
    <w:rsid w:val="00A175A3"/>
    <w:rsid w:val="00A22572"/>
    <w:rsid w:val="00A2799B"/>
    <w:rsid w:val="00A3078A"/>
    <w:rsid w:val="00A40BF6"/>
    <w:rsid w:val="00A44EE6"/>
    <w:rsid w:val="00A44FB8"/>
    <w:rsid w:val="00A45668"/>
    <w:rsid w:val="00A5017B"/>
    <w:rsid w:val="00A6015E"/>
    <w:rsid w:val="00A602DB"/>
    <w:rsid w:val="00A629FC"/>
    <w:rsid w:val="00A62F17"/>
    <w:rsid w:val="00A62FAD"/>
    <w:rsid w:val="00A63742"/>
    <w:rsid w:val="00A6551B"/>
    <w:rsid w:val="00A65C7F"/>
    <w:rsid w:val="00A66AB9"/>
    <w:rsid w:val="00A7280E"/>
    <w:rsid w:val="00A74C2E"/>
    <w:rsid w:val="00A779A1"/>
    <w:rsid w:val="00A80293"/>
    <w:rsid w:val="00A82CAB"/>
    <w:rsid w:val="00A82E47"/>
    <w:rsid w:val="00A906EB"/>
    <w:rsid w:val="00A96811"/>
    <w:rsid w:val="00AA1EBB"/>
    <w:rsid w:val="00AA330D"/>
    <w:rsid w:val="00AA5198"/>
    <w:rsid w:val="00AA6CA0"/>
    <w:rsid w:val="00AB0D18"/>
    <w:rsid w:val="00AB1E8A"/>
    <w:rsid w:val="00AB2BEC"/>
    <w:rsid w:val="00AB69C4"/>
    <w:rsid w:val="00AC1927"/>
    <w:rsid w:val="00AC29F5"/>
    <w:rsid w:val="00AC6EA8"/>
    <w:rsid w:val="00AD0569"/>
    <w:rsid w:val="00AD2D6A"/>
    <w:rsid w:val="00AD3849"/>
    <w:rsid w:val="00AD53BD"/>
    <w:rsid w:val="00AE0633"/>
    <w:rsid w:val="00AE2325"/>
    <w:rsid w:val="00AE3409"/>
    <w:rsid w:val="00AE4212"/>
    <w:rsid w:val="00AE66AC"/>
    <w:rsid w:val="00AF42B2"/>
    <w:rsid w:val="00AF5788"/>
    <w:rsid w:val="00AF6D7D"/>
    <w:rsid w:val="00AF765C"/>
    <w:rsid w:val="00B00AE5"/>
    <w:rsid w:val="00B05479"/>
    <w:rsid w:val="00B063BD"/>
    <w:rsid w:val="00B102ED"/>
    <w:rsid w:val="00B11A60"/>
    <w:rsid w:val="00B13C8D"/>
    <w:rsid w:val="00B21B69"/>
    <w:rsid w:val="00B22613"/>
    <w:rsid w:val="00B25A35"/>
    <w:rsid w:val="00B2732B"/>
    <w:rsid w:val="00B340B9"/>
    <w:rsid w:val="00B34335"/>
    <w:rsid w:val="00B37B62"/>
    <w:rsid w:val="00B44A76"/>
    <w:rsid w:val="00B478E9"/>
    <w:rsid w:val="00B548B0"/>
    <w:rsid w:val="00B606AE"/>
    <w:rsid w:val="00B637D9"/>
    <w:rsid w:val="00B63B54"/>
    <w:rsid w:val="00B64DFE"/>
    <w:rsid w:val="00B65DB7"/>
    <w:rsid w:val="00B66009"/>
    <w:rsid w:val="00B7096A"/>
    <w:rsid w:val="00B74608"/>
    <w:rsid w:val="00B768D1"/>
    <w:rsid w:val="00B801AC"/>
    <w:rsid w:val="00B81585"/>
    <w:rsid w:val="00B817B2"/>
    <w:rsid w:val="00B84A14"/>
    <w:rsid w:val="00B8764E"/>
    <w:rsid w:val="00B90CB5"/>
    <w:rsid w:val="00B965BF"/>
    <w:rsid w:val="00BA1025"/>
    <w:rsid w:val="00BA42BA"/>
    <w:rsid w:val="00BA5927"/>
    <w:rsid w:val="00BB23FA"/>
    <w:rsid w:val="00BB2F91"/>
    <w:rsid w:val="00BB30A3"/>
    <w:rsid w:val="00BB4015"/>
    <w:rsid w:val="00BB6093"/>
    <w:rsid w:val="00BB6EB6"/>
    <w:rsid w:val="00BC06B4"/>
    <w:rsid w:val="00BC0FE6"/>
    <w:rsid w:val="00BC23AD"/>
    <w:rsid w:val="00BC3420"/>
    <w:rsid w:val="00BC6923"/>
    <w:rsid w:val="00BD122C"/>
    <w:rsid w:val="00BD1762"/>
    <w:rsid w:val="00BD2A2A"/>
    <w:rsid w:val="00BD670B"/>
    <w:rsid w:val="00BD6959"/>
    <w:rsid w:val="00BD72B1"/>
    <w:rsid w:val="00BE00F2"/>
    <w:rsid w:val="00BE56BA"/>
    <w:rsid w:val="00BE5819"/>
    <w:rsid w:val="00BE7D3C"/>
    <w:rsid w:val="00BF289B"/>
    <w:rsid w:val="00BF5E0F"/>
    <w:rsid w:val="00BF5FF6"/>
    <w:rsid w:val="00BF6ABC"/>
    <w:rsid w:val="00BF74D8"/>
    <w:rsid w:val="00BF7E16"/>
    <w:rsid w:val="00C005A2"/>
    <w:rsid w:val="00C006AA"/>
    <w:rsid w:val="00C0207F"/>
    <w:rsid w:val="00C10E69"/>
    <w:rsid w:val="00C12003"/>
    <w:rsid w:val="00C14C8E"/>
    <w:rsid w:val="00C16117"/>
    <w:rsid w:val="00C16458"/>
    <w:rsid w:val="00C22824"/>
    <w:rsid w:val="00C2351A"/>
    <w:rsid w:val="00C264F8"/>
    <w:rsid w:val="00C26DCD"/>
    <w:rsid w:val="00C2764E"/>
    <w:rsid w:val="00C27E19"/>
    <w:rsid w:val="00C3075A"/>
    <w:rsid w:val="00C33263"/>
    <w:rsid w:val="00C342DE"/>
    <w:rsid w:val="00C34318"/>
    <w:rsid w:val="00C355D3"/>
    <w:rsid w:val="00C37796"/>
    <w:rsid w:val="00C37998"/>
    <w:rsid w:val="00C45893"/>
    <w:rsid w:val="00C46C29"/>
    <w:rsid w:val="00C5236F"/>
    <w:rsid w:val="00C558B0"/>
    <w:rsid w:val="00C620FD"/>
    <w:rsid w:val="00C64191"/>
    <w:rsid w:val="00C641C6"/>
    <w:rsid w:val="00C64497"/>
    <w:rsid w:val="00C675EC"/>
    <w:rsid w:val="00C72680"/>
    <w:rsid w:val="00C737C7"/>
    <w:rsid w:val="00C76F92"/>
    <w:rsid w:val="00C80D24"/>
    <w:rsid w:val="00C824A5"/>
    <w:rsid w:val="00C86309"/>
    <w:rsid w:val="00C87D86"/>
    <w:rsid w:val="00C919A4"/>
    <w:rsid w:val="00C92046"/>
    <w:rsid w:val="00C968FB"/>
    <w:rsid w:val="00CA4392"/>
    <w:rsid w:val="00CB1A2F"/>
    <w:rsid w:val="00CB5182"/>
    <w:rsid w:val="00CB53B8"/>
    <w:rsid w:val="00CB6439"/>
    <w:rsid w:val="00CC2B5B"/>
    <w:rsid w:val="00CC393F"/>
    <w:rsid w:val="00CD0689"/>
    <w:rsid w:val="00CD353C"/>
    <w:rsid w:val="00CD39E0"/>
    <w:rsid w:val="00CD506D"/>
    <w:rsid w:val="00CE183A"/>
    <w:rsid w:val="00CE3D27"/>
    <w:rsid w:val="00CE5F9D"/>
    <w:rsid w:val="00CE62A7"/>
    <w:rsid w:val="00CF017C"/>
    <w:rsid w:val="00CF21FD"/>
    <w:rsid w:val="00CF3E70"/>
    <w:rsid w:val="00CF4A9A"/>
    <w:rsid w:val="00CF71CF"/>
    <w:rsid w:val="00CF71F0"/>
    <w:rsid w:val="00D022F8"/>
    <w:rsid w:val="00D117D8"/>
    <w:rsid w:val="00D213B8"/>
    <w:rsid w:val="00D2176E"/>
    <w:rsid w:val="00D22325"/>
    <w:rsid w:val="00D233BC"/>
    <w:rsid w:val="00D24FEA"/>
    <w:rsid w:val="00D30F0D"/>
    <w:rsid w:val="00D31A8B"/>
    <w:rsid w:val="00D3360F"/>
    <w:rsid w:val="00D379D8"/>
    <w:rsid w:val="00D41936"/>
    <w:rsid w:val="00D41D2D"/>
    <w:rsid w:val="00D42E38"/>
    <w:rsid w:val="00D4725B"/>
    <w:rsid w:val="00D510AC"/>
    <w:rsid w:val="00D51AC4"/>
    <w:rsid w:val="00D51FDA"/>
    <w:rsid w:val="00D54BF6"/>
    <w:rsid w:val="00D565F1"/>
    <w:rsid w:val="00D615CE"/>
    <w:rsid w:val="00D62090"/>
    <w:rsid w:val="00D632BE"/>
    <w:rsid w:val="00D64C61"/>
    <w:rsid w:val="00D65497"/>
    <w:rsid w:val="00D66751"/>
    <w:rsid w:val="00D6710F"/>
    <w:rsid w:val="00D72D06"/>
    <w:rsid w:val="00D74524"/>
    <w:rsid w:val="00D7522C"/>
    <w:rsid w:val="00D7536F"/>
    <w:rsid w:val="00D76668"/>
    <w:rsid w:val="00D91416"/>
    <w:rsid w:val="00D92EFC"/>
    <w:rsid w:val="00D95798"/>
    <w:rsid w:val="00DB09F5"/>
    <w:rsid w:val="00DB13C6"/>
    <w:rsid w:val="00DB3D7E"/>
    <w:rsid w:val="00DB4172"/>
    <w:rsid w:val="00DC293F"/>
    <w:rsid w:val="00DC57CC"/>
    <w:rsid w:val="00DC763A"/>
    <w:rsid w:val="00DD0024"/>
    <w:rsid w:val="00DD44FE"/>
    <w:rsid w:val="00DD57FD"/>
    <w:rsid w:val="00DD6FAE"/>
    <w:rsid w:val="00DE054B"/>
    <w:rsid w:val="00DE32E3"/>
    <w:rsid w:val="00DE4248"/>
    <w:rsid w:val="00DE5960"/>
    <w:rsid w:val="00DE6C52"/>
    <w:rsid w:val="00DE7350"/>
    <w:rsid w:val="00DF1878"/>
    <w:rsid w:val="00DF6034"/>
    <w:rsid w:val="00DF6D4C"/>
    <w:rsid w:val="00E0266A"/>
    <w:rsid w:val="00E02A7A"/>
    <w:rsid w:val="00E07383"/>
    <w:rsid w:val="00E13A57"/>
    <w:rsid w:val="00E1529B"/>
    <w:rsid w:val="00E165BC"/>
    <w:rsid w:val="00E21862"/>
    <w:rsid w:val="00E32C9E"/>
    <w:rsid w:val="00E34CDE"/>
    <w:rsid w:val="00E4240D"/>
    <w:rsid w:val="00E51A56"/>
    <w:rsid w:val="00E547F4"/>
    <w:rsid w:val="00E56DBC"/>
    <w:rsid w:val="00E60CDB"/>
    <w:rsid w:val="00E61E12"/>
    <w:rsid w:val="00E64B30"/>
    <w:rsid w:val="00E70C7B"/>
    <w:rsid w:val="00E729AB"/>
    <w:rsid w:val="00E72DE3"/>
    <w:rsid w:val="00E7596C"/>
    <w:rsid w:val="00E8099B"/>
    <w:rsid w:val="00E8121D"/>
    <w:rsid w:val="00E826D0"/>
    <w:rsid w:val="00E83130"/>
    <w:rsid w:val="00E878F2"/>
    <w:rsid w:val="00E95687"/>
    <w:rsid w:val="00E975D0"/>
    <w:rsid w:val="00EA4D99"/>
    <w:rsid w:val="00EB298D"/>
    <w:rsid w:val="00EC2A63"/>
    <w:rsid w:val="00EC4F50"/>
    <w:rsid w:val="00EC721D"/>
    <w:rsid w:val="00ED0149"/>
    <w:rsid w:val="00ED2AED"/>
    <w:rsid w:val="00ED4095"/>
    <w:rsid w:val="00ED5894"/>
    <w:rsid w:val="00ED59EA"/>
    <w:rsid w:val="00EE00D5"/>
    <w:rsid w:val="00EE0EB4"/>
    <w:rsid w:val="00EE1F91"/>
    <w:rsid w:val="00EE328A"/>
    <w:rsid w:val="00EF02DF"/>
    <w:rsid w:val="00EF3A82"/>
    <w:rsid w:val="00EF46AB"/>
    <w:rsid w:val="00EF7DE3"/>
    <w:rsid w:val="00F010A9"/>
    <w:rsid w:val="00F03103"/>
    <w:rsid w:val="00F06845"/>
    <w:rsid w:val="00F11723"/>
    <w:rsid w:val="00F11CB7"/>
    <w:rsid w:val="00F1479A"/>
    <w:rsid w:val="00F16C48"/>
    <w:rsid w:val="00F2034D"/>
    <w:rsid w:val="00F21E19"/>
    <w:rsid w:val="00F2596F"/>
    <w:rsid w:val="00F271DE"/>
    <w:rsid w:val="00F31088"/>
    <w:rsid w:val="00F338A3"/>
    <w:rsid w:val="00F35EC6"/>
    <w:rsid w:val="00F368EE"/>
    <w:rsid w:val="00F36E65"/>
    <w:rsid w:val="00F44B45"/>
    <w:rsid w:val="00F54461"/>
    <w:rsid w:val="00F56BFF"/>
    <w:rsid w:val="00F605A8"/>
    <w:rsid w:val="00F609AF"/>
    <w:rsid w:val="00F627DA"/>
    <w:rsid w:val="00F63A81"/>
    <w:rsid w:val="00F64DE9"/>
    <w:rsid w:val="00F6653F"/>
    <w:rsid w:val="00F67F10"/>
    <w:rsid w:val="00F71C7F"/>
    <w:rsid w:val="00F7288F"/>
    <w:rsid w:val="00F75E7F"/>
    <w:rsid w:val="00F81E77"/>
    <w:rsid w:val="00F82535"/>
    <w:rsid w:val="00F83518"/>
    <w:rsid w:val="00F83ABF"/>
    <w:rsid w:val="00F847A6"/>
    <w:rsid w:val="00F84D02"/>
    <w:rsid w:val="00F87BA4"/>
    <w:rsid w:val="00F938BF"/>
    <w:rsid w:val="00F9441B"/>
    <w:rsid w:val="00F97659"/>
    <w:rsid w:val="00F97673"/>
    <w:rsid w:val="00F97E43"/>
    <w:rsid w:val="00FA4472"/>
    <w:rsid w:val="00FA4C32"/>
    <w:rsid w:val="00FB2B37"/>
    <w:rsid w:val="00FB4B53"/>
    <w:rsid w:val="00FB6197"/>
    <w:rsid w:val="00FB7B86"/>
    <w:rsid w:val="00FC0CF6"/>
    <w:rsid w:val="00FC3E67"/>
    <w:rsid w:val="00FC4027"/>
    <w:rsid w:val="00FC58F4"/>
    <w:rsid w:val="00FD0DB6"/>
    <w:rsid w:val="00FD1410"/>
    <w:rsid w:val="00FD6388"/>
    <w:rsid w:val="00FE0F63"/>
    <w:rsid w:val="00FE1FFA"/>
    <w:rsid w:val="00FE7114"/>
    <w:rsid w:val="00FF30D6"/>
    <w:rsid w:val="00FF3B1C"/>
    <w:rsid w:val="00FF550E"/>
    <w:rsid w:val="03174995"/>
    <w:rsid w:val="3A986DA4"/>
    <w:rsid w:val="46BDAF25"/>
    <w:rsid w:val="47956CC2"/>
    <w:rsid w:val="581B4D09"/>
    <w:rsid w:val="67A6279E"/>
    <w:rsid w:val="77FE1831"/>
    <w:rsid w:val="7F0927C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1BD5EE"/>
  <w15:docId w15:val="{4C879B1C-2A99-4D19-89DB-4D30847D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EFB"/>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677EFB"/>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677EFB"/>
    <w:pPr>
      <w:jc w:val="center"/>
    </w:pPr>
  </w:style>
  <w:style w:type="paragraph" w:customStyle="1" w:styleId="Author">
    <w:name w:val="Author"/>
    <w:rsid w:val="00677EFB"/>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677EFB"/>
    <w:pPr>
      <w:framePr w:hSpace="187" w:vSpace="187" w:wrap="notBeside" w:vAnchor="text" w:hAnchor="page" w:x="6121" w:y="577"/>
      <w:numPr>
        <w:numId w:val="3"/>
      </w:numPr>
      <w:spacing w:after="40"/>
    </w:pPr>
    <w:rPr>
      <w:sz w:val="16"/>
      <w:szCs w:val="16"/>
    </w:rPr>
  </w:style>
  <w:style w:type="paragraph" w:customStyle="1" w:styleId="papersubtitle">
    <w:name w:val="paper subtitle"/>
    <w:rsid w:val="00677EFB"/>
    <w:pPr>
      <w:spacing w:after="120"/>
      <w:jc w:val="center"/>
    </w:pPr>
    <w:rPr>
      <w:rFonts w:eastAsia="MS Mincho"/>
      <w:noProof/>
      <w:sz w:val="28"/>
      <w:szCs w:val="28"/>
    </w:rPr>
  </w:style>
  <w:style w:type="paragraph" w:customStyle="1" w:styleId="papertitle">
    <w:name w:val="paper title"/>
    <w:rsid w:val="00677EFB"/>
    <w:pPr>
      <w:spacing w:after="120"/>
      <w:jc w:val="center"/>
    </w:pPr>
    <w:rPr>
      <w:rFonts w:eastAsia="MS Mincho"/>
      <w:noProof/>
      <w:sz w:val="48"/>
      <w:szCs w:val="48"/>
    </w:rPr>
  </w:style>
  <w:style w:type="paragraph" w:customStyle="1" w:styleId="references">
    <w:name w:val="references"/>
    <w:rsid w:val="00677EFB"/>
    <w:pPr>
      <w:numPr>
        <w:numId w:val="8"/>
      </w:numPr>
      <w:spacing w:after="50" w:line="180" w:lineRule="exact"/>
      <w:jc w:val="both"/>
    </w:pPr>
    <w:rPr>
      <w:rFonts w:eastAsia="MS Mincho"/>
      <w:noProof/>
      <w:sz w:val="16"/>
      <w:szCs w:val="16"/>
    </w:rPr>
  </w:style>
  <w:style w:type="paragraph" w:customStyle="1" w:styleId="sponsors">
    <w:name w:val="sponsors"/>
    <w:rsid w:val="00677EFB"/>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677EFB"/>
    <w:rPr>
      <w:b/>
      <w:bCs/>
      <w:sz w:val="16"/>
      <w:szCs w:val="16"/>
    </w:rPr>
  </w:style>
  <w:style w:type="paragraph" w:customStyle="1" w:styleId="tablecolsubhead">
    <w:name w:val="table col subhead"/>
    <w:basedOn w:val="tablecolhead"/>
    <w:rsid w:val="00677EFB"/>
    <w:rPr>
      <w:i/>
      <w:iCs/>
      <w:sz w:val="15"/>
      <w:szCs w:val="15"/>
    </w:rPr>
  </w:style>
  <w:style w:type="paragraph" w:customStyle="1" w:styleId="tablecopy">
    <w:name w:val="table copy"/>
    <w:rsid w:val="00677EFB"/>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677EFB"/>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860D7"/>
    <w:rPr>
      <w:color w:val="0563C1" w:themeColor="hyperlink"/>
      <w:u w:val="single"/>
    </w:rPr>
  </w:style>
  <w:style w:type="character" w:styleId="Emphasis">
    <w:name w:val="Emphasis"/>
    <w:basedOn w:val="DefaultParagraphFont"/>
    <w:qFormat/>
    <w:rsid w:val="00B66009"/>
    <w:rPr>
      <w:i/>
      <w:iCs/>
    </w:rPr>
  </w:style>
  <w:style w:type="paragraph" w:styleId="Caption">
    <w:name w:val="caption"/>
    <w:basedOn w:val="Normal"/>
    <w:next w:val="Normal"/>
    <w:unhideWhenUsed/>
    <w:qFormat/>
    <w:rsid w:val="00C2764E"/>
    <w:pPr>
      <w:spacing w:after="200"/>
    </w:pPr>
    <w:rPr>
      <w:i/>
      <w:iCs/>
      <w:color w:val="44546A" w:themeColor="text2"/>
      <w:sz w:val="18"/>
      <w:szCs w:val="18"/>
    </w:rPr>
  </w:style>
  <w:style w:type="paragraph" w:styleId="NormalWeb">
    <w:name w:val="Normal (Web)"/>
    <w:basedOn w:val="Normal"/>
    <w:uiPriority w:val="99"/>
    <w:unhideWhenUsed/>
    <w:rsid w:val="00A13574"/>
    <w:pPr>
      <w:spacing w:before="100" w:beforeAutospacing="1" w:after="100" w:afterAutospacing="1"/>
      <w:jc w:val="left"/>
    </w:pPr>
    <w:rPr>
      <w:rFonts w:eastAsiaTheme="minorEastAsia"/>
      <w:sz w:val="24"/>
      <w:szCs w:val="24"/>
    </w:rPr>
  </w:style>
  <w:style w:type="character" w:styleId="CommentReference">
    <w:name w:val="annotation reference"/>
    <w:basedOn w:val="DefaultParagraphFont"/>
    <w:rsid w:val="00251FC2"/>
    <w:rPr>
      <w:sz w:val="16"/>
      <w:szCs w:val="16"/>
    </w:rPr>
  </w:style>
  <w:style w:type="paragraph" w:styleId="CommentText">
    <w:name w:val="annotation text"/>
    <w:basedOn w:val="Normal"/>
    <w:link w:val="CommentTextChar"/>
    <w:rsid w:val="00251FC2"/>
  </w:style>
  <w:style w:type="character" w:customStyle="1" w:styleId="CommentTextChar">
    <w:name w:val="Comment Text Char"/>
    <w:basedOn w:val="DefaultParagraphFont"/>
    <w:link w:val="CommentText"/>
    <w:rsid w:val="00251FC2"/>
  </w:style>
  <w:style w:type="paragraph" w:styleId="CommentSubject">
    <w:name w:val="annotation subject"/>
    <w:basedOn w:val="CommentText"/>
    <w:next w:val="CommentText"/>
    <w:link w:val="CommentSubjectChar"/>
    <w:rsid w:val="00251FC2"/>
    <w:rPr>
      <w:b/>
      <w:bCs/>
    </w:rPr>
  </w:style>
  <w:style w:type="character" w:customStyle="1" w:styleId="CommentSubjectChar">
    <w:name w:val="Comment Subject Char"/>
    <w:basedOn w:val="CommentTextChar"/>
    <w:link w:val="CommentSubject"/>
    <w:rsid w:val="00251FC2"/>
    <w:rPr>
      <w:b/>
      <w:bCs/>
    </w:rPr>
  </w:style>
  <w:style w:type="paragraph" w:styleId="BalloonText">
    <w:name w:val="Balloon Text"/>
    <w:basedOn w:val="Normal"/>
    <w:link w:val="BalloonTextChar"/>
    <w:rsid w:val="00251FC2"/>
    <w:rPr>
      <w:rFonts w:ascii="Segoe UI" w:hAnsi="Segoe UI" w:cs="Segoe UI"/>
      <w:sz w:val="18"/>
      <w:szCs w:val="18"/>
    </w:rPr>
  </w:style>
  <w:style w:type="character" w:customStyle="1" w:styleId="BalloonTextChar">
    <w:name w:val="Balloon Text Char"/>
    <w:basedOn w:val="DefaultParagraphFont"/>
    <w:link w:val="BalloonText"/>
    <w:rsid w:val="00251FC2"/>
    <w:rPr>
      <w:rFonts w:ascii="Segoe UI" w:hAnsi="Segoe UI" w:cs="Segoe UI"/>
      <w:sz w:val="18"/>
      <w:szCs w:val="18"/>
    </w:rPr>
  </w:style>
  <w:style w:type="character" w:customStyle="1" w:styleId="highlight">
    <w:name w:val="highlight"/>
    <w:basedOn w:val="DefaultParagraphFont"/>
    <w:rsid w:val="00DD44FE"/>
  </w:style>
  <w:style w:type="paragraph" w:styleId="FootnoteText">
    <w:name w:val="footnote text"/>
    <w:basedOn w:val="Normal"/>
    <w:link w:val="FootnoteTextChar"/>
    <w:rsid w:val="00EF3A82"/>
  </w:style>
  <w:style w:type="character" w:customStyle="1" w:styleId="FootnoteTextChar">
    <w:name w:val="Footnote Text Char"/>
    <w:basedOn w:val="DefaultParagraphFont"/>
    <w:link w:val="FootnoteText"/>
    <w:rsid w:val="00EF3A82"/>
  </w:style>
  <w:style w:type="character" w:styleId="FootnoteReference">
    <w:name w:val="footnote reference"/>
    <w:basedOn w:val="DefaultParagraphFont"/>
    <w:rsid w:val="00EF3A82"/>
    <w:rPr>
      <w:vertAlign w:val="superscript"/>
    </w:rPr>
  </w:style>
  <w:style w:type="character" w:styleId="FollowedHyperlink">
    <w:name w:val="FollowedHyperlink"/>
    <w:basedOn w:val="DefaultParagraphFont"/>
    <w:semiHidden/>
    <w:unhideWhenUsed/>
    <w:rsid w:val="003730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403395">
      <w:bodyDiv w:val="1"/>
      <w:marLeft w:val="0"/>
      <w:marRight w:val="0"/>
      <w:marTop w:val="0"/>
      <w:marBottom w:val="0"/>
      <w:divBdr>
        <w:top w:val="none" w:sz="0" w:space="0" w:color="auto"/>
        <w:left w:val="none" w:sz="0" w:space="0" w:color="auto"/>
        <w:bottom w:val="none" w:sz="0" w:space="0" w:color="auto"/>
        <w:right w:val="none" w:sz="0" w:space="0" w:color="auto"/>
      </w:divBdr>
    </w:div>
    <w:div w:id="532425425">
      <w:bodyDiv w:val="1"/>
      <w:marLeft w:val="0"/>
      <w:marRight w:val="0"/>
      <w:marTop w:val="0"/>
      <w:marBottom w:val="0"/>
      <w:divBdr>
        <w:top w:val="none" w:sz="0" w:space="0" w:color="auto"/>
        <w:left w:val="none" w:sz="0" w:space="0" w:color="auto"/>
        <w:bottom w:val="none" w:sz="0" w:space="0" w:color="auto"/>
        <w:right w:val="none" w:sz="0" w:space="0" w:color="auto"/>
      </w:divBdr>
    </w:div>
    <w:div w:id="1010178921">
      <w:bodyDiv w:val="1"/>
      <w:marLeft w:val="0"/>
      <w:marRight w:val="0"/>
      <w:marTop w:val="0"/>
      <w:marBottom w:val="0"/>
      <w:divBdr>
        <w:top w:val="none" w:sz="0" w:space="0" w:color="auto"/>
        <w:left w:val="none" w:sz="0" w:space="0" w:color="auto"/>
        <w:bottom w:val="none" w:sz="0" w:space="0" w:color="auto"/>
        <w:right w:val="none" w:sz="0" w:space="0" w:color="auto"/>
      </w:divBdr>
    </w:div>
    <w:div w:id="1086683494">
      <w:bodyDiv w:val="1"/>
      <w:marLeft w:val="0"/>
      <w:marRight w:val="0"/>
      <w:marTop w:val="0"/>
      <w:marBottom w:val="0"/>
      <w:divBdr>
        <w:top w:val="none" w:sz="0" w:space="0" w:color="auto"/>
        <w:left w:val="none" w:sz="0" w:space="0" w:color="auto"/>
        <w:bottom w:val="none" w:sz="0" w:space="0" w:color="auto"/>
        <w:right w:val="none" w:sz="0" w:space="0" w:color="auto"/>
      </w:divBdr>
    </w:div>
    <w:div w:id="1113750766">
      <w:bodyDiv w:val="1"/>
      <w:marLeft w:val="0"/>
      <w:marRight w:val="0"/>
      <w:marTop w:val="0"/>
      <w:marBottom w:val="0"/>
      <w:divBdr>
        <w:top w:val="none" w:sz="0" w:space="0" w:color="auto"/>
        <w:left w:val="none" w:sz="0" w:space="0" w:color="auto"/>
        <w:bottom w:val="none" w:sz="0" w:space="0" w:color="auto"/>
        <w:right w:val="none" w:sz="0" w:space="0" w:color="auto"/>
      </w:divBdr>
    </w:div>
    <w:div w:id="1137995914">
      <w:bodyDiv w:val="1"/>
      <w:marLeft w:val="0"/>
      <w:marRight w:val="0"/>
      <w:marTop w:val="0"/>
      <w:marBottom w:val="0"/>
      <w:divBdr>
        <w:top w:val="none" w:sz="0" w:space="0" w:color="auto"/>
        <w:left w:val="none" w:sz="0" w:space="0" w:color="auto"/>
        <w:bottom w:val="none" w:sz="0" w:space="0" w:color="auto"/>
        <w:right w:val="none" w:sz="0" w:space="0" w:color="auto"/>
      </w:divBdr>
    </w:div>
    <w:div w:id="1442141231">
      <w:bodyDiv w:val="1"/>
      <w:marLeft w:val="0"/>
      <w:marRight w:val="0"/>
      <w:marTop w:val="0"/>
      <w:marBottom w:val="0"/>
      <w:divBdr>
        <w:top w:val="none" w:sz="0" w:space="0" w:color="auto"/>
        <w:left w:val="none" w:sz="0" w:space="0" w:color="auto"/>
        <w:bottom w:val="none" w:sz="0" w:space="0" w:color="auto"/>
        <w:right w:val="none" w:sz="0" w:space="0" w:color="auto"/>
      </w:divBdr>
    </w:div>
    <w:div w:id="1657997963">
      <w:bodyDiv w:val="1"/>
      <w:marLeft w:val="0"/>
      <w:marRight w:val="0"/>
      <w:marTop w:val="0"/>
      <w:marBottom w:val="0"/>
      <w:divBdr>
        <w:top w:val="none" w:sz="0" w:space="0" w:color="auto"/>
        <w:left w:val="none" w:sz="0" w:space="0" w:color="auto"/>
        <w:bottom w:val="none" w:sz="0" w:space="0" w:color="auto"/>
        <w:right w:val="none" w:sz="0" w:space="0" w:color="auto"/>
      </w:divBdr>
    </w:div>
    <w:div w:id="1795245812">
      <w:bodyDiv w:val="1"/>
      <w:marLeft w:val="0"/>
      <w:marRight w:val="0"/>
      <w:marTop w:val="0"/>
      <w:marBottom w:val="0"/>
      <w:divBdr>
        <w:top w:val="none" w:sz="0" w:space="0" w:color="auto"/>
        <w:left w:val="none" w:sz="0" w:space="0" w:color="auto"/>
        <w:bottom w:val="none" w:sz="0" w:space="0" w:color="auto"/>
        <w:right w:val="none" w:sz="0" w:space="0" w:color="auto"/>
      </w:divBdr>
    </w:div>
    <w:div w:id="1927953585">
      <w:bodyDiv w:val="1"/>
      <w:marLeft w:val="0"/>
      <w:marRight w:val="0"/>
      <w:marTop w:val="0"/>
      <w:marBottom w:val="0"/>
      <w:divBdr>
        <w:top w:val="none" w:sz="0" w:space="0" w:color="auto"/>
        <w:left w:val="none" w:sz="0" w:space="0" w:color="auto"/>
        <w:bottom w:val="none" w:sz="0" w:space="0" w:color="auto"/>
        <w:right w:val="none" w:sz="0" w:space="0" w:color="auto"/>
      </w:divBdr>
    </w:div>
    <w:div w:id="2123767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2" Type="http://schemas.openxmlformats.org/officeDocument/2006/relationships/hyperlink" Target="http://geneontology.org/docs/ontology-documentation/" TargetMode="External"/><Relationship Id="rId1" Type="http://schemas.openxmlformats.org/officeDocument/2006/relationships/hyperlink" Target="http://www.sailing.cs.cmu.edu/main/?page_id=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1FF06-0B6F-4E44-82F1-97E464EFB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7</Pages>
  <Words>20402</Words>
  <Characters>116298</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Md Shafiqul Islam Shuvo</cp:lastModifiedBy>
  <cp:revision>326</cp:revision>
  <dcterms:created xsi:type="dcterms:W3CDTF">2019-07-11T08:49:00Z</dcterms:created>
  <dcterms:modified xsi:type="dcterms:W3CDTF">2019-08-05T21:02:00Z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dcc82d5c-3a4f-373c-b537-121d2a268373</vt:lpwstr>
  </property>
</Properties>
</file>