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Playbook Institucional Leanwork</w:t>
      </w:r>
    </w:p>
    <w:p w:rsidR="00000000" w:rsidDel="00000000" w:rsidP="00000000" w:rsidRDefault="00000000" w:rsidRPr="00000000" w14:paraId="00000002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Co-criado por Leonardo Sanches e Natali Costa</w:t>
      </w:r>
    </w:p>
    <w:p w:rsidR="00000000" w:rsidDel="00000000" w:rsidP="00000000" w:rsidRDefault="00000000" w:rsidRPr="00000000" w14:paraId="00000003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Criação: Janeiro, 2026</w:t>
      </w:r>
    </w:p>
    <w:p w:rsidR="00000000" w:rsidDel="00000000" w:rsidP="00000000" w:rsidRDefault="00000000" w:rsidRPr="00000000" w14:paraId="00000004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Este playbook institucional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não é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Um manifesto inspiracional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Um material comercial direto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Um histórico detalhado da empresa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Este playbook institucional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é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24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Um guia para ser usado como base e alinhar todas as áreas da empresa sobre a visão estratégica, propósito e posicionamentos comerciais de todos os serviços e produtos da companhia.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Quem lê deve entender, em poucos minutos: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Qual a ambição e propósito da empresa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Qual o posicionamento, diferenciais e problemas resolvidos em cada serviço e produto da Leanwork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Por que a Leanwork ao invés de outro player do mercado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left="0" w:firstLine="0"/>
        <w:jc w:val="center"/>
        <w:rPr>
          <w:highlight w:val="white"/>
        </w:rPr>
      </w:pPr>
      <w:bookmarkStart w:colFirst="0" w:colLast="0" w:name="_rs4l3m25plnx" w:id="0"/>
      <w:bookmarkEnd w:id="0"/>
      <w:r w:rsidDel="00000000" w:rsidR="00000000" w:rsidRPr="00000000">
        <w:rPr>
          <w:highlight w:val="white"/>
          <w:rtl w:val="0"/>
        </w:rPr>
        <w:t xml:space="preserve">Sumário</w:t>
      </w:r>
    </w:p>
    <w:sdt>
      <w:sdtPr>
        <w:id w:val="8656211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5,5,Heading 6,6,"</w:instrText>
            <w:fldChar w:fldCharType="separate"/>
          </w:r>
          <w:hyperlink w:anchor="_rs4l3m25plnx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cm3fzqa18mf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Leanwork Group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ql3mmgr3wub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kn8g82es5u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Slogan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x8r7dbovec1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u107y4rce14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Visão do grupo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9tu9d736nms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que existimos?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z2w2ls0n7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Pilares do grupo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xdmoopsax7a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estratégicos - 2026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kwyi5idvh9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 de mercado e posicionamento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5x7qdulkdg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é a Leanwork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r9ruyf1d4m6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Problemas que resolvemos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sdnq27y6mzx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Nossa abordagem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kux8qafkpv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 de trabalho com clientes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mtc84orf0x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Cultura e princípios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tiuyo74mxo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Expertise e tecnologias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dvqrccjmt7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Serviços Leanwork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adtebt32h8n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Nossos principais diferenciais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yhtnp02vib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Squad Tech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18mo8lfnfb4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Público-alvo / ICP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iswegmwdo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SWOT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xznw7belmn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Concorrências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zagdzptlxb1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Metodologia de contratação/lançamento, execução e pós-venda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9orymh640go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precificação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7y3b3spxo3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Projetos sob demanda (aceleradores e/ou escopo fechado)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gukkee4ps7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Público-alvo / ICP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vvqufsik5j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Leanwork Exclusive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u2dtqj7va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Concorrências diretas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zyqvimci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Concorrências indiretas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abrwu6ct2g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Leanwork Lab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oou95uaoy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Concorrências diretas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nlagygsgby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Produtos Leanwork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j5zfajdw326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 App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13rj4uvrsb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Visão do produto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imd3cr70ik9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Público-alvo / ICP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yw4x999bb9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Concorrências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ewfpmdnjij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Metodologia de contratação/lançamento, execução e pós-venda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8jhycux7ht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precificação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qxi43afu0j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Farma Commerce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s9qzxv23z8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Público-alvo / ICP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30cgiq4sw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Concorrências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q4wxe8t192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Metodologia de contratação/lançamento, execução e pós-venda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9lz0i03o3c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precificação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xjdshqpzkb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Canais de distribuição dos serviços e produtos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tqn722x3ft9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versões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rPr/>
      </w:pPr>
      <w:bookmarkStart w:colFirst="0" w:colLast="0" w:name="_v0z2ag3g4oj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rPr/>
      </w:pPr>
      <w:bookmarkStart w:colFirst="0" w:colLast="0" w:name="_92vjuetgw93q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rPr>
          <w:shd w:fill="f3f3f3" w:val="clear"/>
        </w:rPr>
      </w:pPr>
      <w:bookmarkStart w:colFirst="0" w:colLast="0" w:name="_hcm3fzqa18mf" w:id="3"/>
      <w:bookmarkEnd w:id="3"/>
      <w:r w:rsidDel="00000000" w:rsidR="00000000" w:rsidRPr="00000000">
        <w:rPr>
          <w:rtl w:val="0"/>
        </w:rPr>
        <w:t xml:space="preserve">Leanwork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8ql3mmgr3wub" w:id="4"/>
      <w:bookmarkEnd w:id="4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Fazer a diferença na vida das “pessoas”, promovendo sempre uma experiência positiva.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92kn8g82es5u" w:id="5"/>
      <w:bookmarkEnd w:id="5"/>
      <w:r w:rsidDel="00000000" w:rsidR="00000000" w:rsidRPr="00000000">
        <w:rPr>
          <w:rtl w:val="0"/>
        </w:rPr>
        <w:t xml:space="preserve">Slogan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Live the experience</w:t>
      </w:r>
    </w:p>
    <w:p w:rsidR="00000000" w:rsidDel="00000000" w:rsidP="00000000" w:rsidRDefault="00000000" w:rsidRPr="00000000" w14:paraId="00000046">
      <w:pPr>
        <w:pStyle w:val="Heading2"/>
        <w:spacing w:before="240" w:lineRule="auto"/>
        <w:rPr/>
      </w:pPr>
      <w:bookmarkStart w:colFirst="0" w:colLast="0" w:name="_gx8r7dbovec1" w:id="6"/>
      <w:bookmarkEnd w:id="6"/>
      <w:r w:rsidDel="00000000" w:rsidR="00000000" w:rsidRPr="00000000">
        <w:rPr>
          <w:rtl w:val="0"/>
        </w:rPr>
        <w:t xml:space="preserve">Foco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color w:val="000000"/>
          <w:sz w:val="22"/>
          <w:szCs w:val="22"/>
          <w:rtl w:val="0"/>
        </w:rPr>
        <w:t xml:space="preserve">Tecnologia como ativo estratégico, n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ão dependência</w:t>
      </w:r>
    </w:p>
    <w:p w:rsidR="00000000" w:rsidDel="00000000" w:rsidP="00000000" w:rsidRDefault="00000000" w:rsidRPr="00000000" w14:paraId="00000048">
      <w:pPr>
        <w:pStyle w:val="Heading2"/>
        <w:spacing w:after="240" w:before="240" w:lineRule="auto"/>
        <w:rPr/>
      </w:pPr>
      <w:bookmarkStart w:colFirst="0" w:colLast="0" w:name="_cu107y4rce14" w:id="7"/>
      <w:bookmarkEnd w:id="7"/>
      <w:r w:rsidDel="00000000" w:rsidR="00000000" w:rsidRPr="00000000">
        <w:rPr>
          <w:rtl w:val="0"/>
        </w:rPr>
        <w:t xml:space="preserve">Visão do grupo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Ser referência em canais digitais e experiência de consumo do mundo por meio de tecnologias flexíveis e escaláveis, transformando operações complexas em processos claros, resultados tangíveis e crescimento previsível.</w:t>
      </w:r>
    </w:p>
    <w:p w:rsidR="00000000" w:rsidDel="00000000" w:rsidP="00000000" w:rsidRDefault="00000000" w:rsidRPr="00000000" w14:paraId="0000004A">
      <w:pPr>
        <w:pStyle w:val="Heading2"/>
        <w:spacing w:after="240" w:before="240" w:lineRule="auto"/>
        <w:rPr/>
      </w:pPr>
      <w:bookmarkStart w:colFirst="0" w:colLast="0" w:name="_d9tu9d736nms" w:id="8"/>
      <w:bookmarkEnd w:id="8"/>
      <w:r w:rsidDel="00000000" w:rsidR="00000000" w:rsidRPr="00000000">
        <w:rPr>
          <w:rtl w:val="0"/>
        </w:rPr>
        <w:t xml:space="preserve">Por que existimos?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 Leanwork existe para transformar tecnologia em vantagem competitiva real no varejo digital, conectando estratégia, execução e governança de forma prática, mensurável e sustentável.</w:t>
      </w:r>
    </w:p>
    <w:p w:rsidR="00000000" w:rsidDel="00000000" w:rsidP="00000000" w:rsidRDefault="00000000" w:rsidRPr="00000000" w14:paraId="0000004C">
      <w:pPr>
        <w:pStyle w:val="Heading1"/>
        <w:spacing w:after="240" w:before="240" w:lineRule="auto"/>
        <w:rPr/>
      </w:pPr>
      <w:bookmarkStart w:colFirst="0" w:colLast="0" w:name="_ttz2w2ls0n7" w:id="9"/>
      <w:bookmarkEnd w:id="9"/>
      <w:r w:rsidDel="00000000" w:rsidR="00000000" w:rsidRPr="00000000">
        <w:rPr>
          <w:rtl w:val="0"/>
        </w:rPr>
        <w:t xml:space="preserve">Pilares do grupo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Sustentabilidade e previsibilidade financeira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Consolidação de marca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Experiência e eficiência operacional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Olhar para o futuro</w:t>
      </w:r>
    </w:p>
    <w:p w:rsidR="00000000" w:rsidDel="00000000" w:rsidP="00000000" w:rsidRDefault="00000000" w:rsidRPr="00000000" w14:paraId="00000051">
      <w:pPr>
        <w:pStyle w:val="Heading1"/>
        <w:spacing w:after="240" w:before="240" w:lineRule="auto"/>
        <w:rPr/>
      </w:pPr>
      <w:bookmarkStart w:colFirst="0" w:colLast="0" w:name="_7xdmoopsax7a" w:id="10"/>
      <w:bookmarkEnd w:id="10"/>
      <w:r w:rsidDel="00000000" w:rsidR="00000000" w:rsidRPr="00000000">
        <w:rPr>
          <w:rtl w:val="0"/>
        </w:rPr>
        <w:t xml:space="preserve">Objetivos estratégicos - 2026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performance de vendas e canais de distribuição com rentabilidade e previsibilidade | Meta: 10 milhões/ano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a autoridade no segmento e dar visibilidade dos resultados entregues ao mercado | Meta: 5 novos clientes por meio de indicação + Divulgação dos resultados de todos os projetos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Estruturar o departamento de tecnologia como motor estratégico de vendas com gestão </w:t>
      </w:r>
      <w:r w:rsidDel="00000000" w:rsidR="00000000" w:rsidRPr="00000000">
        <w:rPr>
          <w:i w:val="1"/>
          <w:iCs w:val="1"/>
          <w:rtl w:val="0"/>
        </w:rPr>
        <w:t xml:space="preserve">data-driven | </w:t>
      </w:r>
      <w:r w:rsidDel="00000000" w:rsidR="00000000" w:rsidRPr="00000000">
        <w:rPr>
          <w:rtl w:val="0"/>
        </w:rPr>
        <w:t xml:space="preserve">Meta: 10% do Faturamento da Meta e 90% de eficiência nos 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80" w:lineRule="auto"/>
        <w:rPr/>
      </w:pPr>
      <w:bookmarkStart w:colFirst="0" w:colLast="0" w:name="_whkwyi5idvh9" w:id="11"/>
      <w:bookmarkEnd w:id="11"/>
      <w:r w:rsidDel="00000000" w:rsidR="00000000" w:rsidRPr="00000000">
        <w:rPr>
          <w:rtl w:val="0"/>
        </w:rPr>
        <w:t xml:space="preserve">Contexto de mercado e posicionamento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O varejo digital evoluiu mais rápido do que a capacidade das empresas de estruturar suas operações tecnológicas. O cenário atual é marcado por plataformas fragmentadas, integrações frágeis, decisões reativas e investimentos altos que nem sempre se convertem em impacto real de negócio.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Nesse ambiente, tecnologia deixou de ser diferencial e passou a ser infraestrutura crítica. O problema não é mais acesso a ferramentas, mas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como transformar tecnologia em vantagem competitiva sustentável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, com governança, previsibilidade e autonomia.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É nesse ponto que a Leanwork atua, </w:t>
      </w:r>
      <w:r w:rsidDel="00000000" w:rsidR="00000000" w:rsidRPr="00000000">
        <w:rPr>
          <w:b w:val="1"/>
          <w:bCs w:val="1"/>
          <w:rtl w:val="0"/>
        </w:rPr>
        <w:t xml:space="preserve">tecnologia como ativo, não dependência!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 Leanwork parte de um princípio fundamental: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tecnologia estratégica deve pertencer a quem opera o negócio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Diferente do modelo predominante de mercado, estruturamos soluções onde o cliente pode, se desejar, adquirir a inteligência e propriedade intelectual de aplicativos, plataformas e produtos desenvolvidos. Isso transforma o investimento realizado em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patrimônio digital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, e não em dependência de fornecedor.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Esse modelo oferece autonomia para o cliente evoluir, integrar ou operar sua tecnologia de acordo com sua estratégia. Também exige maturidade técnica, governança e responsabilidade sobre a entrega.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Não é o caminho mais fácil. É o mais democrático em uma parceria ganha-ganha.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Por isso, não atuamos como fornecedores que retêm controle. Atuamos como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parceiros tecnológicos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, construindo valor real, sustentável e transferível.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80" w:before="360" w:lineRule="auto"/>
        <w:rPr/>
      </w:pPr>
      <w:bookmarkStart w:colFirst="0" w:colLast="0" w:name="_l75x7qdulkdg" w:id="12"/>
      <w:bookmarkEnd w:id="12"/>
      <w:r w:rsidDel="00000000" w:rsidR="00000000" w:rsidRPr="00000000">
        <w:rPr>
          <w:rtl w:val="0"/>
        </w:rPr>
        <w:t xml:space="preserve">O que é a Leanwork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 Leanwork é uma empresa de tecnologia especializada em varejo e digital commerce. Atuamos na interseção entre estratégia, tecnologia e execução, ajudando empresas a estruturar, evoluir e escalar suas operações digitais com impacto mensurável.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Operamos por meio de dois grandes eixos complementares: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Serviços em tecnologia: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Unimos tecnologia e inteligência artificial para co-criar com nossos clientes soluções para operação de alta complexidade de maneira rápida e escalável.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Produtos digitais próprios: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Soluções SaaS com arquitetura flexível a integrações, customizações e personalizações visuais exclusivas para médias e grandes marcas.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Não somos uma software house tradicional focada apenas em execução.</w:t>
        <w:br w:type="textWrapping"/>
        <w:t xml:space="preserve">Não atuamos como consultoria teórica dissociada da operação.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Figtree" w:cs="Figtree" w:eastAsia="Figtree" w:hAnsi="Figtre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 Leanwork existe para assumir responsabilidade sobre decisões tecnológicas críticas e sua tradução em resultado de negócio</w:t>
      </w:r>
    </w:p>
    <w:p w:rsidR="00000000" w:rsidDel="00000000" w:rsidP="00000000" w:rsidRDefault="00000000" w:rsidRPr="00000000" w14:paraId="00000065">
      <w:pPr>
        <w:pStyle w:val="Heading1"/>
        <w:spacing w:after="240" w:before="240" w:lineRule="auto"/>
        <w:ind w:left="-708.6614173228347" w:firstLine="0"/>
        <w:rPr/>
      </w:pPr>
      <w:bookmarkStart w:colFirst="0" w:colLast="0" w:name="_ltcp61wbgjyl" w:id="13"/>
      <w:bookmarkEnd w:id="13"/>
      <w:r w:rsidDel="00000000" w:rsidR="00000000" w:rsidRPr="00000000">
        <w:rPr>
          <w:rtl w:val="0"/>
        </w:rPr>
        <w:t xml:space="preserve">Breve histórico da Leanwork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80" w:before="360" w:lineRule="auto"/>
        <w:ind w:left="-708.6614173228347" w:right="-913.8897637795244" w:firstLine="0"/>
        <w:rPr/>
        <w:sectPr>
          <w:type w:val="nextPage"/>
          <w:pgSz w:h="11909" w:w="16834" w:orient="landscape"/>
          <w:pgMar w:bottom="1440" w:top="1440" w:left="1440" w:right="1440" w:header="720" w:footer="720"/>
        </w:sectPr>
      </w:pPr>
      <w:bookmarkStart w:colFirst="0" w:colLast="0" w:name="_utcebn38w49u" w:id="14"/>
      <w:bookmarkEnd w:id="14"/>
      <w:r w:rsidDel="00000000" w:rsidR="00000000" w:rsidRPr="00000000">
        <w:rPr/>
        <w:drawing>
          <wp:inline distB="114300" distT="114300" distL="114300" distR="114300">
            <wp:extent cx="9555832" cy="52288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55832" cy="5228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80" w:before="360" w:lineRule="auto"/>
        <w:rPr/>
      </w:pPr>
      <w:bookmarkStart w:colFirst="0" w:colLast="0" w:name="_sr9ruyf1d4m6" w:id="15"/>
      <w:bookmarkEnd w:id="15"/>
      <w:r w:rsidDel="00000000" w:rsidR="00000000" w:rsidRPr="00000000">
        <w:rPr>
          <w:rtl w:val="0"/>
        </w:rPr>
        <w:t xml:space="preserve">Problemas que resolvemos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Atuamos em contextos onde a complexidade técnica e organizacional se torna um entrave ao crescimento. Os desafios mais recorrentes incluem: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Operações digitais fragmentadas e pouco integradas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Baixa conversão, experiência na jornada de compra e dependência excessiva de mídia paga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Tecnologia que consome orçamento sem gerar retorno claro a operação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Falta de governança sobre evolução digital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Dificuldade em transformar dados em decisões acionáveis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Nosso trabalho é eliminar esses gargalos dentro do </w:t>
      </w:r>
      <w:r w:rsidDel="00000000" w:rsidR="00000000" w:rsidRPr="00000000">
        <w:rPr>
          <w:rFonts w:ascii="Figtree" w:cs="Figtree" w:eastAsia="Figtree" w:hAnsi="Figtree"/>
          <w:i w:val="1"/>
          <w:iCs w:val="1"/>
          <w:rtl w:val="0"/>
        </w:rPr>
        <w:t xml:space="preserve">time-to-market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com nossos clientes com soluções aplicáveis, escaláveis e sustentáveis.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80" w:before="360" w:lineRule="auto"/>
        <w:rPr/>
      </w:pPr>
      <w:bookmarkStart w:colFirst="0" w:colLast="0" w:name="_vsdnq27y6mzx" w:id="16"/>
      <w:bookmarkEnd w:id="16"/>
      <w:r w:rsidDel="00000000" w:rsidR="00000000" w:rsidRPr="00000000">
        <w:rPr>
          <w:rtl w:val="0"/>
        </w:rPr>
        <w:t xml:space="preserve">Nossa abordagem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 Leanwork trabalha com uma abordagem orientada a impacto. Cada iniciativa parte de um diagnóstico claro e segue princípios objetivos: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Priorização de problemas reais de negócio por meio de um diagnóstico prático e em conjunto com todas as áreas enviadas ao projeto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Avaliação consciente de complexidade, risco e escalabilidade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Execução com método, governança e acompanhamento contínuo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Trabalhamos com ciclos curtos, decisões claras (tomadas em conjunto) e responsabilidade sobre o que é entregue. Tecnologia é meio. Resultado é o fim.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80" w:before="360" w:lineRule="auto"/>
        <w:rPr/>
      </w:pPr>
      <w:bookmarkStart w:colFirst="0" w:colLast="0" w:name="_kdkux8qafkpv" w:id="17"/>
      <w:bookmarkEnd w:id="17"/>
      <w:r w:rsidDel="00000000" w:rsidR="00000000" w:rsidRPr="00000000">
        <w:rPr>
          <w:rtl w:val="0"/>
        </w:rPr>
        <w:t xml:space="preserve">Forma de trabalho com clientes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Atuamos como parceiros de longo prazo. Nosso modelo de trabalho é baseado em previsibilidade e clareza: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Diagnóstico do contexto e objetivos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Definição de prioridades e escopo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Execução orientada a resultado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Acompanhamento contínuo de impacto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Esse modelo garante alinhamento entre expectativa, entrega e evolução constante.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80" w:before="360" w:lineRule="auto"/>
        <w:rPr/>
      </w:pPr>
      <w:bookmarkStart w:colFirst="0" w:colLast="0" w:name="_wmtc84orf0x" w:id="18"/>
      <w:bookmarkEnd w:id="18"/>
      <w:r w:rsidDel="00000000" w:rsidR="00000000" w:rsidRPr="00000000">
        <w:rPr>
          <w:rtl w:val="0"/>
        </w:rPr>
        <w:t xml:space="preserve">Cultura e princípios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Nossa cultura é orientada à execução responsável: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Foco em resultado de negócio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Clareza e objetividade na comunicação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Responsabilidade sobre o que é entregue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Parcerias baseadas em confiança e transparência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Não romantizamos processos. Valorizamos o que funciona.</w:t>
      </w:r>
    </w:p>
    <w:p w:rsidR="00000000" w:rsidDel="00000000" w:rsidP="00000000" w:rsidRDefault="00000000" w:rsidRPr="00000000" w14:paraId="00000083">
      <w:pPr>
        <w:pStyle w:val="Heading3"/>
        <w:spacing w:line="240" w:lineRule="auto"/>
        <w:rPr>
          <w:color w:val="000000"/>
        </w:rPr>
      </w:pPr>
      <w:bookmarkStart w:colFirst="0" w:colLast="0" w:name="_l5tiuyo74mxo" w:id="19"/>
      <w:bookmarkEnd w:id="19"/>
      <w:r w:rsidDel="00000000" w:rsidR="00000000" w:rsidRPr="00000000">
        <w:rPr>
          <w:color w:val="000000"/>
          <w:rtl w:val="0"/>
        </w:rPr>
        <w:t xml:space="preserve">Expertise e tecnologias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C# / ASP .NET (.NET Framework / Core)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React / Next.js</w:t>
            </w:r>
          </w:p>
        </w:tc>
      </w:tr>
      <w:tr>
        <w:trPr>
          <w:cantSplit w:val="0"/>
          <w:trHeight w:val="458.9999999999999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⁠Angular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⁠NodeJS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⁠GO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⁠Python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Swift (iOS)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⁠Kotlin (Android)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SQL Server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⁠MySQL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PostgreSQL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⁠MongoDB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⁠RavenDB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⁠Redis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Microsoft Azure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AWS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Observabilidade: / Mensageria / Workflows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⁠Grafana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⁠N8N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Apache NIFI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⁠RabbitMQ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Azure DevOps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⁠Github Actions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⁠Docker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CI/CD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240" w:before="240" w:lineRule="auto"/>
        <w:rPr/>
      </w:pPr>
      <w:bookmarkStart w:colFirst="0" w:colLast="0" w:name="_t6dvqrccjmt7" w:id="20"/>
      <w:bookmarkEnd w:id="20"/>
      <w:r w:rsidDel="00000000" w:rsidR="00000000" w:rsidRPr="00000000">
        <w:rPr>
          <w:rtl w:val="0"/>
        </w:rPr>
        <w:t xml:space="preserve">Serviços Leanwork</w:t>
      </w:r>
    </w:p>
    <w:p w:rsidR="00000000" w:rsidDel="00000000" w:rsidP="00000000" w:rsidRDefault="00000000" w:rsidRPr="00000000" w14:paraId="000000B6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Em um mercado com grandes players de consultoria em tecnologia, a decisão de investir em um projeto de alto valor com a Leanwork não se baseia em preço, mas em uma proposta de valor fundamentalmente diferente. Nossa abordagem se sustenta em três pilares que nos distinguem de consultorias tradicionais e software houses focadas apenas em alocação de recursos:</w:t>
      </w:r>
    </w:p>
    <w:p w:rsidR="00000000" w:rsidDel="00000000" w:rsidP="00000000" w:rsidRDefault="00000000" w:rsidRPr="00000000" w14:paraId="000000B7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Parceria estratégica com foco em resultado e autonomia do cliente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Nosso objetivo final é tornar o cliente autossuficiente. Atuamos como uma extensão da sua equipe, com um processo estruturado de transferência de conhecimento, documentação de alta qualidade e capacitação do time interno. O sucesso, para nós, é medido pela independência que o cliente adquire, e não pela sua dependência contínua de nossos serviços.</w:t>
      </w:r>
    </w:p>
    <w:p w:rsidR="00000000" w:rsidDel="00000000" w:rsidP="00000000" w:rsidRDefault="00000000" w:rsidRPr="00000000" w14:paraId="000000B9">
      <w:pPr>
        <w:widowControl w:val="0"/>
        <w:numPr>
          <w:ilvl w:val="1"/>
          <w:numId w:val="6"/>
        </w:numPr>
        <w:ind w:left="144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Expertise profunda em varejo e digital commerce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Não somos generalistas. Nossos squads são formados por especialistas que possuem vivência e profundo conhecimento das dores e oportunidades do varejo digital. Entendemos de sazonalidade, logística, omnicanalidade e da jornada do consumidor, o que nos permite co-criar soluções que geram impacto real no negócio, e não apenas entregar linhas de código.</w:t>
      </w:r>
    </w:p>
    <w:p w:rsidR="00000000" w:rsidDel="00000000" w:rsidP="00000000" w:rsidRDefault="00000000" w:rsidRPr="00000000" w14:paraId="000000BB">
      <w:pPr>
        <w:widowControl w:val="0"/>
        <w:numPr>
          <w:ilvl w:val="1"/>
          <w:numId w:val="6"/>
        </w:numPr>
        <w:ind w:left="144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Governança e previsibilidade em ambientes de alta complexidade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Enquanto o mercado oferece flexibilidade sem controle ou rigidez que impede a inovação, nós entregamos o equilíbrio. Nosso modelo de trabalho, baseado em sprints dinâmicos e acompanhamento contínuo, garante previsibilidade de entrega e controle sobre o investimento, ao mesmo tempo em que permite a adaptação necessária para responder às mudanças do mercado e focar no que gera mais valor.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iadtebt32h8n" w:id="21"/>
      <w:bookmarkEnd w:id="21"/>
      <w:r w:rsidDel="00000000" w:rsidR="00000000" w:rsidRPr="00000000">
        <w:rPr>
          <w:rtl w:val="0"/>
        </w:rPr>
        <w:t xml:space="preserve">Nossos principais diferenciais</w:t>
      </w:r>
    </w:p>
    <w:p w:rsidR="00000000" w:rsidDel="00000000" w:rsidP="00000000" w:rsidRDefault="00000000" w:rsidRPr="00000000" w14:paraId="000000BE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Baseado nos pilares acima, nossos principais diferenciais de atuação são:</w:t>
      </w:r>
    </w:p>
    <w:p w:rsidR="00000000" w:rsidDel="00000000" w:rsidP="00000000" w:rsidRDefault="00000000" w:rsidRPr="00000000" w14:paraId="000000BF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1. Apoio estratégico em tecnologia</w:t>
      </w:r>
    </w:p>
    <w:p w:rsidR="00000000" w:rsidDel="00000000" w:rsidP="00000000" w:rsidRDefault="00000000" w:rsidRPr="00000000" w14:paraId="000000C1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Não vendemos apenas execução. Atuamos como braço estratégico em tecnologia, ajudando as organizações a implantar soluções e novas tecnologias, de acordo com o nível de maturidade da operação, planejamento estratégico e projeção.</w:t>
      </w:r>
    </w:p>
    <w:p w:rsidR="00000000" w:rsidDel="00000000" w:rsidP="00000000" w:rsidRDefault="00000000" w:rsidRPr="00000000" w14:paraId="000000C3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2. A tecnologia como ativo do cliente, deixar de ser custo e passar a ser ativo estratégico</w:t>
      </w:r>
    </w:p>
    <w:p w:rsidR="00000000" w:rsidDel="00000000" w:rsidP="00000000" w:rsidRDefault="00000000" w:rsidRPr="00000000" w14:paraId="000000C5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Diferente da maioria do mercado, permitimos: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Transferência de código-fonte e propriedade intelectual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Autonomia futura da operação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Redução de lock-in tecnológico</w:t>
      </w:r>
    </w:p>
    <w:p w:rsidR="00000000" w:rsidDel="00000000" w:rsidP="00000000" w:rsidRDefault="00000000" w:rsidRPr="00000000" w14:paraId="000000CA">
      <w:pPr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3. As decisões são orientadas a impacto mensurável de negócio</w:t>
      </w:r>
    </w:p>
    <w:p w:rsidR="00000000" w:rsidDel="00000000" w:rsidP="00000000" w:rsidRDefault="00000000" w:rsidRPr="00000000" w14:paraId="000000CB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Cada iniciativa parte de: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Problemas reais de operação e performance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Avaliação consciente de complexidade, risco e escala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Métricas claras de sucesso</w:t>
      </w:r>
    </w:p>
    <w:p w:rsidR="00000000" w:rsidDel="00000000" w:rsidP="00000000" w:rsidRDefault="00000000" w:rsidRPr="00000000" w14:paraId="000000D0">
      <w:pPr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4. Temos senioridade compatível com grandes operações</w:t>
      </w:r>
    </w:p>
    <w:p w:rsidR="00000000" w:rsidDel="00000000" w:rsidP="00000000" w:rsidRDefault="00000000" w:rsidRPr="00000000" w14:paraId="000000D1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Projetos de alto impacto exigem: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Profissionais sêniores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Experiência em ambientes complexos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Capacidade de tomar decisões críticas com segurança</w:t>
      </w:r>
    </w:p>
    <w:p w:rsidR="00000000" w:rsidDel="00000000" w:rsidP="00000000" w:rsidRDefault="00000000" w:rsidRPr="00000000" w14:paraId="000000D6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O ticket é maior porque o erro custa caro, e nós buscamos evitar ao máximo esse erro.</w:t>
      </w:r>
    </w:p>
    <w:p w:rsidR="00000000" w:rsidDel="00000000" w:rsidP="00000000" w:rsidRDefault="00000000" w:rsidRPr="00000000" w14:paraId="000000D7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5. Nossa parceria é de longo prazo, não somos apenas um fornecedor tático</w:t>
      </w:r>
    </w:p>
    <w:p w:rsidR="00000000" w:rsidDel="00000000" w:rsidP="00000000" w:rsidRDefault="00000000" w:rsidRPr="00000000" w14:paraId="000000D9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Atuamos como: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Parceira tecnológica estratégica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Extensão do time do cliente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Responsável pela evolução contínua da operação digital</w:t>
      </w:r>
    </w:p>
    <w:p w:rsidR="00000000" w:rsidDel="00000000" w:rsidP="00000000" w:rsidRDefault="00000000" w:rsidRPr="00000000" w14:paraId="000000DE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Empresas grandes nos escolhem quando precisam de previsibilidade, governança e crescimento sustentável, não apenas entrega rápida.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before="280" w:lineRule="auto"/>
        <w:rPr/>
      </w:pPr>
      <w:bookmarkStart w:colFirst="0" w:colLast="0" w:name="_iyhtnp02vib" w:id="22"/>
      <w:bookmarkEnd w:id="22"/>
      <w:r w:rsidDel="00000000" w:rsidR="00000000" w:rsidRPr="00000000">
        <w:rPr>
          <w:rtl w:val="0"/>
        </w:rPr>
        <w:t xml:space="preserve">Squad Tech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Atuamos com alocação e atuação de especialistas em tecnologia e produto, operando por sprints e escopo dinâmico, tanto compondo o time de tech do cliente, quanto atuando com equipes próprias. Esse modelo atende empresas que precisam de velocidade, flexibilidade e execução qualificada, mantendo previsibilidade e governança.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c18mo8lfnfb4" w:id="23"/>
      <w:bookmarkEnd w:id="23"/>
      <w:r w:rsidDel="00000000" w:rsidR="00000000" w:rsidRPr="00000000">
        <w:rPr>
          <w:color w:val="000000"/>
          <w:rtl w:val="0"/>
        </w:rPr>
        <w:t xml:space="preserve">Público-alvo / </w:t>
      </w:r>
      <w:r w:rsidDel="00000000" w:rsidR="00000000" w:rsidRPr="00000000">
        <w:rPr>
          <w:color w:val="000000"/>
          <w:rtl w:val="0"/>
        </w:rPr>
        <w:t xml:space="preserve">ICP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9.0000000000005"/>
        <w:gridCol w:w="6351"/>
        <w:tblGridChange w:id="0">
          <w:tblGrid>
            <w:gridCol w:w="2649.0000000000005"/>
            <w:gridCol w:w="63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Empresas que operam com digital commerce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(Varejistas, Atacadistas ou Indústria)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Grandes empresas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Faturamento acima de 60MM/ano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Região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Nacional, com foco maior na região sudeste (São Paulo, Rio de Janeiro e Minas Gerais)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Maturidade operacional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Tomador de 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CTO, Diretor de Tecnologia, Head de Tecnologia, Gerente de Tecnologia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Influenciadores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Consultores em Tecnologia, Especialistas em Tecnologia, Advisors/Conselheiros, Clientes Satisfeitos e Parceiros Estratégicos</w:t>
            </w:r>
          </w:p>
        </w:tc>
      </w:tr>
    </w:tbl>
    <w:p w:rsidR="00000000" w:rsidDel="00000000" w:rsidP="00000000" w:rsidRDefault="00000000" w:rsidRPr="00000000" w14:paraId="000000F0">
      <w:pPr>
        <w:pStyle w:val="Heading3"/>
        <w:spacing w:after="240" w:before="240" w:lineRule="auto"/>
        <w:rPr>
          <w:color w:val="000000"/>
        </w:rPr>
      </w:pPr>
      <w:bookmarkStart w:colFirst="0" w:colLast="0" w:name="_jbiswegmwdo" w:id="24"/>
      <w:bookmarkEnd w:id="24"/>
      <w:r w:rsidDel="00000000" w:rsidR="00000000" w:rsidRPr="00000000">
        <w:rPr>
          <w:color w:val="000000"/>
          <w:rtl w:val="0"/>
        </w:rPr>
        <w:t xml:space="preserve">SWOT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Forças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Fraquezas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Experiência com grandes operações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Grandes cases com marcas de representatividade nacional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Time especialista no segmento que atuamos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Equipe qualificada e na sua maioria sênior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Fácil adaptação a mudanças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Baixo investimento em estratégia de marketing e comercial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Baixo volume e previsibilidade em vendas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Não ter sede em São Paulo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Grande dependência de relacionamento no processo comercial final e hoje está centralizado em poucas pessoas na empresa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Ameaças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Oportunidades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Muita concorrência no setor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Fluxo de caixa por falta de previsibilidade de projetos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Avanço da IA, tornando nossos serviços algo de baixo valor agregado para as empresas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Utilizar recursos de inteligência artifical para aumento de produtividade e evitar apenas escala em pessoas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Nichar em segmentos que temos maiores cases e entregas para aumentar as oportunidades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pStyle w:val="Heading3"/>
        <w:spacing w:after="240" w:before="240" w:line="240" w:lineRule="auto"/>
        <w:rPr>
          <w:color w:val="000000"/>
        </w:rPr>
      </w:pPr>
      <w:bookmarkStart w:colFirst="0" w:colLast="0" w:name="_pxznw7belmn" w:id="25"/>
      <w:bookmarkEnd w:id="25"/>
      <w:r w:rsidDel="00000000" w:rsidR="00000000" w:rsidRPr="00000000">
        <w:rPr>
          <w:color w:val="000000"/>
          <w:rtl w:val="0"/>
        </w:rPr>
        <w:t xml:space="preserve">Concorrências</w:t>
      </w:r>
    </w:p>
    <w:p w:rsidR="00000000" w:rsidDel="00000000" w:rsidP="00000000" w:rsidRDefault="00000000" w:rsidRPr="00000000" w14:paraId="00000106">
      <w:pPr>
        <w:pStyle w:val="Heading4"/>
        <w:rPr>
          <w:rFonts w:ascii="Figtree" w:cs="Figtree" w:eastAsia="Figtree" w:hAnsi="Figtree"/>
          <w:b w:val="1"/>
          <w:bCs w:val="1"/>
          <w:color w:val="000000"/>
          <w:sz w:val="22"/>
          <w:szCs w:val="22"/>
        </w:rPr>
      </w:pPr>
      <w:bookmarkStart w:colFirst="0" w:colLast="0" w:name="_72gshkh7b9nx" w:id="26"/>
      <w:bookmarkEnd w:id="26"/>
      <w:r w:rsidDel="00000000" w:rsidR="00000000" w:rsidRPr="00000000">
        <w:rPr>
          <w:rtl w:val="0"/>
        </w:rPr>
        <w:t xml:space="preserve">Concorrências diretas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9.0000000000005"/>
        <w:gridCol w:w="6351"/>
        <w:tblGridChange w:id="0">
          <w:tblGrid>
            <w:gridCol w:w="2649.0000000000005"/>
            <w:gridCol w:w="63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DB1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left="0" w:firstLine="0"/>
              <w:rPr>
                <w:rFonts w:ascii="Figtree" w:cs="Figtree" w:eastAsia="Figtree" w:hAnsi="Figtree"/>
              </w:rPr>
            </w:pPr>
            <w:hyperlink r:id="rId8">
              <w:r w:rsidDel="00000000" w:rsidR="00000000" w:rsidRPr="00000000">
                <w:rPr>
                  <w:rFonts w:ascii="Figtree" w:cs="Figtree" w:eastAsia="Figtree" w:hAnsi="Figtree"/>
                  <w:rtl w:val="0"/>
                </w:rPr>
                <w:t xml:space="preserve">https://db1group.com/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FCamara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ind w:left="0" w:firstLine="0"/>
              <w:rPr>
                <w:rFonts w:ascii="Figtree" w:cs="Figtree" w:eastAsia="Figtree" w:hAnsi="Figtree"/>
              </w:rPr>
            </w:pPr>
            <w:hyperlink r:id="rId9">
              <w:r w:rsidDel="00000000" w:rsidR="00000000" w:rsidRPr="00000000">
                <w:rPr>
                  <w:rFonts w:ascii="Figtree" w:cs="Figtree" w:eastAsia="Figtree" w:hAnsi="Figtree"/>
                  <w:rtl w:val="0"/>
                </w:rPr>
                <w:t xml:space="preserve">https://fcamara.com/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Maitha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ind w:left="0" w:firstLine="0"/>
              <w:rPr>
                <w:rFonts w:ascii="Figtree" w:cs="Figtree" w:eastAsia="Figtree" w:hAnsi="Figtree"/>
              </w:rPr>
            </w:pPr>
            <w:hyperlink r:id="rId10">
              <w:r w:rsidDel="00000000" w:rsidR="00000000" w:rsidRPr="00000000">
                <w:rPr>
                  <w:rFonts w:ascii="Figtree" w:cs="Figtree" w:eastAsia="Figtree" w:hAnsi="Figtree"/>
                  <w:rtl w:val="0"/>
                </w:rPr>
                <w:t xml:space="preserve">https://maitha.com.br/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Mkplace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left="0" w:firstLine="0"/>
              <w:rPr>
                <w:rFonts w:ascii="Figtree" w:cs="Figtree" w:eastAsia="Figtree" w:hAnsi="Figtree"/>
              </w:rPr>
            </w:pPr>
            <w:hyperlink r:id="rId11">
              <w:r w:rsidDel="00000000" w:rsidR="00000000" w:rsidRPr="00000000">
                <w:rPr>
                  <w:rFonts w:ascii="Figtree" w:cs="Figtree" w:eastAsia="Figtree" w:hAnsi="Figtree"/>
                  <w:rtl w:val="0"/>
                </w:rPr>
                <w:t xml:space="preserve">https://www.mkplace.com.br/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Tecla 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left="0" w:firstLine="0"/>
              <w:rPr>
                <w:rFonts w:ascii="Figtree" w:cs="Figtree" w:eastAsia="Figtree" w:hAnsi="Figtree"/>
              </w:rPr>
            </w:pPr>
            <w:hyperlink r:id="rId12">
              <w:r w:rsidDel="00000000" w:rsidR="00000000" w:rsidRPr="00000000">
                <w:rPr>
                  <w:rFonts w:ascii="Figtree" w:cs="Figtree" w:eastAsia="Figtree" w:hAnsi="Figtree"/>
                  <w:rtl w:val="0"/>
                </w:rPr>
                <w:t xml:space="preserve">https://teclat.com.br/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https://qualitydigital.global/</w:t>
            </w:r>
          </w:p>
        </w:tc>
      </w:tr>
      <w:tr>
        <w:trPr>
          <w:cantSplit w:val="0"/>
          <w:trHeight w:val="498.5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Corebiz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https://www.corebiz.ag/</w:t>
            </w:r>
          </w:p>
        </w:tc>
      </w:tr>
      <w:tr>
        <w:trPr>
          <w:cantSplit w:val="0"/>
          <w:trHeight w:val="498.5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https://www.deal.com.br/</w:t>
            </w:r>
          </w:p>
        </w:tc>
      </w:tr>
    </w:tbl>
    <w:p w:rsidR="00000000" w:rsidDel="00000000" w:rsidP="00000000" w:rsidRDefault="00000000" w:rsidRPr="00000000" w14:paraId="00000119">
      <w:pPr>
        <w:pStyle w:val="Heading3"/>
        <w:spacing w:after="240" w:before="240" w:lineRule="auto"/>
        <w:rPr/>
      </w:pPr>
      <w:bookmarkStart w:colFirst="0" w:colLast="0" w:name="_rzagdzptlxb1" w:id="27"/>
      <w:bookmarkEnd w:id="27"/>
      <w:r w:rsidDel="00000000" w:rsidR="00000000" w:rsidRPr="00000000">
        <w:rPr>
          <w:rtl w:val="0"/>
        </w:rPr>
        <w:t xml:space="preserve">Metodologia de contratação/lançamento, execução e pós-venda</w:t>
      </w:r>
    </w:p>
    <w:p w:rsidR="00000000" w:rsidDel="00000000" w:rsidP="00000000" w:rsidRDefault="00000000" w:rsidRPr="00000000" w14:paraId="0000011A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Nossa metodologia é desenhada para garantir transparência, alinhamento e resultados mensuráveis em todas as etapas da parceria. O processo é dividido em fases claras, com responsabilidades e entregáveis bem definidos:</w:t>
      </w:r>
    </w:p>
    <w:p w:rsidR="00000000" w:rsidDel="00000000" w:rsidP="00000000" w:rsidRDefault="00000000" w:rsidRPr="00000000" w14:paraId="0000011B">
      <w:pPr>
        <w:widowControl w:val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200" w:lineRule="auto"/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Diagnóstico e Assessment (Fase de Contratação)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Inicia com um mergulho profundo no seu contexto. Realizamos um assessment técnico e de negócio para entender seus desafios, a maturidade da sua operação e seus objetivos estratégicos. O entregável desta fase é um diagnóstico claro e a definição do perfil de squad ideal para o seu projeto.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200" w:before="0" w:lineRule="auto"/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Definição da Squad e SLA (Fase de Contratação)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Com base no diagnóstico, definimos a composição exata da squad (perfis, senioridade) e estabelecemos um Service Level Agreement (SLA) claro para a alocação e o início dos trabalhos, garantindo total transparência sobre a disponibilidade e o onboarding dos profissionais.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200" w:before="0" w:lineRule="auto"/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Onboarding e Imersão (Fase de Execução)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A squad inicia com um processo de onboarding estruturado, integrando-se à sua equipe, cultura e processos. Esta fase é crucial para garantir um alinhamento fino e uma colaboração fluida desde o primeiro dia.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200" w:before="0" w:lineRule="auto"/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Execução em Sprints Dinâmicos (Fase de Execução)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O trabalho é organizado em ciclos curtos (sprints), com planejamento, execução, validação e retrospectiva. Realizamos cerimônias de acompanhamento contínuo (diárias, semanais) para garantir visibilidade total do progresso, identificar impedimentos e adaptar o plano conforme necessário.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200" w:before="0" w:lineRule="auto"/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Governança e Acompanhamento Contínuo (Fase de Execução)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Mantemos um canal de comunicação constante com os stakeholders do projeto. Relatórios de progresso, métricas de performance e reuniões de alinhamento estratégico garantem que o projeto esteja sempre na direção certa e que o valor esteja sendo percebido.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200" w:lineRule="auto"/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Transição e Sustentação (Fase de Pós-venda)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Ao final do projeto, nosso foco é garantir uma transição suave. Isso inclui a entrega de toda a documentação, a finalização da transferência de conhecimento e, se necessário, um plano de suporte e sustentação para garantir que a sua equipe possa operar e evoluir a solução com autonomia.</w:t>
      </w:r>
    </w:p>
    <w:p w:rsidR="00000000" w:rsidDel="00000000" w:rsidP="00000000" w:rsidRDefault="00000000" w:rsidRPr="00000000" w14:paraId="00000122">
      <w:pPr>
        <w:pStyle w:val="Heading3"/>
        <w:spacing w:line="240" w:lineRule="auto"/>
        <w:rPr/>
      </w:pPr>
      <w:bookmarkStart w:colFirst="0" w:colLast="0" w:name="_e9orymh640go" w:id="28"/>
      <w:bookmarkEnd w:id="28"/>
      <w:r w:rsidDel="00000000" w:rsidR="00000000" w:rsidRPr="00000000">
        <w:rPr>
          <w:rtl w:val="0"/>
        </w:rPr>
        <w:t xml:space="preserve">Modelo de precificação</w:t>
      </w:r>
    </w:p>
    <w:p w:rsidR="00000000" w:rsidDel="00000000" w:rsidP="00000000" w:rsidRDefault="00000000" w:rsidRPr="00000000" w14:paraId="00000123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O modelo de precificação deste vertical é de acordo com o perfil e senioridade do profissional, onde o qual é feito individualmente:</w:t>
      </w:r>
    </w:p>
    <w:p w:rsidR="00000000" w:rsidDel="00000000" w:rsidP="00000000" w:rsidRDefault="00000000" w:rsidRPr="00000000" w14:paraId="00000124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2"/>
        <w:gridCol w:w="2193"/>
        <w:gridCol w:w="2655"/>
        <w:tblGridChange w:id="0">
          <w:tblGrid>
            <w:gridCol w:w="4182"/>
            <w:gridCol w:w="2193"/>
            <w:gridCol w:w="2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Senioridade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Investimento Valor/</w:t>
            </w:r>
            <w:commentRangeStart w:id="0"/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hora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Arquiteto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R$ 200,00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R$ 180,00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Desenvolvedor fullstack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Pleno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R$ 160,00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Desenvolvedor fullstack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Senior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R$ 170,00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Desenvolvedor back-end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Junior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R$ 140,00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Desenvolvedor back-end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Pleno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R$ 160,00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Desenvolvedor back-end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Senior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R$ 170,00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Desenvolvedor front-end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Junior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R$ 140,00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Desenvolvedor front-end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Pleno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R$ 160,00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Desenvolvedor front-end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Senior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R$ 170,00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Analista de qualidade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Junior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R$ 140,00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Analista de qualidade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Pleno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R$ 160,00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Analista de qualidade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Senior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R$ 170,00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Analista de Infra e Devops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Junior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R$ 140,00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Analista de Infra e Devops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Pleno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R$ 160,00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Analista de Infra e Devops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Senior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R$ 170,00</w:t>
            </w:r>
          </w:p>
        </w:tc>
      </w:tr>
    </w:tbl>
    <w:p w:rsidR="00000000" w:rsidDel="00000000" w:rsidP="00000000" w:rsidRDefault="00000000" w:rsidRPr="00000000" w14:paraId="00000158">
      <w:pPr>
        <w:pStyle w:val="Heading2"/>
        <w:keepNext w:val="0"/>
        <w:keepLines w:val="0"/>
        <w:spacing w:before="280" w:lineRule="auto"/>
        <w:rPr/>
      </w:pPr>
      <w:bookmarkStart w:colFirst="0" w:colLast="0" w:name="_y37y3b3spxo3" w:id="29"/>
      <w:bookmarkEnd w:id="29"/>
      <w:r w:rsidDel="00000000" w:rsidR="00000000" w:rsidRPr="00000000">
        <w:rPr>
          <w:rtl w:val="0"/>
        </w:rPr>
        <w:t xml:space="preserve">Projetos sob demanda (aceleradores e/ou escopo fechado)</w:t>
      </w:r>
    </w:p>
    <w:p w:rsidR="00000000" w:rsidDel="00000000" w:rsidP="00000000" w:rsidRDefault="00000000" w:rsidRPr="00000000" w14:paraId="00000159">
      <w:pPr>
        <w:ind w:left="0" w:firstLine="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Na vertical de projetos sob demanda, entregamos soluções personalizadas de ponta a ponta. Atuamos tanto com soluções SaaS da organização como aceleradores para e-commerce, marketplace e app, operando em uma camada exclusiva e personalizada para a marca, quanto no desenvolvimento de projetos digitais sob medida e integração enterprise escaláveis conforme a complexidade da operação.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p4gukkee4ps7" w:id="30"/>
      <w:bookmarkEnd w:id="30"/>
      <w:r w:rsidDel="00000000" w:rsidR="00000000" w:rsidRPr="00000000">
        <w:rPr>
          <w:rtl w:val="0"/>
        </w:rPr>
        <w:t xml:space="preserve">Público-alvo / ICP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9.0000000000005"/>
        <w:gridCol w:w="6351"/>
        <w:tblGridChange w:id="0">
          <w:tblGrid>
            <w:gridCol w:w="2649.0000000000005"/>
            <w:gridCol w:w="63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Empresas que operam com digital commerce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(Varejistas, Atacadistas ou Indústria)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Médias e grandes empresas 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Faturamento acima de 6MM/ano ou 5MM/mês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Região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Nacional, com foco maior na região sudeste (São Paulo, Rio de Janeiro e Minas Gerais)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Maturidade operacional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Tomador de 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CTO, Diretor de Tecnologia, Head de Tecnologia, Gerente de Tecnologia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Influenciadores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Consultores em Tecnologia, Especialistas em Tecnologia, Advisors/Conselheiros, Clientes Satisfeitos, Parceiros Estratégicos</w:t>
            </w:r>
          </w:p>
        </w:tc>
      </w:tr>
    </w:tbl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SWOT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Forças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Fraquezas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Experiência com grandes operações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Grandes cases com marcas de representatividade nacional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Time especialista em digital commerce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Equipe qualificada e na sua maioria sênior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Alto capacidade de customizações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Fácil adaptação a mudanças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Soluções exclusivas e proprietárias que aceleram o processo de entrega dos projetos de e-commerce, marketplace e app.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Única empresa do setor privado que tem soluções de e-commerce em formato SaaS e que permite a venda da propriedade intelectual.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Baixo investimento em estratégia de marketing e comercial</w:t>
            </w:r>
          </w:p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Baixo volume e previsibilidade em vendas</w:t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Reconhecimento da marca em relação aos grandes concorrentes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Não ter sede em São Paulo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Escalabilidade da equipe comercial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Poucos canais de distribuição, engajados, que trazem oportunidades com recorrência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Ciclo de venda longo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Relacionamento e networking na dependência em algumas pessoas dentro da empresa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Ameaças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Oportunidades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Fluxo de caixa por falta de previsibilidade de projetos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30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Comoditização de Tecnologia: O avanço de plataformas low-code/no-code e a IA podem reduzir a percepção de valor de desenvolvimentos customizados.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30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Concorrência de Plataformas SaaS: Players consolidados com forte apelo de baixo custo de entrada e rápida implementação.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30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Incerteza Econômica: Em cenários de retração, empresas podem priorizar a redução de custos em detrimento de investimentos estratégicos em tecnologia.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Utilizar recursos de inteligência artifical para aumento de produtividade e evitar apenas escala em pessoas</w:t>
            </w:r>
          </w:p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Nichar em segmentos que temos maiores cases e entregas para aumentar as oportunidades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25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Demanda por Omnicanalidade: Crescente necessidade do varejo por soluções que integrem de forma nativa os canais físico e digital.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25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Nichos de Mercado Desassistidos: Setores com alta complexidade regulatória ou de operação (ex: Farma, Indústria B2B) que são mal atendidos por plataformas genéricas.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/>
      </w:pPr>
      <w:bookmarkStart w:colFirst="0" w:colLast="0" w:name="_3qvvqufsik5j" w:id="31"/>
      <w:bookmarkEnd w:id="31"/>
      <w:r w:rsidDel="00000000" w:rsidR="00000000" w:rsidRPr="00000000">
        <w:rPr>
          <w:rtl w:val="0"/>
        </w:rPr>
        <w:t xml:space="preserve">Leanwork Exclusive</w:t>
      </w:r>
    </w:p>
    <w:p w:rsidR="00000000" w:rsidDel="00000000" w:rsidP="00000000" w:rsidRDefault="00000000" w:rsidRPr="00000000" w14:paraId="0000018A">
      <w:pPr>
        <w:spacing w:after="240" w:before="240" w:lineRule="auto"/>
        <w:ind w:left="0" w:firstLine="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 Leanwork Exclusive é uma unidade de negócio que usamos nossas soluções de e-commerce, aplicativos e/ou middleware proprietário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para acelerar a entrada ou evolução digital, reduzindo tempo de implementação e risco.</w:t>
      </w:r>
    </w:p>
    <w:p w:rsidR="00000000" w:rsidDel="00000000" w:rsidP="00000000" w:rsidRDefault="00000000" w:rsidRPr="00000000" w14:paraId="0000018B">
      <w:pPr>
        <w:pStyle w:val="Heading4"/>
        <w:rPr/>
      </w:pPr>
      <w:bookmarkStart w:colFirst="0" w:colLast="0" w:name="_o0500l13g88r" w:id="32"/>
      <w:bookmarkEnd w:id="32"/>
      <w:r w:rsidDel="00000000" w:rsidR="00000000" w:rsidRPr="00000000">
        <w:rPr>
          <w:rtl w:val="0"/>
        </w:rPr>
        <w:t xml:space="preserve">Diferencial de mercado</w:t>
      </w:r>
    </w:p>
    <w:p w:rsidR="00000000" w:rsidDel="00000000" w:rsidP="00000000" w:rsidRDefault="00000000" w:rsidRPr="00000000" w14:paraId="0000018C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Nossa oferta de aceleradores não compete diretamente com plataformas como VTEX ou Wake no modelo de negócio, mas sim no resultado final para o cliente. O diferencial fundamental é a escolha entre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alugar uma solução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e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possuir um ativo tecnológico estratégico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.</w:t>
      </w:r>
    </w:p>
    <w:p w:rsidR="00000000" w:rsidDel="00000000" w:rsidP="00000000" w:rsidRDefault="00000000" w:rsidRPr="00000000" w14:paraId="0000018D">
      <w:pPr>
        <w:widowControl w:val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600" w:right="600" w:firstLine="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Enquanto plataformas SaaS oferecem uma solução de prateleira eficiente, elas criam um modelo de dependência perpétua. O cliente paga para usar, mas nunca possui o ativo. A customização é limitada e a evolução da plataforma está atrelada ao roadmap do fornecedor, não à estratégia do seu negócio.</w:t>
      </w:r>
    </w:p>
    <w:p w:rsidR="00000000" w:rsidDel="00000000" w:rsidP="00000000" w:rsidRDefault="00000000" w:rsidRPr="00000000" w14:paraId="0000018F">
      <w:pPr>
        <w:widowControl w:val="0"/>
        <w:ind w:left="60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600" w:right="600" w:firstLine="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 Leanwork oferece uma alternativa: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 construção de um ativo digital próprio com velocidade de plataforma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. Nossos aceleradores e o Lean App servem como base para a criação de uma solução de e-commerce sob medida, onde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 propriedade intelectual do código-fonte é transferida para o cliente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. Isso significa:</w:t>
      </w:r>
    </w:p>
    <w:p w:rsidR="00000000" w:rsidDel="00000000" w:rsidP="00000000" w:rsidRDefault="00000000" w:rsidRPr="00000000" w14:paraId="00000191">
      <w:pPr>
        <w:widowControl w:val="0"/>
        <w:ind w:left="60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29"/>
        </w:numPr>
        <w:ind w:left="1440" w:right="60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Autonomia Total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Liberdade para evoluir, customizar e integrar a solução sem depender de terceiros.</w:t>
      </w:r>
    </w:p>
    <w:p w:rsidR="00000000" w:rsidDel="00000000" w:rsidP="00000000" w:rsidRDefault="00000000" w:rsidRPr="00000000" w14:paraId="00000193">
      <w:pPr>
        <w:numPr>
          <w:ilvl w:val="0"/>
          <w:numId w:val="29"/>
        </w:numPr>
        <w:ind w:left="1440" w:right="60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Diferenciação Competitiva Real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Capacidade de criar uma experiência de compra única e proprietária, que seus concorrentes em plataformas SaaS não podem replicar.</w:t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ind w:left="1440" w:right="60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Ativo de Longo Prazo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O investimento se transforma em um ativo da empresa, que pode ser valorizado e auditado, e não apenas uma despesa operacional.</w:t>
      </w:r>
    </w:p>
    <w:p w:rsidR="00000000" w:rsidDel="00000000" w:rsidP="00000000" w:rsidRDefault="00000000" w:rsidRPr="00000000" w14:paraId="00000195">
      <w:pPr>
        <w:widowControl w:val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Em resumo, a escolha não é entre plataformas, mas entre modelos de negócio: você quer alugar uma loja em um shopping center movimentado ou construir sua própria loja conceito na melhor rua da cidade?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4"/>
        <w:spacing w:line="240" w:lineRule="auto"/>
        <w:rPr/>
      </w:pPr>
      <w:bookmarkStart w:colFirst="0" w:colLast="0" w:name="_pg9nhk792job" w:id="33"/>
      <w:bookmarkEnd w:id="33"/>
      <w:r w:rsidDel="00000000" w:rsidR="00000000" w:rsidRPr="00000000">
        <w:rPr>
          <w:rtl w:val="0"/>
        </w:rPr>
        <w:t xml:space="preserve">Concorrências </w:t>
      </w:r>
    </w:p>
    <w:p w:rsidR="00000000" w:rsidDel="00000000" w:rsidP="00000000" w:rsidRDefault="00000000" w:rsidRPr="00000000" w14:paraId="00000198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Nesta vertical, não enfrentamos concorrência direta. As soluções de e-commerce, marketplace e aplicativo são exclusivas da Leancommerce, sendo a única empresa do mercado que permite ao cliente começar no modelo SaaS e evoluir para a aquisição do código-fonte, com transferência total da propriedade intelectual.</w:t>
      </w:r>
    </w:p>
    <w:p w:rsidR="00000000" w:rsidDel="00000000" w:rsidP="00000000" w:rsidRDefault="00000000" w:rsidRPr="00000000" w14:paraId="00000199">
      <w:pPr>
        <w:pStyle w:val="Heading5"/>
        <w:rPr/>
      </w:pPr>
      <w:bookmarkStart w:colFirst="0" w:colLast="0" w:name="_gu2dtqj7va15" w:id="34"/>
      <w:bookmarkEnd w:id="34"/>
      <w:r w:rsidDel="00000000" w:rsidR="00000000" w:rsidRPr="00000000">
        <w:rPr>
          <w:rtl w:val="0"/>
        </w:rPr>
        <w:t xml:space="preserve">Concorrências diretas</w:t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975"/>
        <w:gridCol w:w="2955"/>
        <w:tblGridChange w:id="0">
          <w:tblGrid>
            <w:gridCol w:w="2100"/>
            <w:gridCol w:w="3975"/>
            <w:gridCol w:w="2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Acelerador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VTEX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https://vtex.com/pt-br/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E-commerce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RetailOn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https://retailon.com.br/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E-commerce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Wake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https://wake.tech/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E-commerce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Uappi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https://uappi.com.br/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E-commerce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Kobe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https://www.kobe.io/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Eitri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https://www.eitri.tech/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CoderApp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https://coderivy.com/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App</w:t>
            </w:r>
          </w:p>
        </w:tc>
      </w:tr>
    </w:tbl>
    <w:p w:rsidR="00000000" w:rsidDel="00000000" w:rsidP="00000000" w:rsidRDefault="00000000" w:rsidRPr="00000000" w14:paraId="000001B2">
      <w:pPr>
        <w:pStyle w:val="Heading5"/>
        <w:rPr/>
      </w:pPr>
      <w:bookmarkStart w:colFirst="0" w:colLast="0" w:name="_suzyqvimcivo" w:id="35"/>
      <w:bookmarkEnd w:id="35"/>
      <w:r w:rsidDel="00000000" w:rsidR="00000000" w:rsidRPr="00000000">
        <w:rPr>
          <w:rtl w:val="0"/>
        </w:rPr>
        <w:t xml:space="preserve">Concorrências indiretas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6885"/>
        <w:tblGridChange w:id="0">
          <w:tblGrid>
            <w:gridCol w:w="211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Agências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Plataforma Magento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Agências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Soluções de apps proprietários e sob medida</w:t>
            </w:r>
          </w:p>
        </w:tc>
      </w:tr>
    </w:tbl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/>
      </w:pPr>
      <w:bookmarkStart w:colFirst="0" w:colLast="0" w:name="_habrwu6ct2g" w:id="36"/>
      <w:bookmarkEnd w:id="36"/>
      <w:r w:rsidDel="00000000" w:rsidR="00000000" w:rsidRPr="00000000">
        <w:rPr>
          <w:rtl w:val="0"/>
        </w:rPr>
        <w:t xml:space="preserve">Leanwork Lab e Leanwork Integrations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O Leanwork Lab é a unidade de experimentação, aceleração e construção de soluções digitais sob demanda.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Atuamos em dois formatos principais:</w:t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Projetos exclusivos (escopo fechado)</w:t>
        <w:br w:type="textWrapping"/>
      </w:r>
      <w:r w:rsidDel="00000000" w:rsidR="00000000" w:rsidRPr="00000000">
        <w:rPr>
          <w:rFonts w:ascii="Figtree" w:cs="Figtree" w:eastAsia="Figtree" w:hAnsi="Figtree"/>
          <w:rtl w:val="0"/>
        </w:rPr>
        <w:t xml:space="preserve">Desenvolvimento sob medida para cenários de alta complexidade, incluindo plataformas de e-commerce, soluções mobile e construção de produtos digitais.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Middleware e conectores enterprise exclusivos</w:t>
        <w:br w:type="textWrapping"/>
      </w:r>
      <w:r w:rsidDel="00000000" w:rsidR="00000000" w:rsidRPr="00000000">
        <w:rPr>
          <w:rFonts w:ascii="Figtree" w:cs="Figtree" w:eastAsia="Figtree" w:hAnsi="Figtree"/>
          <w:rtl w:val="0"/>
        </w:rPr>
        <w:t xml:space="preserve">Desenvolvimento sob medida de middleware ou conectores </w:t>
      </w:r>
      <w:r w:rsidDel="00000000" w:rsidR="00000000" w:rsidRPr="00000000">
        <w:rPr>
          <w:rFonts w:ascii="Figtree" w:cs="Figtree" w:eastAsia="Figtree" w:hAnsi="Figtree"/>
          <w:i w:val="1"/>
          <w:iCs w:val="1"/>
          <w:rtl w:val="0"/>
        </w:rPr>
        <w:t xml:space="preserve">plug and play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, para acelerar a escala operacional, integrando com consistência de dados e monitoramento duas ou mais soluções.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O foco do Lab é transformar complexidade técnica em eficiência operacional e escalabilidade.</w:t>
      </w:r>
    </w:p>
    <w:p w:rsidR="00000000" w:rsidDel="00000000" w:rsidP="00000000" w:rsidRDefault="00000000" w:rsidRPr="00000000" w14:paraId="000001BF">
      <w:pPr>
        <w:pStyle w:val="Heading4"/>
        <w:spacing w:line="240" w:lineRule="auto"/>
        <w:rPr/>
      </w:pPr>
      <w:bookmarkStart w:colFirst="0" w:colLast="0" w:name="_mh40q7dr7xrz" w:id="37"/>
      <w:bookmarkEnd w:id="37"/>
      <w:r w:rsidDel="00000000" w:rsidR="00000000" w:rsidRPr="00000000">
        <w:rPr>
          <w:rtl w:val="0"/>
        </w:rPr>
        <w:t xml:space="preserve">Concorrências</w:t>
      </w:r>
    </w:p>
    <w:p w:rsidR="00000000" w:rsidDel="00000000" w:rsidP="00000000" w:rsidRDefault="00000000" w:rsidRPr="00000000" w14:paraId="000001C0">
      <w:pPr>
        <w:pStyle w:val="Heading5"/>
        <w:rPr/>
      </w:pPr>
      <w:bookmarkStart w:colFirst="0" w:colLast="0" w:name="_2goou95uaoy6" w:id="38"/>
      <w:bookmarkEnd w:id="38"/>
      <w:r w:rsidDel="00000000" w:rsidR="00000000" w:rsidRPr="00000000">
        <w:rPr>
          <w:rtl w:val="0"/>
        </w:rPr>
        <w:t xml:space="preserve">Concorrências diretas</w:t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9.0000000000005"/>
        <w:gridCol w:w="6351"/>
        <w:tblGridChange w:id="0">
          <w:tblGrid>
            <w:gridCol w:w="2649.0000000000005"/>
            <w:gridCol w:w="63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DB1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Figtree" w:cs="Figtree" w:eastAsia="Figtree" w:hAnsi="Figtree"/>
              </w:rPr>
            </w:pPr>
            <w:hyperlink r:id="rId13">
              <w:r w:rsidDel="00000000" w:rsidR="00000000" w:rsidRPr="00000000">
                <w:rPr>
                  <w:rFonts w:ascii="Figtree" w:cs="Figtree" w:eastAsia="Figtree" w:hAnsi="Figtree"/>
                  <w:rtl w:val="0"/>
                </w:rPr>
                <w:t xml:space="preserve">https://db1group.com/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FCamara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Figtree" w:cs="Figtree" w:eastAsia="Figtree" w:hAnsi="Figtree"/>
              </w:rPr>
            </w:pPr>
            <w:hyperlink r:id="rId14">
              <w:r w:rsidDel="00000000" w:rsidR="00000000" w:rsidRPr="00000000">
                <w:rPr>
                  <w:rFonts w:ascii="Figtree" w:cs="Figtree" w:eastAsia="Figtree" w:hAnsi="Figtree"/>
                  <w:rtl w:val="0"/>
                </w:rPr>
                <w:t xml:space="preserve">https://fcamara.com/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Maitha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Figtree" w:cs="Figtree" w:eastAsia="Figtree" w:hAnsi="Figtree"/>
              </w:rPr>
            </w:pPr>
            <w:hyperlink r:id="rId15">
              <w:r w:rsidDel="00000000" w:rsidR="00000000" w:rsidRPr="00000000">
                <w:rPr>
                  <w:rFonts w:ascii="Figtree" w:cs="Figtree" w:eastAsia="Figtree" w:hAnsi="Figtree"/>
                  <w:rtl w:val="0"/>
                </w:rPr>
                <w:t xml:space="preserve">https://maitha.com.br/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Mkplace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Figtree" w:cs="Figtree" w:eastAsia="Figtree" w:hAnsi="Figtree"/>
              </w:rPr>
            </w:pPr>
            <w:hyperlink r:id="rId16">
              <w:r w:rsidDel="00000000" w:rsidR="00000000" w:rsidRPr="00000000">
                <w:rPr>
                  <w:rFonts w:ascii="Figtree" w:cs="Figtree" w:eastAsia="Figtree" w:hAnsi="Figtree"/>
                  <w:rtl w:val="0"/>
                </w:rPr>
                <w:t xml:space="preserve">https://www.mkplace.com.br/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Tecla 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Figtree" w:cs="Figtree" w:eastAsia="Figtree" w:hAnsi="Figtree"/>
              </w:rPr>
            </w:pPr>
            <w:hyperlink r:id="rId17">
              <w:r w:rsidDel="00000000" w:rsidR="00000000" w:rsidRPr="00000000">
                <w:rPr>
                  <w:rFonts w:ascii="Figtree" w:cs="Figtree" w:eastAsia="Figtree" w:hAnsi="Figtree"/>
                  <w:rtl w:val="0"/>
                </w:rPr>
                <w:t xml:space="preserve">https://teclat.com.br/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https://qualitydigital.global/</w:t>
            </w:r>
          </w:p>
        </w:tc>
      </w:tr>
      <w:tr>
        <w:trPr>
          <w:cantSplit w:val="0"/>
          <w:trHeight w:val="498.5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Corebiz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https://www.corebiz.ag/</w:t>
            </w:r>
          </w:p>
        </w:tc>
      </w:tr>
    </w:tbl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4"/>
        <w:rPr/>
      </w:pPr>
      <w:bookmarkStart w:colFirst="0" w:colLast="0" w:name="_m0rfbg5olxmo" w:id="39"/>
      <w:bookmarkEnd w:id="39"/>
      <w:r w:rsidDel="00000000" w:rsidR="00000000" w:rsidRPr="00000000">
        <w:rPr>
          <w:rtl w:val="0"/>
        </w:rPr>
        <w:t xml:space="preserve">Diferencial claro de mercado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Figtree" w:cs="Figtree" w:eastAsia="Figtree" w:hAnsi="Figtree"/>
          <w:shd w:fill="fff2cc" w:val="clear"/>
          <w:rtl w:val="0"/>
        </w:rPr>
        <w:t xml:space="preserve">[Definir aqui os principais diferenciais da Lean em relação a este(s) serviço(s) em relação ao mercado]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4"/>
        <w:rPr/>
      </w:pPr>
      <w:bookmarkStart w:colFirst="0" w:colLast="0" w:name="_5iciglxvif32" w:id="40"/>
      <w:bookmarkEnd w:id="40"/>
      <w:r w:rsidDel="00000000" w:rsidR="00000000" w:rsidRPr="00000000">
        <w:rPr>
          <w:rtl w:val="0"/>
        </w:rPr>
        <w:t xml:space="preserve">Metodologia de contratação/lançamento, execução e pós-venda</w:t>
      </w:r>
    </w:p>
    <w:p w:rsidR="00000000" w:rsidDel="00000000" w:rsidP="00000000" w:rsidRDefault="00000000" w:rsidRPr="00000000" w14:paraId="000001D5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Nossa metodologia é desenhada para garantir transparência, alinhamento e resultados mensuráveis em todas as etapas da parceria. O processo é dividido em fases claras, com responsabilidades e entregáveis bem definidos:</w:t>
      </w:r>
    </w:p>
    <w:p w:rsidR="00000000" w:rsidDel="00000000" w:rsidP="00000000" w:rsidRDefault="00000000" w:rsidRPr="00000000" w14:paraId="000001D6">
      <w:pPr>
        <w:widowControl w:val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Diagnóstico e Assessment (Fase de Contratação)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Inicia com um mergulho profundo no seu contexto. Realizamos um assessment técnico e de negócio para entender seus desafios, a maturidade da sua operação e seus objetivos estratégicos. O entregável desta fase é um diagnóstico claro e a definição do perfil de squad ideal para o seu projeto.</w:t>
      </w:r>
    </w:p>
    <w:p w:rsidR="00000000" w:rsidDel="00000000" w:rsidP="00000000" w:rsidRDefault="00000000" w:rsidRPr="00000000" w14:paraId="000001D8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Definição da Squad e SLA (Fase de Contratação)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Com base no diagnóstico, definimos a composição exata da squad (perfis, senioridade) e estabelecemos um Service Level Agreement (SLA) claro para a alocação e o início dos trabalhos, garantindo total transparência sobre a disponibilidade e o onboarding dos profissionais.</w:t>
      </w:r>
    </w:p>
    <w:p w:rsidR="00000000" w:rsidDel="00000000" w:rsidP="00000000" w:rsidRDefault="00000000" w:rsidRPr="00000000" w14:paraId="000001DA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Onboarding e Imersão (Fase de Execução)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A squad inicia com um processo de onboarding estruturado, integrando-se à sua equipe, cultura e processos. Esta fase é crucial para garantir um alinhamento fino e uma colaboração fluida desde o primeiro dia.</w:t>
      </w:r>
    </w:p>
    <w:p w:rsidR="00000000" w:rsidDel="00000000" w:rsidP="00000000" w:rsidRDefault="00000000" w:rsidRPr="00000000" w14:paraId="000001DC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Execução em Sprints Dinâmicos (Fase de Execução)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O trabalho é organizado em ciclos curtos (sprints), com planejamento, execução, validação e retrospectiva. Realizamos cerimônias de acompanhamento contínuo (diárias, semanais) para garantir visibilidade total do progresso, identificar impedimentos e adaptar o plano conforme necessário.</w:t>
      </w:r>
    </w:p>
    <w:p w:rsidR="00000000" w:rsidDel="00000000" w:rsidP="00000000" w:rsidRDefault="00000000" w:rsidRPr="00000000" w14:paraId="000001DE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Governança e Acompanhamento Contínuo (Fase de Execução)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Mantemos um canal de comunicação constante com os stakeholders do projeto. Relatórios de progresso, métricas de performance e reuniões de alinhamento estratégico garantem que o projeto esteja sempre na direção certa e que o valor esteja sendo percebido.</w:t>
      </w:r>
    </w:p>
    <w:p w:rsidR="00000000" w:rsidDel="00000000" w:rsidP="00000000" w:rsidRDefault="00000000" w:rsidRPr="00000000" w14:paraId="000001E0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Transição e Sustentação (Fase de Pós-venda)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Ao final do projeto, nosso foco é garantir uma transição suave. Isso inclui a entrega de toda a documentação, a finalização da transferência de conhecimento e, se necessário, um plano de suporte e sustentação para garantir que a sua equipe possa operar e evoluir a solução com autonomia.</w:t>
      </w:r>
    </w:p>
    <w:p w:rsidR="00000000" w:rsidDel="00000000" w:rsidP="00000000" w:rsidRDefault="00000000" w:rsidRPr="00000000" w14:paraId="000001E2">
      <w:pPr>
        <w:pStyle w:val="Heading4"/>
        <w:spacing w:line="240" w:lineRule="auto"/>
        <w:rPr/>
      </w:pPr>
      <w:bookmarkStart w:colFirst="0" w:colLast="0" w:name="_qqi9vzin3u3a" w:id="41"/>
      <w:bookmarkEnd w:id="41"/>
      <w:r w:rsidDel="00000000" w:rsidR="00000000" w:rsidRPr="00000000">
        <w:rPr>
          <w:rtl w:val="0"/>
        </w:rPr>
        <w:t xml:space="preserve">Modelo de precificação</w:t>
      </w:r>
    </w:p>
    <w:p w:rsidR="00000000" w:rsidDel="00000000" w:rsidP="00000000" w:rsidRDefault="00000000" w:rsidRPr="00000000" w14:paraId="000001E3">
      <w:pPr>
        <w:ind w:left="0" w:firstLine="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O modelo de precificação dessas verticais é bastante específico, pois pode envolver abordagens híbridas — como acelerador combinado com serviços — ou ainda a construção de aplicações e soluções totalmente sob demanda, desenvolvidas do zero.</w:t>
      </w:r>
    </w:p>
    <w:p w:rsidR="00000000" w:rsidDel="00000000" w:rsidP="00000000" w:rsidRDefault="00000000" w:rsidRPr="00000000" w14:paraId="000001E4">
      <w:pPr>
        <w:ind w:left="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Nessas verticais, a precificação é definida conforme o escopo, as fases e a estratégia de entrega do projeto. Para chegar a um valor adequado, o time comercial deve conduzir as seguintes etapas:</w:t>
      </w:r>
    </w:p>
    <w:p w:rsidR="00000000" w:rsidDel="00000000" w:rsidP="00000000" w:rsidRDefault="00000000" w:rsidRPr="00000000" w14:paraId="000001E6">
      <w:pPr>
        <w:ind w:left="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3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Assessment para entendimento do projeto ou do problema existente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Definição do escopo</w:t>
      </w:r>
    </w:p>
    <w:p w:rsidR="00000000" w:rsidDel="00000000" w:rsidP="00000000" w:rsidRDefault="00000000" w:rsidRPr="00000000" w14:paraId="000001E9">
      <w:pPr>
        <w:numPr>
          <w:ilvl w:val="0"/>
          <w:numId w:val="13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Definição da metodologia e do plano de execução</w:t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Definição do time necessário para a entrega</w:t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Levantamento do esforço técnico envolvido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after="80" w:before="360" w:lineRule="auto"/>
        <w:rPr/>
      </w:pPr>
      <w:bookmarkStart w:colFirst="0" w:colLast="0" w:name="_thnlagygsgby" w:id="42"/>
      <w:bookmarkEnd w:id="42"/>
      <w:r w:rsidDel="00000000" w:rsidR="00000000" w:rsidRPr="00000000">
        <w:rPr>
          <w:rtl w:val="0"/>
        </w:rPr>
        <w:t xml:space="preserve">Produtos Leanwork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before="280" w:lineRule="auto"/>
        <w:rPr/>
      </w:pPr>
      <w:bookmarkStart w:colFirst="0" w:colLast="0" w:name="_tj5zfajdw326" w:id="43"/>
      <w:bookmarkEnd w:id="43"/>
      <w:r w:rsidDel="00000000" w:rsidR="00000000" w:rsidRPr="00000000">
        <w:rPr>
          <w:rtl w:val="0"/>
        </w:rPr>
        <w:t xml:space="preserve">Lean App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O Lean App é um aplicativo de comércio digital B2C e B2B, operado nos modelos SaaS e enterprise. Foi desenvolvido para aumentar performance, conversão e relacionamento direto entre marcas e consumidores por meio de canal de venda mobile, integrando-se aos principais ecossistemas de e-commerce.</w:t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c213rj4uvrsb" w:id="44"/>
      <w:bookmarkEnd w:id="44"/>
      <w:r w:rsidDel="00000000" w:rsidR="00000000" w:rsidRPr="00000000">
        <w:rPr>
          <w:rtl w:val="0"/>
        </w:rPr>
        <w:t xml:space="preserve">Visão do produto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Ser reconhecida como a plataforma mobile mais eficaz e desejada por médios e grandes varejistas digitais, tendo como pilares centrais: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inteligência d﻿e dados comportamentais, escala operacional, segurança e engajamento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até 2027.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Qual é o propósito?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Conectar marcas com seus consumidores, tornando o principal canal de vendas e engajamento.</w:t>
      </w:r>
    </w:p>
    <w:p w:rsidR="00000000" w:rsidDel="00000000" w:rsidP="00000000" w:rsidRDefault="00000000" w:rsidRPr="00000000" w14:paraId="000001F3">
      <w:pPr>
        <w:pStyle w:val="Heading3"/>
        <w:rPr>
          <w:rFonts w:ascii="Figtree" w:cs="Figtree" w:eastAsia="Figtree" w:hAnsi="Figtree"/>
        </w:rPr>
      </w:pPr>
      <w:bookmarkStart w:colFirst="0" w:colLast="0" w:name="_himd3cr70ik9" w:id="45"/>
      <w:bookmarkEnd w:id="45"/>
      <w:r w:rsidDel="00000000" w:rsidR="00000000" w:rsidRPr="00000000">
        <w:rPr>
          <w:color w:val="000000"/>
          <w:rtl w:val="0"/>
        </w:rPr>
        <w:t xml:space="preserve">Público-alvo / ICP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9.0000000000005"/>
        <w:gridCol w:w="6351"/>
        <w:tblGridChange w:id="0">
          <w:tblGrid>
            <w:gridCol w:w="2649.0000000000005"/>
            <w:gridCol w:w="63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Varejistas digitais que utilizam: VTEX, Wake ou 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Leancommerce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Segmento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Moda &amp; Acessórios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Farma &amp; Beleza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Médias e grandes empresas 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Tier 1 - Acima de 60MM/ano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Tier 2 - Entre 6MM/ano e 60MM/ano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Foco curto prazo: Clientes Tier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Região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Nacional, com foco maior na região sudeste (São Paulo, Rio de Janeiro e Minas Gerais)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Maturidade operacional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Média e 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Tomador de 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Dono/fundador ou Diretor tech/marketing</w:t>
            </w:r>
          </w:p>
          <w:p w:rsidR="00000000" w:rsidDel="00000000" w:rsidP="00000000" w:rsidRDefault="00000000" w:rsidRPr="00000000" w14:paraId="00000205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Head, gerente e coordenadores de operações de e-commerce/tecnologia</w:t>
            </w:r>
          </w:p>
          <w:p w:rsidR="00000000" w:rsidDel="00000000" w:rsidP="00000000" w:rsidRDefault="00000000" w:rsidRPr="00000000" w14:paraId="00000206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Gerente de marketing do canal</w:t>
            </w:r>
          </w:p>
          <w:p w:rsidR="00000000" w:rsidDel="00000000" w:rsidP="00000000" w:rsidRDefault="00000000" w:rsidRPr="00000000" w14:paraId="00000207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Analista de marketing digital</w:t>
            </w:r>
          </w:p>
          <w:p w:rsidR="00000000" w:rsidDel="00000000" w:rsidP="00000000" w:rsidRDefault="00000000" w:rsidRPr="00000000" w14:paraId="00000208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Gerente de produto</w:t>
            </w:r>
          </w:p>
          <w:p w:rsidR="00000000" w:rsidDel="00000000" w:rsidP="00000000" w:rsidRDefault="00000000" w:rsidRPr="00000000" w14:paraId="00000209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Gestor de canais de vendas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Influenciadores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Agência de marketing atendida pelo cliente</w:t>
            </w:r>
          </w:p>
          <w:p w:rsidR="00000000" w:rsidDel="00000000" w:rsidP="00000000" w:rsidRDefault="00000000" w:rsidRPr="00000000" w14:paraId="0000020C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Equipe de marketing e/ou tecnologia interna</w:t>
            </w:r>
          </w:p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Gerente de CS da plataforma de e-commerce</w:t>
            </w:r>
          </w:p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Time comercial das plataformas parceiras</w:t>
            </w:r>
          </w:p>
          <w:p w:rsidR="00000000" w:rsidDel="00000000" w:rsidP="00000000" w:rsidRDefault="00000000" w:rsidRPr="00000000" w14:paraId="0000020F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Advisors e consultores independentes</w:t>
            </w:r>
          </w:p>
          <w:p w:rsidR="00000000" w:rsidDel="00000000" w:rsidP="00000000" w:rsidRDefault="00000000" w:rsidRPr="00000000" w14:paraId="00000210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Networking/relacionamento (busca por indicação)</w:t>
            </w:r>
          </w:p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Clientes satisfeitos (promotores)</w:t>
            </w:r>
          </w:p>
        </w:tc>
      </w:tr>
    </w:tbl>
    <w:p w:rsidR="00000000" w:rsidDel="00000000" w:rsidP="00000000" w:rsidRDefault="00000000" w:rsidRPr="00000000" w14:paraId="00000212">
      <w:pPr>
        <w:spacing w:after="240" w:before="240" w:lineRule="auto"/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SWOT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Forças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Fraquezas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Precificação competitiva</w:t>
            </w:r>
          </w:p>
          <w:p w:rsidR="00000000" w:rsidDel="00000000" w:rsidP="00000000" w:rsidRDefault="00000000" w:rsidRPr="00000000" w14:paraId="00000216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Personalização crescente</w:t>
            </w:r>
          </w:p>
          <w:p w:rsidR="00000000" w:rsidDel="00000000" w:rsidP="00000000" w:rsidRDefault="00000000" w:rsidRPr="00000000" w14:paraId="00000217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Aprofundamento em dados crescente</w:t>
            </w:r>
          </w:p>
          <w:p w:rsidR="00000000" w:rsidDel="00000000" w:rsidP="00000000" w:rsidRDefault="00000000" w:rsidRPr="00000000" w14:paraId="00000218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Suporte humano, próximo e rápido</w:t>
            </w:r>
          </w:p>
          <w:p w:rsidR="00000000" w:rsidDel="00000000" w:rsidP="00000000" w:rsidRDefault="00000000" w:rsidRPr="00000000" w14:paraId="00000219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Experiência com grandes operações</w:t>
            </w:r>
          </w:p>
          <w:p w:rsidR="00000000" w:rsidDel="00000000" w:rsidP="00000000" w:rsidRDefault="00000000" w:rsidRPr="00000000" w14:paraId="0000021A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Senioridade da equipe técnica</w:t>
            </w:r>
          </w:p>
          <w:p w:rsidR="00000000" w:rsidDel="00000000" w:rsidP="00000000" w:rsidRDefault="00000000" w:rsidRPr="00000000" w14:paraId="0000021B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Especialidade no negócio e nichos específicos: Foco nos segmentos de Moda, Acessórios, Farma e Beleza, permitindo funcionalidades e uma experiência mais aderente a estes públicos.</w:t>
            </w:r>
          </w:p>
          <w:p w:rsidR="00000000" w:rsidDel="00000000" w:rsidP="00000000" w:rsidRDefault="00000000" w:rsidRPr="00000000" w14:paraId="0000021C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Solução consistente e de boa performance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18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Modelo de Negócio B2C e B2B: Capacidade de atender operações de varejo e atacado em uma única plataforma, um diferencial importante para muitas marcas.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18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Integração com o ecossistema Leanwork: Sinergia com os serviços de Squad Tech, permitindo uma oferta combinada de produto e serviço de alta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Proposta de valor técnica, não como resultado</w:t>
            </w:r>
          </w:p>
          <w:p w:rsidR="00000000" w:rsidDel="00000000" w:rsidP="00000000" w:rsidRDefault="00000000" w:rsidRPr="00000000" w14:paraId="00000220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Dificuldade em provar incremento</w:t>
            </w:r>
          </w:p>
          <w:p w:rsidR="00000000" w:rsidDel="00000000" w:rsidP="00000000" w:rsidRDefault="00000000" w:rsidRPr="00000000" w14:paraId="00000221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Dados pouco traduzidos em ações claras</w:t>
            </w:r>
          </w:p>
          <w:p w:rsidR="00000000" w:rsidDel="00000000" w:rsidP="00000000" w:rsidRDefault="00000000" w:rsidRPr="00000000" w14:paraId="00000222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Baixa tomada de decisão em cima de dados da operação</w:t>
            </w:r>
          </w:p>
          <w:p w:rsidR="00000000" w:rsidDel="00000000" w:rsidP="00000000" w:rsidRDefault="00000000" w:rsidRPr="00000000" w14:paraId="00000223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Baixo poder de investimento em branding e escala de distribuição (comercial, audiência)</w:t>
            </w:r>
          </w:p>
          <w:p w:rsidR="00000000" w:rsidDel="00000000" w:rsidP="00000000" w:rsidRDefault="00000000" w:rsidRPr="00000000" w14:paraId="00000224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Máquina de vendas com baixa tração e sem previsibilidade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17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Base de Clientes: Menor base instalada em comparação com plataformas globais como Shopify ou VTEX, o que impacta a prova social.</w:t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17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Ecossistema de Integrações: Menor quantidade de aplicativos e integrações de terceiros disponíveis nativamente na plataforma.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17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Dependência de Customização: Para funcionalidades muito específicas, pode haver a necessidade de projetos customizados, aumentando o custo e o tempo de implementação.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Ameaças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Oportunidades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Concorrentes com mais recursos e cases</w:t>
            </w:r>
          </w:p>
          <w:p w:rsidR="00000000" w:rsidDel="00000000" w:rsidP="00000000" w:rsidRDefault="00000000" w:rsidRPr="00000000" w14:paraId="0000022C">
            <w:pPr>
              <w:widowControl w:val="0"/>
              <w:numPr>
                <w:ilvl w:val="0"/>
                <w:numId w:val="32"/>
              </w:numPr>
              <w:spacing w:after="0" w:afterAutospacing="0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Comoditização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 do app como canal</w:t>
            </w:r>
          </w:p>
          <w:p w:rsidR="00000000" w:rsidDel="00000000" w:rsidP="00000000" w:rsidRDefault="00000000" w:rsidRPr="00000000" w14:paraId="0000022D">
            <w:pPr>
              <w:widowControl w:val="0"/>
              <w:numPr>
                <w:ilvl w:val="0"/>
                <w:numId w:val="32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Concorrência indireta com grandes plataformas e agências tech</w:t>
            </w:r>
          </w:p>
          <w:p w:rsidR="00000000" w:rsidDel="00000000" w:rsidP="00000000" w:rsidRDefault="00000000" w:rsidRPr="00000000" w14:paraId="0000022E">
            <w:pPr>
              <w:widowControl w:val="0"/>
              <w:numPr>
                <w:ilvl w:val="0"/>
                <w:numId w:val="32"/>
              </w:numPr>
              <w:spacing w:after="0" w:afterAutospacing="0" w:before="0" w:beforeAutospacing="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Concorrentes com mais recurso financeiro para investir em escala de canais de distribuição</w:t>
            </w:r>
          </w:p>
          <w:p w:rsidR="00000000" w:rsidDel="00000000" w:rsidP="00000000" w:rsidRDefault="00000000" w:rsidRPr="00000000" w14:paraId="0000022F">
            <w:pPr>
              <w:widowControl w:val="0"/>
              <w:numPr>
                <w:ilvl w:val="0"/>
                <w:numId w:val="32"/>
              </w:numPr>
              <w:spacing w:after="0" w:afterAutospacing="0" w:before="0" w:beforeAutospacing="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Marcas com baixa conscientização e maturidade para canal mobile (aumentar o nível de consciência e valor)</w:t>
            </w:r>
          </w:p>
          <w:p w:rsidR="00000000" w:rsidDel="00000000" w:rsidP="00000000" w:rsidRDefault="00000000" w:rsidRPr="00000000" w14:paraId="00000230">
            <w:pPr>
              <w:widowControl w:val="0"/>
              <w:numPr>
                <w:ilvl w:val="0"/>
                <w:numId w:val="32"/>
              </w:numPr>
              <w:spacing w:after="0" w:afterAutospacing="0" w:before="0" w:beforeAutospacing="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Entrada de novos concorrentes</w:t>
            </w:r>
          </w:p>
          <w:p w:rsidR="00000000" w:rsidDel="00000000" w:rsidP="00000000" w:rsidRDefault="00000000" w:rsidRPr="00000000" w14:paraId="00000231">
            <w:pPr>
              <w:widowControl w:val="0"/>
              <w:numPr>
                <w:ilvl w:val="0"/>
                <w:numId w:val="32"/>
              </w:numPr>
              <w:spacing w:after="0" w:afterAutospacing="0" w:before="0" w:beforeAutospacing="0" w:lineRule="auto"/>
              <w:ind w:left="720" w:hanging="360"/>
              <w:rPr>
                <w:rFonts w:ascii="Figtree" w:cs="Figtree" w:eastAsia="Figtree" w:hAnsi="Figtree"/>
                <w:u w:val="non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Baixa previsibilidade de receita (impactando fluxo de caixa)</w:t>
            </w:r>
          </w:p>
          <w:p w:rsidR="00000000" w:rsidDel="00000000" w:rsidP="00000000" w:rsidRDefault="00000000" w:rsidRPr="00000000" w14:paraId="00000232">
            <w:pPr>
              <w:numPr>
                <w:ilvl w:val="0"/>
                <w:numId w:val="32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Questões de Segurança: Ameaças cibernéticas estão em constante evolução, exigindo investimento contínuo em segurança para proteger os lojistas e seus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Posicionar o produto de acordo com a visão definida (foco em metrificação do canal e performance com previsibilidade)</w:t>
            </w:r>
          </w:p>
          <w:p w:rsidR="00000000" w:rsidDel="00000000" w:rsidP="00000000" w:rsidRDefault="00000000" w:rsidRPr="00000000" w14:paraId="00000234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Reposicionar o app como motor de incremento de venda e relacionamento, não como mais um canal (provando que o CAC é muito menor do que mídia paga)</w:t>
            </w:r>
          </w:p>
          <w:p w:rsidR="00000000" w:rsidDel="00000000" w:rsidP="00000000" w:rsidRDefault="00000000" w:rsidRPr="00000000" w14:paraId="00000235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Vender proximidade como valor premium</w:t>
            </w:r>
          </w:p>
          <w:p w:rsidR="00000000" w:rsidDel="00000000" w:rsidP="00000000" w:rsidRDefault="00000000" w:rsidRPr="00000000" w14:paraId="00000236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Upsell para personalizações avançadas</w:t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5"/>
              </w:numPr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Crescimento do Mobile Commerce: Aumento contínuo das compras via dispositivos móveis, favorecendo uma solução com forte apelo de experiência mobile.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pStyle w:val="Heading3"/>
        <w:spacing w:line="240" w:lineRule="auto"/>
        <w:rPr>
          <w:color w:val="000000"/>
        </w:rPr>
      </w:pPr>
      <w:bookmarkStart w:colFirst="0" w:colLast="0" w:name="_a4yw4x999bb9" w:id="46"/>
      <w:bookmarkEnd w:id="46"/>
      <w:r w:rsidDel="00000000" w:rsidR="00000000" w:rsidRPr="00000000">
        <w:rPr>
          <w:color w:val="000000"/>
          <w:rtl w:val="0"/>
        </w:rPr>
        <w:t xml:space="preserve">Concorrências</w:t>
      </w:r>
    </w:p>
    <w:p w:rsidR="00000000" w:rsidDel="00000000" w:rsidP="00000000" w:rsidRDefault="00000000" w:rsidRPr="00000000" w14:paraId="0000023A">
      <w:pPr>
        <w:pStyle w:val="Heading4"/>
        <w:rPr/>
      </w:pPr>
      <w:bookmarkStart w:colFirst="0" w:colLast="0" w:name="_gt579fi9gt6t" w:id="47"/>
      <w:bookmarkEnd w:id="47"/>
      <w:r w:rsidDel="00000000" w:rsidR="00000000" w:rsidRPr="00000000">
        <w:rPr>
          <w:rtl w:val="0"/>
        </w:rPr>
        <w:t xml:space="preserve">Concorrências diretas</w:t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9.0000000000005"/>
        <w:gridCol w:w="6351"/>
        <w:tblGridChange w:id="0">
          <w:tblGrid>
            <w:gridCol w:w="2649.0000000000005"/>
            <w:gridCol w:w="63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Kobe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https://www.kobe.io/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Eitri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https://www.eitri.tech/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CoderApp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https://coderivy.com/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Mobfiq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https://www.mobfiq.com.br/pt/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GeniusApp (Avanti)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https://penseavanti.com.br/</w:t>
            </w:r>
          </w:p>
        </w:tc>
      </w:tr>
    </w:tbl>
    <w:p w:rsidR="00000000" w:rsidDel="00000000" w:rsidP="00000000" w:rsidRDefault="00000000" w:rsidRPr="00000000" w14:paraId="00000247">
      <w:pPr>
        <w:pStyle w:val="Heading4"/>
        <w:rPr/>
      </w:pPr>
      <w:bookmarkStart w:colFirst="0" w:colLast="0" w:name="_ga6z7yye8bm6" w:id="48"/>
      <w:bookmarkEnd w:id="48"/>
      <w:r w:rsidDel="00000000" w:rsidR="00000000" w:rsidRPr="00000000">
        <w:rPr>
          <w:rtl w:val="0"/>
        </w:rPr>
        <w:t xml:space="preserve">Concorrências indiretas</w:t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4.0000000000005"/>
        <w:gridCol w:w="6366"/>
        <w:tblGridChange w:id="0">
          <w:tblGrid>
            <w:gridCol w:w="2634.0000000000005"/>
            <w:gridCol w:w="63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Platformbuilders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https://www.platformbuilders.io/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Neomode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https://www.neomode.com.br/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E-delivery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https://febrafar.com.br/solucoes/e-delivery/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Magazord (integrado)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https://www.magazord.com.br/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Agências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Agências que implementam app sob demanda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Software 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Empresas de tecnologia que fazem app sob demanda</w:t>
            </w:r>
          </w:p>
        </w:tc>
      </w:tr>
    </w:tbl>
    <w:p w:rsidR="00000000" w:rsidDel="00000000" w:rsidP="00000000" w:rsidRDefault="00000000" w:rsidRPr="00000000" w14:paraId="00000256">
      <w:pPr>
        <w:pStyle w:val="Heading3"/>
        <w:spacing w:line="240" w:lineRule="auto"/>
        <w:rPr/>
      </w:pPr>
      <w:bookmarkStart w:colFirst="0" w:colLast="0" w:name="_taewfpmdnjij" w:id="49"/>
      <w:bookmarkEnd w:id="49"/>
      <w:r w:rsidDel="00000000" w:rsidR="00000000" w:rsidRPr="00000000">
        <w:rPr>
          <w:rtl w:val="0"/>
        </w:rPr>
        <w:t xml:space="preserve">Metodologia de contratação/lançamento, execução e pós-venda</w:t>
      </w:r>
    </w:p>
    <w:p w:rsidR="00000000" w:rsidDel="00000000" w:rsidP="00000000" w:rsidRDefault="00000000" w:rsidRPr="00000000" w14:paraId="00000257">
      <w:pPr>
        <w:rPr>
          <w:rFonts w:ascii="Figtree" w:cs="Figtree" w:eastAsia="Figtree" w:hAnsi="Figtree"/>
          <w:i w:val="1"/>
          <w:iCs w:val="1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Nossa metodologia é desenhada para garantir transparência, alinhamento e resultados mensuráveis em todas as etapas da parceria. O processo é dividido em fases claras, com responsabilidades e entregáveis bem definidos: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Figtree" w:cs="Figtree" w:eastAsia="Figtree" w:hAnsi="Figtree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Kick-off e Imersão Estratégica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A primeira fase é dedicada a um profundo alinhamento de negócio. Realizamos workshops para definir os objetivos, os KPIs de sucesso, a jornada do cliente e os requisitos funcionais e não funcionais do projeto.</w:t>
      </w:r>
    </w:p>
    <w:p w:rsidR="00000000" w:rsidDel="00000000" w:rsidP="00000000" w:rsidRDefault="00000000" w:rsidRPr="00000000" w14:paraId="0000025A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Arquitetura da Solução e Plano de Projeto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Com base na imersão, nossa equipe de arquitetura desenha a solução técnica, define as integrações necessárias e elabora um plano de projeto detalhado, com fases, marcos e um cronograma claro.</w:t>
      </w:r>
    </w:p>
    <w:p w:rsidR="00000000" w:rsidDel="00000000" w:rsidP="00000000" w:rsidRDefault="00000000" w:rsidRPr="00000000" w14:paraId="0000025C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Desenvolvimento e Implementação em Fases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A construção da plataforma é dividida em fases lógicas (ex: MVP, Fase 2, etc.), cada uma com um conjunto de entregas funcionais. Utilizamos metodologias ágeis para garantir entregas de valor contínuas e permitir ajustes de rota.</w:t>
      </w:r>
    </w:p>
    <w:p w:rsidR="00000000" w:rsidDel="00000000" w:rsidP="00000000" w:rsidRDefault="00000000" w:rsidRPr="00000000" w14:paraId="0000025E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Testes de Qualidade e Segurança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Cada entrega passa por um rigoroso processo de Quality Assurance (QA), incluindo testes funcionais, de performance, de usabilidade e de segurança, garantindo que a plataforma seja robusta e confiável.</w:t>
      </w:r>
    </w:p>
    <w:p w:rsidR="00000000" w:rsidDel="00000000" w:rsidP="00000000" w:rsidRDefault="00000000" w:rsidRPr="00000000" w14:paraId="00000260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Homologação e Treinamento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Antes do lançamento, a plataforma é disponibilizada em um ambiente de homologação para que a equipe do cliente possa testar e validar todas as funcionalidades. Realizamos treinamentos para capacitar os usuários a operar a nova ferramenta.</w:t>
      </w:r>
    </w:p>
    <w:p w:rsidR="00000000" w:rsidDel="00000000" w:rsidP="00000000" w:rsidRDefault="00000000" w:rsidRPr="00000000" w14:paraId="00000262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Lançamento (Go-live) e Operação Assistida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O lançamento é cuidadosamente planejado e executado. Durante os primeiros dias de operação, nossa equipe fornece suporte intensivo (operação assistida) para garantir uma transição suave e resolver rapidamente qualquer imprevisto.</w:t>
      </w:r>
    </w:p>
    <w:p w:rsidR="00000000" w:rsidDel="00000000" w:rsidP="00000000" w:rsidRDefault="00000000" w:rsidRPr="00000000" w14:paraId="00000264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Sustentação e Evolução Contínua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Após o lançamento, oferecemos modelos de sustentação e suporte contínuo para garantir a estabilidade da plataforma e planejar o roadmap de evoluções futuras, em um ciclo de melhoria contínua.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line="240" w:lineRule="auto"/>
        <w:rPr/>
      </w:pPr>
      <w:bookmarkStart w:colFirst="0" w:colLast="0" w:name="_6i8jhycux7ht" w:id="50"/>
      <w:bookmarkEnd w:id="50"/>
      <w:r w:rsidDel="00000000" w:rsidR="00000000" w:rsidRPr="00000000">
        <w:rPr>
          <w:rtl w:val="0"/>
        </w:rPr>
        <w:t xml:space="preserve">Modelo de precificação</w:t>
      </w:r>
    </w:p>
    <w:p w:rsidR="00000000" w:rsidDel="00000000" w:rsidP="00000000" w:rsidRDefault="00000000" w:rsidRPr="00000000" w14:paraId="00000267">
      <w:pPr>
        <w:ind w:left="0" w:firstLine="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O modelo de negócio e a precificação do produto Lean App são definidos a partir das seguintes etapas:</w:t>
      </w:r>
    </w:p>
    <w:p w:rsidR="00000000" w:rsidDel="00000000" w:rsidP="00000000" w:rsidRDefault="00000000" w:rsidRPr="00000000" w14:paraId="00000268">
      <w:pPr>
        <w:ind w:left="0" w:firstLine="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ind w:left="72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Assessment e setup do projeto</w:t>
      </w:r>
    </w:p>
    <w:p w:rsidR="00000000" w:rsidDel="00000000" w:rsidP="00000000" w:rsidRDefault="00000000" w:rsidRPr="00000000" w14:paraId="0000026A">
      <w:pPr>
        <w:numPr>
          <w:ilvl w:val="1"/>
          <w:numId w:val="4"/>
        </w:numPr>
        <w:ind w:left="144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Análise da operação e das necessidades de integração com ferramentas complementares</w:t>
      </w:r>
    </w:p>
    <w:p w:rsidR="00000000" w:rsidDel="00000000" w:rsidP="00000000" w:rsidRDefault="00000000" w:rsidRPr="00000000" w14:paraId="0000026B">
      <w:pPr>
        <w:numPr>
          <w:ilvl w:val="1"/>
          <w:numId w:val="4"/>
        </w:numPr>
        <w:ind w:left="144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Levantamento das necessidades de customização da solução</w:t>
      </w:r>
    </w:p>
    <w:p w:rsidR="00000000" w:rsidDel="00000000" w:rsidP="00000000" w:rsidRDefault="00000000" w:rsidRPr="00000000" w14:paraId="0000026C">
      <w:pPr>
        <w:numPr>
          <w:ilvl w:val="1"/>
          <w:numId w:val="4"/>
        </w:numPr>
        <w:ind w:left="144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Personalização do produto de acordo com a identidade visual da marca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ind w:left="72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Modelos de sustentação do produto</w:t>
      </w:r>
    </w:p>
    <w:p w:rsidR="00000000" w:rsidDel="00000000" w:rsidP="00000000" w:rsidRDefault="00000000" w:rsidRPr="00000000" w14:paraId="0000026E">
      <w:pPr>
        <w:numPr>
          <w:ilvl w:val="1"/>
          <w:numId w:val="4"/>
        </w:numPr>
        <w:ind w:left="144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Modelo vinculado a valor fixo de acordo com o volume transacional</w:t>
      </w:r>
    </w:p>
    <w:p w:rsidR="00000000" w:rsidDel="00000000" w:rsidP="00000000" w:rsidRDefault="00000000" w:rsidRPr="00000000" w14:paraId="0000026F">
      <w:pPr>
        <w:numPr>
          <w:ilvl w:val="1"/>
          <w:numId w:val="4"/>
        </w:numPr>
        <w:ind w:left="144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Modelo vinculado a percentual (%) de ganho de acordo com a performance da operação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ind w:left="72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Customizações adicionais</w:t>
      </w:r>
    </w:p>
    <w:p w:rsidR="00000000" w:rsidDel="00000000" w:rsidP="00000000" w:rsidRDefault="00000000" w:rsidRPr="00000000" w14:paraId="00000271">
      <w:pPr>
        <w:numPr>
          <w:ilvl w:val="1"/>
          <w:numId w:val="4"/>
        </w:numPr>
        <w:ind w:left="144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Serviços de customizações disponibilizados ao cliente que desejam adicionar novos recursos, integrações ou personalização no seu canal de venda.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4"/>
        <w:rPr/>
      </w:pPr>
      <w:bookmarkStart w:colFirst="0" w:colLast="0" w:name="_gh1wc6wb67pj" w:id="51"/>
      <w:bookmarkEnd w:id="51"/>
      <w:r w:rsidDel="00000000" w:rsidR="00000000" w:rsidRPr="00000000">
        <w:rPr>
          <w:rtl w:val="0"/>
        </w:rPr>
        <w:t xml:space="preserve">Assessment e setup do projeto</w:t>
      </w:r>
    </w:p>
    <w:p w:rsidR="00000000" w:rsidDel="00000000" w:rsidP="00000000" w:rsidRDefault="00000000" w:rsidRPr="00000000" w14:paraId="00000274">
      <w:pPr>
        <w:ind w:left="0" w:firstLine="0"/>
        <w:rPr/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O investimento para o assessment e setup do projeto padrão é de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0e0e0e"/>
          <w:rtl w:val="0"/>
        </w:rPr>
        <w:t xml:space="preserve">R$ 40.000</w:t>
      </w: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, contemplando a estruturação inicial da solução. Esse valor pode ser ajustado conforme a necessidade de customizações adicionais ou integrações exclusivas, de acordo com as demandas específicas de cada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4"/>
        <w:rPr/>
      </w:pPr>
      <w:bookmarkStart w:colFirst="0" w:colLast="0" w:name="_s54lj1yk4oz9" w:id="52"/>
      <w:bookmarkEnd w:id="52"/>
      <w:r w:rsidDel="00000000" w:rsidR="00000000" w:rsidRPr="00000000">
        <w:rPr>
          <w:rtl w:val="0"/>
        </w:rPr>
        <w:t xml:space="preserve">Modelos de sustentação do produto</w:t>
      </w:r>
    </w:p>
    <w:p w:rsidR="00000000" w:rsidDel="00000000" w:rsidP="00000000" w:rsidRDefault="00000000" w:rsidRPr="00000000" w14:paraId="00000276">
      <w:pPr>
        <w:spacing w:after="200" w:lineRule="auto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  <w:t xml:space="preserve">Modelo de precificação - Valor fixo</w:t>
      </w:r>
      <w:r w:rsidDel="00000000" w:rsidR="00000000" w:rsidRPr="00000000">
        <w:rPr>
          <w:rtl w:val="0"/>
        </w:rPr>
      </w:r>
    </w:p>
    <w:tbl>
      <w:tblPr>
        <w:tblStyle w:val="Table15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3074.9999999999995"/>
        <w:tblGridChange w:id="0">
          <w:tblGrid>
            <w:gridCol w:w="2625"/>
            <w:gridCol w:w="3074.99999999999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Receita Captada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Valor Fixo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&lt;50K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R$ 1.000,00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&lt;100K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R$ 2.000,00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&gt;100K e &lt; 300K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R$ 4.000,00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&gt;300K e &lt; 500K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R$ 6.000,00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&gt;500K e &lt; 1MM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R$ 9.000,00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&gt;1MM e &lt; 3MM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R$ 15.000,00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&gt;3MM e &lt; 5MM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R$ 22.000,00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&gt;5MM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R$ 30.000,00</w:t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0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Modelo de precificação - Valor performance</w:t>
      </w:r>
    </w:p>
    <w:tbl>
      <w:tblPr>
        <w:tblStyle w:val="Table16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3075"/>
        <w:tblGridChange w:id="0">
          <w:tblGrid>
            <w:gridCol w:w="2655"/>
            <w:gridCol w:w="3075"/>
          </w:tblGrid>
        </w:tblGridChange>
      </w:tblGrid>
      <w:tr>
        <w:trPr>
          <w:cantSplit w:val="0"/>
          <w:trHeight w:val="381.600000000010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Receita Captada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&lt; 500 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1,20%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 500 MIL e &lt; 1MM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1,00%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 1MM e &lt; 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0,80%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0,60%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Figtree" w:cs="Figtree" w:eastAsia="Figtree" w:hAnsi="Figtree"/>
          <w:shd w:fill="fff2cc" w:val="clear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Fee mensal mínimo: R$ 1.000,00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spacing w:after="240" w:before="240" w:line="240" w:lineRule="auto"/>
        <w:rPr/>
      </w:pPr>
      <w:bookmarkStart w:colFirst="0" w:colLast="0" w:name="_cxqxi43afu0j" w:id="53"/>
      <w:bookmarkEnd w:id="53"/>
      <w:r w:rsidDel="00000000" w:rsidR="00000000" w:rsidRPr="00000000">
        <w:rPr>
          <w:rtl w:val="0"/>
        </w:rPr>
        <w:t xml:space="preserve">Farma Commerce</w:t>
      </w:r>
    </w:p>
    <w:p w:rsidR="00000000" w:rsidDel="00000000" w:rsidP="00000000" w:rsidRDefault="00000000" w:rsidRPr="00000000" w14:paraId="00000298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O posicionamento do Farma Commerce é de uma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solução de e-commerce especialista e de alta conformidade para o setor farmacêutico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. Não somos uma plataforma genérica adaptada, mas sim uma solução construída a partir das complexas necessidades regulatórias e operacionais do setor. Nosso ICP é definido por: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 Leanwork também desenvolve soluções digitais para segmentos específicos, como operações digitais de e-commerce e marketplaces no setor farmacêutico, quais possuem funcionalidades e particularidades regulatórias, operacionais e de negócio exclusiva do segmento.</w:t>
      </w:r>
    </w:p>
    <w:p w:rsidR="00000000" w:rsidDel="00000000" w:rsidP="00000000" w:rsidRDefault="00000000" w:rsidRPr="00000000" w14:paraId="0000029B">
      <w:pPr>
        <w:pStyle w:val="Heading3"/>
        <w:rPr/>
      </w:pPr>
      <w:bookmarkStart w:colFirst="0" w:colLast="0" w:name="_tbs9qzxv23z8" w:id="54"/>
      <w:bookmarkEnd w:id="54"/>
      <w:r w:rsidDel="00000000" w:rsidR="00000000" w:rsidRPr="00000000">
        <w:rPr>
          <w:rtl w:val="0"/>
        </w:rPr>
        <w:t xml:space="preserve">Público-alvo / ICP</w:t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9.0000000000005"/>
        <w:gridCol w:w="6351"/>
        <w:tblGridChange w:id="0">
          <w:tblGrid>
            <w:gridCol w:w="2649.0000000000005"/>
            <w:gridCol w:w="63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Empresas varejistas do segmento de Farma, Pet &amp; Beleza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Segmento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Redes de farmácias/drogarias,, pet ou beleza com operação multiloja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Segmento Secundário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Distribuidoras farmacêuticas e indústrias que buscam um canal de venda direta ao consumidor (D2C) ou ao profissional de saúde (B2P).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Médias e grandes empresas, com faturamento consolidado acima de R$ 6 milhões/ano e uma visão clara de investimento em digital.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Tier 1 - Acima de 60MM/ano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Tier 2 - Entre 6MM/ano e 60MM/ano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Neste produto,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considerar faturamento de toda operação 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(lojas físicas + digital)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Região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Nacional, com foco maior na região sudeste (São Paulo, Rio de Janeiro e Minas Gerais)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Maturidade operacional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Intermediária a alta. Empresas que já possuem uma operação de e-commerce (mesmo que insatisfatória) ou que têm uma equipe dedicada para liderar a transformação digital.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Principal Desafio (Dor)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Dificuldade em escalar a operação digital mantendo a conformidade com as regulações da ANVISA; necessidade de integrar a jornada online com a retirada em loja física (omnicanalidade); e complexidade na gestão de estoque e logística de produtos controlados.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Tomador de 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Dono/fundador ou Diretor tech/marketing</w:t>
            </w:r>
          </w:p>
          <w:p w:rsidR="00000000" w:rsidDel="00000000" w:rsidP="00000000" w:rsidRDefault="00000000" w:rsidRPr="00000000" w14:paraId="000002B1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Head, gerente e coordenadores de operações de e-commerce/tecnologia</w:t>
            </w:r>
          </w:p>
          <w:p w:rsidR="00000000" w:rsidDel="00000000" w:rsidP="00000000" w:rsidRDefault="00000000" w:rsidRPr="00000000" w14:paraId="000002B2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Gerente de marketing do canal</w:t>
            </w:r>
          </w:p>
          <w:p w:rsidR="00000000" w:rsidDel="00000000" w:rsidP="00000000" w:rsidRDefault="00000000" w:rsidRPr="00000000" w14:paraId="000002B3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Analista de marketing digital</w:t>
            </w:r>
          </w:p>
          <w:p w:rsidR="00000000" w:rsidDel="00000000" w:rsidP="00000000" w:rsidRDefault="00000000" w:rsidRPr="00000000" w14:paraId="000002B4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Gerente de produto</w:t>
            </w:r>
          </w:p>
          <w:p w:rsidR="00000000" w:rsidDel="00000000" w:rsidP="00000000" w:rsidRDefault="00000000" w:rsidRPr="00000000" w14:paraId="000002B5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Gestor de canais de vendas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Influenciadores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Agência de marketing atendida pelo cliente</w:t>
            </w:r>
          </w:p>
          <w:p w:rsidR="00000000" w:rsidDel="00000000" w:rsidP="00000000" w:rsidRDefault="00000000" w:rsidRPr="00000000" w14:paraId="000002B8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Equipe de marketing e/ou tecnologia interna</w:t>
            </w:r>
          </w:p>
          <w:p w:rsidR="00000000" w:rsidDel="00000000" w:rsidP="00000000" w:rsidRDefault="00000000" w:rsidRPr="00000000" w14:paraId="000002B9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Gerente de CS da plataforma de e-commerce</w:t>
            </w:r>
          </w:p>
          <w:p w:rsidR="00000000" w:rsidDel="00000000" w:rsidP="00000000" w:rsidRDefault="00000000" w:rsidRPr="00000000" w14:paraId="000002BA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Time comercial das plataformas parceiras</w:t>
            </w:r>
          </w:p>
          <w:p w:rsidR="00000000" w:rsidDel="00000000" w:rsidP="00000000" w:rsidRDefault="00000000" w:rsidRPr="00000000" w14:paraId="000002BB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Advisors e consultores independentes</w:t>
            </w:r>
          </w:p>
          <w:p w:rsidR="00000000" w:rsidDel="00000000" w:rsidP="00000000" w:rsidRDefault="00000000" w:rsidRPr="00000000" w14:paraId="000002BC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Networking/relacionamento (busca por indicação)</w:t>
            </w:r>
          </w:p>
          <w:p w:rsidR="00000000" w:rsidDel="00000000" w:rsidP="00000000" w:rsidRDefault="00000000" w:rsidRPr="00000000" w14:paraId="000002BD">
            <w:pPr>
              <w:widowControl w:val="0"/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Clientes satisfeitos (promotores)</w:t>
            </w:r>
          </w:p>
        </w:tc>
      </w:tr>
    </w:tbl>
    <w:p w:rsidR="00000000" w:rsidDel="00000000" w:rsidP="00000000" w:rsidRDefault="00000000" w:rsidRPr="00000000" w14:paraId="000002BE">
      <w:pPr>
        <w:spacing w:after="240" w:before="240" w:lineRule="auto"/>
        <w:rPr>
          <w:b w:val="0"/>
          <w:bCs w:val="0"/>
          <w:color w:val="666666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SWOT</w:t>
      </w: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Pontos Fortes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Pontos Fracos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•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Expertise Regulatória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: Conhecimento profundo das regulações da ANVISA e outras normativas do setor, um diferencial crítico e de alta barreira de entrada.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•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Nicho de Mercado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: O foco exclusivo no setor farmacêutico limita o tamanho total do mercado endereçável.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•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Solução Integrada e Específica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: Plataforma desenhada para as dores do setor, como controle de receita, integração com SNGPC e logística de medicamentos.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•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Ciclo de Venda Complexo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: A venda envolve múltiplos stakeholders (TI, Regulatório, Operações, Marketing), tornando o processo mais longo.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•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Modelo de Negócio Escalável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: Potencial para atender desde farmácias independentes até grandes redes e distribuidoras, com um modelo de receita recorrente.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•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Dependência de Integrações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: Forte necessidade de integração com sistemas de gestão (ERPs) e operadores logísticos específicos do setor.</w:t>
            </w:r>
          </w:p>
        </w:tc>
      </w:tr>
    </w:tbl>
    <w:p w:rsidR="00000000" w:rsidDel="00000000" w:rsidP="00000000" w:rsidRDefault="00000000" w:rsidRPr="00000000" w14:paraId="000002C7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Oportunidades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Ameaças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•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Digitalização do Setor Farma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: Aceleração da digitalização no setor, impulsionada pela pandemia e por mudanças no comportamento do consumidor.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•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Mudanças na Legislação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: Alterações nas regulações da ANVISA podem exigir adaptações rápidas e custosas na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•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Expansão para Telemedicina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: Potencial para integrar a plataforma com serviços de telemedicina, criando uma jornada de saúde completa para o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•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Entrada de Grandes Players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: Movimento de grandes players de tecnologia ou varejo (como Amazon) para o setor de farmácia online.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•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Marketplace Farmacêutico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: Criação de um marketplace que conecte farmácias, laboratórios e consumidores, gerando novas fontes de receita.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•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Concorrência de Plataformas Adaptadas</w:t>
            </w: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: Plataformas de e-commerce genéricas que, através de customizações, tentam atender ao setor farmacêutico.</w:t>
            </w:r>
          </w:p>
        </w:tc>
      </w:tr>
    </w:tbl>
    <w:p w:rsidR="00000000" w:rsidDel="00000000" w:rsidP="00000000" w:rsidRDefault="00000000" w:rsidRPr="00000000" w14:paraId="000002D0">
      <w:pPr>
        <w:pStyle w:val="Heading3"/>
        <w:spacing w:line="240" w:lineRule="auto"/>
        <w:rPr/>
      </w:pPr>
      <w:bookmarkStart w:colFirst="0" w:colLast="0" w:name="_ky30cgiq4sw" w:id="55"/>
      <w:bookmarkEnd w:id="55"/>
      <w:r w:rsidDel="00000000" w:rsidR="00000000" w:rsidRPr="00000000">
        <w:rPr>
          <w:rtl w:val="0"/>
        </w:rPr>
        <w:t xml:space="preserve">Concorrências</w:t>
      </w:r>
    </w:p>
    <w:p w:rsidR="00000000" w:rsidDel="00000000" w:rsidP="00000000" w:rsidRDefault="00000000" w:rsidRPr="00000000" w14:paraId="000002D1">
      <w:pPr>
        <w:pStyle w:val="Heading4"/>
        <w:rPr/>
      </w:pPr>
      <w:bookmarkStart w:colFirst="0" w:colLast="0" w:name="_5hkh638smsar" w:id="56"/>
      <w:bookmarkEnd w:id="56"/>
      <w:r w:rsidDel="00000000" w:rsidR="00000000" w:rsidRPr="00000000">
        <w:rPr>
          <w:rtl w:val="0"/>
        </w:rPr>
        <w:t xml:space="preserve">Concorrências diretas</w:t>
      </w:r>
    </w:p>
    <w:tbl>
      <w:tblPr>
        <w:tblStyle w:val="Table2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975"/>
        <w:gridCol w:w="2955"/>
        <w:tblGridChange w:id="0">
          <w:tblGrid>
            <w:gridCol w:w="2100"/>
            <w:gridCol w:w="3975"/>
            <w:gridCol w:w="2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Acelerador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VTEX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https://vtex.com/pt-br/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E-commerce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RetailOn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https://retailon.com.br/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E-commerce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Wake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https://wake.tech/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E-commerce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Uappi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https://uappi.com.br/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E-commerce</w:t>
            </w:r>
          </w:p>
        </w:tc>
      </w:tr>
    </w:tbl>
    <w:p w:rsidR="00000000" w:rsidDel="00000000" w:rsidP="00000000" w:rsidRDefault="00000000" w:rsidRPr="00000000" w14:paraId="000002E1">
      <w:pPr>
        <w:pStyle w:val="Heading4"/>
        <w:rPr/>
      </w:pPr>
      <w:bookmarkStart w:colFirst="0" w:colLast="0" w:name="_x83iqg3gziux" w:id="57"/>
      <w:bookmarkEnd w:id="57"/>
      <w:r w:rsidDel="00000000" w:rsidR="00000000" w:rsidRPr="00000000">
        <w:rPr>
          <w:rtl w:val="0"/>
        </w:rPr>
        <w:t xml:space="preserve">Concorrências indiretas</w:t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6885"/>
        <w:tblGridChange w:id="0">
          <w:tblGrid>
            <w:gridCol w:w="211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Agências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Plataforma Magento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Agências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Soluções de apps proprietários e sob medida</w:t>
            </w:r>
          </w:p>
        </w:tc>
      </w:tr>
    </w:tbl>
    <w:p w:rsidR="00000000" w:rsidDel="00000000" w:rsidP="00000000" w:rsidRDefault="00000000" w:rsidRPr="00000000" w14:paraId="000002E8">
      <w:pPr>
        <w:rPr>
          <w:rFonts w:ascii="Figtree" w:cs="Figtree" w:eastAsia="Figtree" w:hAnsi="Figtre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spacing w:line="240" w:lineRule="auto"/>
        <w:rPr/>
      </w:pPr>
      <w:bookmarkStart w:colFirst="0" w:colLast="0" w:name="_kq4wxe8t192" w:id="58"/>
      <w:bookmarkEnd w:id="58"/>
      <w:r w:rsidDel="00000000" w:rsidR="00000000" w:rsidRPr="00000000">
        <w:rPr>
          <w:rtl w:val="0"/>
        </w:rPr>
        <w:t xml:space="preserve">Metodologia de contratação/lançamento, execução e pós-venda</w:t>
      </w:r>
    </w:p>
    <w:p w:rsidR="00000000" w:rsidDel="00000000" w:rsidP="00000000" w:rsidRDefault="00000000" w:rsidRPr="00000000" w14:paraId="000002EA">
      <w:pPr>
        <w:rPr>
          <w:rFonts w:ascii="Figtree" w:cs="Figtree" w:eastAsia="Figtree" w:hAnsi="Figtree"/>
          <w:i w:val="1"/>
          <w:iCs w:val="1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rtl w:val="0"/>
        </w:rPr>
        <w:t xml:space="preserve">Nota: A metodologia para os Aceleradores e para o Farma Commerce segue uma estrutura similar à dos Squads, mas com ênfase na construção e implementação de um produto.</w:t>
      </w:r>
    </w:p>
    <w:p w:rsidR="00000000" w:rsidDel="00000000" w:rsidP="00000000" w:rsidRDefault="00000000" w:rsidRPr="00000000" w14:paraId="000002EB">
      <w:pPr>
        <w:rPr>
          <w:rFonts w:ascii="Figtree" w:cs="Figtree" w:eastAsia="Figtree" w:hAnsi="Figtre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Figtree" w:cs="Figtree" w:eastAsia="Figtree" w:hAnsi="Figtree"/>
          <w:i w:val="1"/>
          <w:iCs w:val="1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Nossa metodologia é desenhada para garantir transparência, alinhamento e resultados mensuráveis em todas as etapas da parceria. O processo é dividido em fases claras, com responsabilidades e entregáveis bem definidos: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Figtree" w:cs="Figtree" w:eastAsia="Figtree" w:hAnsi="Figtree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Kick-off e Imersão Estratégica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A primeira fase é dedicada a um profundo alinhamento de negócio. Realizamos workshops para definir os objetivos, os KPIs de sucesso, a jornada do cliente e os requisitos funcionais e não funcionais do projeto.</w:t>
      </w:r>
    </w:p>
    <w:p w:rsidR="00000000" w:rsidDel="00000000" w:rsidP="00000000" w:rsidRDefault="00000000" w:rsidRPr="00000000" w14:paraId="000002EF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Arquitetura da Solução e Plano de Projeto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Com base na imersão, nossa equipe de arquitetura desenha a solução técnica, define as integrações necessárias e elabora um plano de projeto detalhado, com fases, marcos e um cronograma claro.</w:t>
      </w:r>
    </w:p>
    <w:p w:rsidR="00000000" w:rsidDel="00000000" w:rsidP="00000000" w:rsidRDefault="00000000" w:rsidRPr="00000000" w14:paraId="000002F1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Desenvolvimento e Implementação em Fases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A construção da plataforma é dividida em fases lógicas (ex: MVP, Fase 2, etc.), cada uma com um conjunto de entregas funcionais. Utilizamos metodologias ágeis para garantir entregas de valor contínuas e permitir ajustes de rota.</w:t>
      </w:r>
    </w:p>
    <w:p w:rsidR="00000000" w:rsidDel="00000000" w:rsidP="00000000" w:rsidRDefault="00000000" w:rsidRPr="00000000" w14:paraId="000002F3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Testes de Qualidade e Segurança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Cada entrega passa por um rigoroso processo de Quality Assurance (QA), incluindo testes funcionais, de performance, de usabilidade e de segurança, garantindo que a plataforma seja robusta e confiável.</w:t>
      </w:r>
    </w:p>
    <w:p w:rsidR="00000000" w:rsidDel="00000000" w:rsidP="00000000" w:rsidRDefault="00000000" w:rsidRPr="00000000" w14:paraId="000002F5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Homologação e Treinamento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Antes do lançamento, a plataforma é disponibilizada em um ambiente de homologação para que a equipe do cliente possa testar e validar todas as funcionalidades. Realizamos treinamentos para capacitar os usuários a operar a nova ferramenta.</w:t>
      </w:r>
    </w:p>
    <w:p w:rsidR="00000000" w:rsidDel="00000000" w:rsidP="00000000" w:rsidRDefault="00000000" w:rsidRPr="00000000" w14:paraId="000002F7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Lançamento (Go-live) e Operação Assistida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O lançamento é cuidadosamente planejado e executado. Durante os primeiros dias de operação, nossa equipe fornece suporte intensivo (operação assistida) para garantir uma transição suave e resolver rapidamente qualquer imprevisto.</w:t>
      </w:r>
    </w:p>
    <w:p w:rsidR="00000000" w:rsidDel="00000000" w:rsidP="00000000" w:rsidRDefault="00000000" w:rsidRPr="00000000" w14:paraId="000002F9">
      <w:pPr>
        <w:widowControl w:val="0"/>
        <w:ind w:left="72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Sustentação e Evolução Contínua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: Após o lançamento, oferecemos modelos de sustentação e suporte contínuo para garantir a estabilidade da plataforma e planejar o roadmap de evoluções futuras, em um ciclo de melhoria contínua.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spacing w:line="240" w:lineRule="auto"/>
        <w:rPr/>
      </w:pPr>
      <w:bookmarkStart w:colFirst="0" w:colLast="0" w:name="_6c9lz0i03o3c" w:id="59"/>
      <w:bookmarkEnd w:id="59"/>
      <w:r w:rsidDel="00000000" w:rsidR="00000000" w:rsidRPr="00000000">
        <w:rPr>
          <w:rtl w:val="0"/>
        </w:rPr>
        <w:t xml:space="preserve">Modelo de precificação</w:t>
      </w:r>
    </w:p>
    <w:p w:rsidR="00000000" w:rsidDel="00000000" w:rsidP="00000000" w:rsidRDefault="00000000" w:rsidRPr="00000000" w14:paraId="000002FC">
      <w:pPr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O modelo de negócio e a precificação do produto Lean App são definidos a partir das seguintes etapas:</w:t>
      </w:r>
    </w:p>
    <w:p w:rsidR="00000000" w:rsidDel="00000000" w:rsidP="00000000" w:rsidRDefault="00000000" w:rsidRPr="00000000" w14:paraId="000002FD">
      <w:pPr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24"/>
        </w:numPr>
        <w:ind w:left="72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Assessment e setup do projeto</w:t>
      </w:r>
    </w:p>
    <w:p w:rsidR="00000000" w:rsidDel="00000000" w:rsidP="00000000" w:rsidRDefault="00000000" w:rsidRPr="00000000" w14:paraId="000002FF">
      <w:pPr>
        <w:numPr>
          <w:ilvl w:val="1"/>
          <w:numId w:val="24"/>
        </w:numPr>
        <w:ind w:left="144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Análise da operação e das necessidades de integração com ferramentas complementares</w:t>
      </w:r>
    </w:p>
    <w:p w:rsidR="00000000" w:rsidDel="00000000" w:rsidP="00000000" w:rsidRDefault="00000000" w:rsidRPr="00000000" w14:paraId="00000300">
      <w:pPr>
        <w:numPr>
          <w:ilvl w:val="1"/>
          <w:numId w:val="24"/>
        </w:numPr>
        <w:ind w:left="144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Levantamento das necessidades de customização da solução</w:t>
      </w:r>
    </w:p>
    <w:p w:rsidR="00000000" w:rsidDel="00000000" w:rsidP="00000000" w:rsidRDefault="00000000" w:rsidRPr="00000000" w14:paraId="00000301">
      <w:pPr>
        <w:numPr>
          <w:ilvl w:val="1"/>
          <w:numId w:val="24"/>
        </w:numPr>
        <w:ind w:left="144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Personalização do produto de acordo com a identidade visual da marca</w:t>
      </w:r>
    </w:p>
    <w:p w:rsidR="00000000" w:rsidDel="00000000" w:rsidP="00000000" w:rsidRDefault="00000000" w:rsidRPr="00000000" w14:paraId="00000302">
      <w:pPr>
        <w:numPr>
          <w:ilvl w:val="0"/>
          <w:numId w:val="24"/>
        </w:numPr>
        <w:ind w:left="72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Modelos de sustentação do produto</w:t>
      </w:r>
    </w:p>
    <w:p w:rsidR="00000000" w:rsidDel="00000000" w:rsidP="00000000" w:rsidRDefault="00000000" w:rsidRPr="00000000" w14:paraId="00000303">
      <w:pPr>
        <w:numPr>
          <w:ilvl w:val="1"/>
          <w:numId w:val="24"/>
        </w:numPr>
        <w:ind w:left="144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Modelo vinculado a valor fixo de acordo com o volume transacional</w:t>
      </w:r>
    </w:p>
    <w:p w:rsidR="00000000" w:rsidDel="00000000" w:rsidP="00000000" w:rsidRDefault="00000000" w:rsidRPr="00000000" w14:paraId="00000304">
      <w:pPr>
        <w:numPr>
          <w:ilvl w:val="1"/>
          <w:numId w:val="24"/>
        </w:numPr>
        <w:ind w:left="144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Modelo vinculado a percentual (%) de ganho de acordo com a performance da operação</w:t>
      </w:r>
    </w:p>
    <w:p w:rsidR="00000000" w:rsidDel="00000000" w:rsidP="00000000" w:rsidRDefault="00000000" w:rsidRPr="00000000" w14:paraId="00000305">
      <w:pPr>
        <w:numPr>
          <w:ilvl w:val="0"/>
          <w:numId w:val="24"/>
        </w:numPr>
        <w:ind w:left="72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Customizações adicionais</w:t>
      </w:r>
    </w:p>
    <w:p w:rsidR="00000000" w:rsidDel="00000000" w:rsidP="00000000" w:rsidRDefault="00000000" w:rsidRPr="00000000" w14:paraId="00000306">
      <w:pPr>
        <w:numPr>
          <w:ilvl w:val="1"/>
          <w:numId w:val="24"/>
        </w:numPr>
        <w:ind w:left="1440" w:hanging="360"/>
        <w:rPr>
          <w:rFonts w:ascii="Figtree" w:cs="Figtree" w:eastAsia="Figtree" w:hAnsi="Figtree"/>
          <w:color w:val="0e0e0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Serviços de customizações disponibilizados ao cliente que desejam adicionar novos recursos, integrações ou personalização no seu canal de venda.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4"/>
        <w:rPr/>
      </w:pPr>
      <w:bookmarkStart w:colFirst="0" w:colLast="0" w:name="_2rbkt945d0cu" w:id="60"/>
      <w:bookmarkEnd w:id="60"/>
      <w:r w:rsidDel="00000000" w:rsidR="00000000" w:rsidRPr="00000000">
        <w:rPr>
          <w:rtl w:val="0"/>
        </w:rPr>
        <w:t xml:space="preserve">Assessment e setup do projeto</w:t>
      </w:r>
    </w:p>
    <w:p w:rsidR="00000000" w:rsidDel="00000000" w:rsidP="00000000" w:rsidRDefault="00000000" w:rsidRPr="00000000" w14:paraId="00000308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O investimento para 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0e0e0e"/>
          <w:rtl w:val="0"/>
        </w:rPr>
        <w:t xml:space="preserve">assessment</w:t>
      </w: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 e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0e0e0e"/>
          <w:rtl w:val="0"/>
        </w:rPr>
        <w:t xml:space="preserve">setup</w:t>
      </w: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 do projeto padrão, referente a estruturação inicial é a partir de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0e0e0e"/>
          <w:rtl w:val="0"/>
        </w:rPr>
        <w:t xml:space="preserve">R$ 20.000</w:t>
      </w:r>
      <w:r w:rsidDel="00000000" w:rsidR="00000000" w:rsidRPr="00000000">
        <w:rPr>
          <w:rFonts w:ascii="Figtree" w:cs="Figtree" w:eastAsia="Figtree" w:hAnsi="Figtree"/>
          <w:color w:val="0e0e0e"/>
          <w:rtl w:val="0"/>
        </w:rPr>
        <w:t xml:space="preserve">. Esse valor é ajustado conforme a necessidade de customizações adicionais ou integrações exclusivas, de acordo com as demandas específicas de cada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4"/>
        <w:rPr/>
      </w:pPr>
      <w:bookmarkStart w:colFirst="0" w:colLast="0" w:name="_rba0th1dtck5" w:id="61"/>
      <w:bookmarkEnd w:id="61"/>
      <w:r w:rsidDel="00000000" w:rsidR="00000000" w:rsidRPr="00000000">
        <w:rPr>
          <w:rtl w:val="0"/>
        </w:rPr>
        <w:t xml:space="preserve">Modelos de sustentação do produto</w:t>
      </w:r>
    </w:p>
    <w:p w:rsidR="00000000" w:rsidDel="00000000" w:rsidP="00000000" w:rsidRDefault="00000000" w:rsidRPr="00000000" w14:paraId="0000030A">
      <w:pPr>
        <w:spacing w:after="200" w:lineRule="auto"/>
        <w:rPr/>
      </w:pPr>
      <w:r w:rsidDel="00000000" w:rsidR="00000000" w:rsidRPr="00000000">
        <w:rPr>
          <w:rtl w:val="0"/>
        </w:rPr>
        <w:t xml:space="preserve">Modelo de precificação - Valor fixo</w:t>
      </w:r>
    </w:p>
    <w:tbl>
      <w:tblPr>
        <w:tblStyle w:val="Table22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3074.9999999999995"/>
        <w:tblGridChange w:id="0">
          <w:tblGrid>
            <w:gridCol w:w="2625"/>
            <w:gridCol w:w="3074.99999999999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Receita Captada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Valor Fixo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&lt;100K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R$ 2.000,00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&gt;100K e &lt; 300K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R$ 4.000,00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&gt;300K e &lt; 500K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R$ 6.000,00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&gt;500K e &lt; 1MM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R$ 9.000,00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&gt;1MM e &lt; 3MM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R$ 15.000,00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&gt;3MM e &lt; 5MM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R$ 22.000,00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36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&gt;5MM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R$ 30.000,00</w:t>
            </w:r>
          </w:p>
        </w:tc>
      </w:tr>
    </w:tbl>
    <w:p w:rsidR="00000000" w:rsidDel="00000000" w:rsidP="00000000" w:rsidRDefault="00000000" w:rsidRPr="00000000" w14:paraId="0000031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Modelo de precificação - Valor performance</w:t>
      </w:r>
    </w:p>
    <w:tbl>
      <w:tblPr>
        <w:tblStyle w:val="Table23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3075"/>
        <w:tblGridChange w:id="0">
          <w:tblGrid>
            <w:gridCol w:w="2655"/>
            <w:gridCol w:w="3075"/>
          </w:tblGrid>
        </w:tblGridChange>
      </w:tblGrid>
      <w:tr>
        <w:trPr>
          <w:cantSplit w:val="0"/>
          <w:trHeight w:val="381.600000000010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Receita Captada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360" w:lineRule="auto"/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&lt; 500 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1,20%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 500 MIL e &lt; 1MM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1,00%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 1MM e &lt; 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0,80%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&gt;3MM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0,60%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Figtree" w:cs="Figtree" w:eastAsia="Figtree" w:hAnsi="Figtree"/>
          <w:shd w:fill="fff2cc" w:val="clear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Fee mensal mínimo: R$ 2.000,00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rPr/>
      </w:pPr>
      <w:bookmarkStart w:colFirst="0" w:colLast="0" w:name="_usxjdshqpzkb" w:id="62"/>
      <w:bookmarkEnd w:id="62"/>
      <w:r w:rsidDel="00000000" w:rsidR="00000000" w:rsidRPr="00000000">
        <w:rPr>
          <w:rtl w:val="0"/>
        </w:rPr>
        <w:t xml:space="preserve">Canais de distribuição dos serviços e produtos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Abaixo segue os canais de distribuição que deverão ser utilizados pelo time comercial e marketing para acelerar o processo de vendas do serviço: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770"/>
        <w:gridCol w:w="2505"/>
        <w:gridCol w:w="2925"/>
        <w:tblGridChange w:id="0">
          <w:tblGrid>
            <w:gridCol w:w="1830"/>
            <w:gridCol w:w="1770"/>
            <w:gridCol w:w="250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Canal de distribuição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Depto Resp.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Serviços e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Venda Direta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Professional Services, Leanwork Lab, Lean App e Lean Farma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Força de venda com equipe própria e processo 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Networking, Relacionamento e Smart 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Comercial, Sócios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Professional Services, Leanwork Lab, Lean App e Lean Farma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Definir estratégias para fomento e construção de novas redes de relacionamento focado em vendas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Advisors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Professional Services, Leanwork Lab, Lean App e Lean Farma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Estratégias e abertura de mercado por meio dos advisors e sócios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Programa de indicação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Comercial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Professional Services, Leanwork Lab, Lean App e Lean Farma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Programa que fomente a indicação ativa dos nossos clientes promotores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Upsell na base existente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Comercial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Professional Services, Leanwork Lab, Lean App e Lean Farma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Estratégias de intencionalidade em cima dos clientes atuais da base, verificando a todo momento como podemos aumentar o ticket médio em serviço.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Programa de parceria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Lean App e Lean Farma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Estratégias de venda por meio dos parceiros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Professional Services, Leanwork Lab, Lean App e Lean Farma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Divulgação de conteúdos para aumento de autoridade e divulgação de cases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Professional Services, Leanwork Lab, Lean App e Lean Farma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Divulgação de assuntos de tecnologia, inovação e cases reais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Professional Services, Leanwork Lab, Lean App e Lean Farma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Divulgação do site e estrutura institucional sólida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Mídia Paga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Professional Services, Leanwork Lab, Lean App e Lean Farma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Realizar alguns testes e estratégias de anúncios patrocinados via Instagram e LinkedIn</w:t>
            </w:r>
          </w:p>
        </w:tc>
      </w:tr>
    </w:tbl>
    <w:p w:rsidR="00000000" w:rsidDel="00000000" w:rsidP="00000000" w:rsidRDefault="00000000" w:rsidRPr="00000000" w14:paraId="00000358">
      <w:pPr>
        <w:pStyle w:val="Heading3"/>
        <w:spacing w:line="240" w:lineRule="auto"/>
        <w:rPr>
          <w:rFonts w:ascii="Figtree" w:cs="Figtree" w:eastAsia="Figtree" w:hAnsi="Figtree"/>
          <w:shd w:fill="fff2cc" w:val="clear"/>
        </w:rPr>
      </w:pPr>
      <w:bookmarkStart w:colFirst="0" w:colLast="0" w:name="_n2emvgqqhdzv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spacing w:after="240" w:before="240" w:line="240" w:lineRule="auto"/>
        <w:rPr/>
      </w:pPr>
      <w:bookmarkStart w:colFirst="0" w:colLast="0" w:name="_735c5vboq73u" w:id="64"/>
      <w:bookmarkEnd w:id="6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spacing w:after="240" w:before="240" w:line="240" w:lineRule="auto"/>
        <w:rPr/>
      </w:pPr>
      <w:bookmarkStart w:colFirst="0" w:colLast="0" w:name="_htqn722x3ft9" w:id="65"/>
      <w:bookmarkEnd w:id="65"/>
      <w:r w:rsidDel="00000000" w:rsidR="00000000" w:rsidRPr="00000000">
        <w:rPr>
          <w:rtl w:val="0"/>
        </w:rPr>
        <w:t xml:space="preserve">Controle de versões</w:t>
      </w:r>
    </w:p>
    <w:tbl>
      <w:tblPr>
        <w:tblStyle w:val="Table2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7.9999999999998"/>
        <w:gridCol w:w="3537.0000000000005"/>
        <w:gridCol w:w="4065"/>
        <w:tblGridChange w:id="0">
          <w:tblGrid>
            <w:gridCol w:w="1427.9999999999998"/>
            <w:gridCol w:w="3537.000000000000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14.00000000001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12/01/2026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Natali Costa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Criação do script base e estrutura de conteúdo do documento</w:t>
            </w:r>
          </w:p>
        </w:tc>
      </w:tr>
      <w:tr>
        <w:trPr>
          <w:cantSplit w:val="0"/>
          <w:trHeight w:val="414.00000000001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14/01/2026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Leonardo Sanches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Refinamento de todo documento (estrutura, abordagens e definições de serviços e produtos).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Adição de novos tópicos e definições detalhadas da estratégia de ofertas.</w:t>
            </w:r>
          </w:p>
        </w:tc>
      </w:tr>
      <w:tr>
        <w:trPr>
          <w:cantSplit w:val="0"/>
          <w:trHeight w:val="414.00000000001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16/01/2026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Leonardo Sanches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Refinamento e inclusão de novas definições em relação as ofertas de serviços e produtos</w:t>
            </w:r>
          </w:p>
        </w:tc>
      </w:tr>
      <w:tr>
        <w:trPr>
          <w:cantSplit w:val="0"/>
          <w:trHeight w:val="414.00000000001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18/01/2026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Leonardo Sanches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Revisão do documento e inclusão de novas sugestões recebidas do depto de governança.</w:t>
            </w:r>
          </w:p>
        </w:tc>
      </w:tr>
    </w:tbl>
    <w:p w:rsidR="00000000" w:rsidDel="00000000" w:rsidP="00000000" w:rsidRDefault="00000000" w:rsidRPr="00000000" w14:paraId="0000036B">
      <w:pPr>
        <w:pStyle w:val="Heading3"/>
        <w:spacing w:line="240" w:lineRule="auto"/>
        <w:rPr>
          <w:rFonts w:ascii="Figtree" w:cs="Figtree" w:eastAsia="Figtree" w:hAnsi="Figtree"/>
          <w:shd w:fill="fff2cc" w:val="clear"/>
        </w:rPr>
      </w:pPr>
      <w:bookmarkStart w:colFirst="0" w:colLast="0" w:name="_gjr7c07zkdke" w:id="66"/>
      <w:bookmarkEnd w:id="66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eonardo Sanches" w:id="0" w:date="2026-01-14T14:57:45Z"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valores não são os finais, coloquei a fim de exemplificação por enquanto.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</w:pPr>
    <w:rPr>
      <w:rFonts w:ascii="Figtree" w:cs="Figtree" w:eastAsia="Figtree" w:hAnsi="Figtree"/>
      <w:b w:val="1"/>
      <w:bCs w:val="1"/>
      <w:shd w:fill="f3f3f3" w:val="clear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rFonts w:ascii="Figtree" w:cs="Figtree" w:eastAsia="Figtree" w:hAnsi="Figtree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Figtree" w:cs="Figtree" w:eastAsia="Figtree" w:hAnsi="Figtree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Figtree" w:cs="Figtree" w:eastAsia="Figtree" w:hAnsi="Figtree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kplace.com.br/" TargetMode="External"/><Relationship Id="rId10" Type="http://schemas.openxmlformats.org/officeDocument/2006/relationships/hyperlink" Target="https://maitha.com.br/" TargetMode="External"/><Relationship Id="rId13" Type="http://schemas.openxmlformats.org/officeDocument/2006/relationships/hyperlink" Target="https://db1group.com/" TargetMode="External"/><Relationship Id="rId12" Type="http://schemas.openxmlformats.org/officeDocument/2006/relationships/hyperlink" Target="https://teclat.com.br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fcamara.com/" TargetMode="External"/><Relationship Id="rId15" Type="http://schemas.openxmlformats.org/officeDocument/2006/relationships/hyperlink" Target="https://maitha.com.br/" TargetMode="External"/><Relationship Id="rId14" Type="http://schemas.openxmlformats.org/officeDocument/2006/relationships/hyperlink" Target="https://fcamara.com/" TargetMode="External"/><Relationship Id="rId17" Type="http://schemas.openxmlformats.org/officeDocument/2006/relationships/hyperlink" Target="https://teclat.com.br/" TargetMode="External"/><Relationship Id="rId16" Type="http://schemas.openxmlformats.org/officeDocument/2006/relationships/hyperlink" Target="https://www.mkplace.com.br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db1group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