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6B04C6" w14:textId="77777777" w:rsidR="002B7D37" w:rsidRPr="002B7D37" w:rsidRDefault="002B7D37" w:rsidP="002B7D37">
      <w:pPr>
        <w:pStyle w:val="Heading2"/>
        <w:rPr>
          <w:rStyle w:val="IntenseEmphasis"/>
          <w:i w:val="0"/>
          <w:color w:val="000000" w:themeColor="text1"/>
        </w:rPr>
      </w:pPr>
      <w:r w:rsidRPr="002B7D37">
        <w:rPr>
          <w:rStyle w:val="IntenseEmphasis"/>
          <w:i w:val="0"/>
          <w:color w:val="000000" w:themeColor="text1"/>
        </w:rPr>
        <w:t>Introduction</w:t>
      </w:r>
    </w:p>
    <w:p w14:paraId="5FA3127E" w14:textId="77777777" w:rsidR="002B7D37" w:rsidRPr="002B7D37" w:rsidRDefault="002B7D37" w:rsidP="002B7D37">
      <w:pPr>
        <w:pStyle w:val="Heading2"/>
        <w:rPr>
          <w:rStyle w:val="IntenseEmphasis"/>
          <w:i w:val="0"/>
          <w:color w:val="000000" w:themeColor="text1"/>
        </w:rPr>
      </w:pPr>
      <w:r w:rsidRPr="002B7D37">
        <w:rPr>
          <w:rStyle w:val="IntenseEmphasis"/>
          <w:i w:val="0"/>
          <w:color w:val="000000" w:themeColor="text1"/>
        </w:rPr>
        <w:t xml:space="preserve">The genus </w:t>
      </w:r>
      <w:r w:rsidRPr="002B7D37">
        <w:rPr>
          <w:rStyle w:val="IntenseEmphasis"/>
          <w:color w:val="000000" w:themeColor="text1"/>
        </w:rPr>
        <w:t>Brassica</w:t>
      </w:r>
      <w:r w:rsidRPr="002B7D37">
        <w:rPr>
          <w:rStyle w:val="IntenseEmphasis"/>
          <w:i w:val="0"/>
          <w:color w:val="000000" w:themeColor="text1"/>
        </w:rPr>
        <w:t xml:space="preserve"> </w:t>
      </w:r>
    </w:p>
    <w:p w14:paraId="0E0961A4" w14:textId="77777777" w:rsidR="002B7D37" w:rsidRPr="002B7D37" w:rsidRDefault="002B7D37" w:rsidP="002B7D37">
      <w:pPr>
        <w:pStyle w:val="Heading2"/>
        <w:rPr>
          <w:rStyle w:val="IntenseEmphasis"/>
          <w:i w:val="0"/>
          <w:color w:val="000000" w:themeColor="text1"/>
        </w:rPr>
      </w:pPr>
      <w:r w:rsidRPr="002B7D37">
        <w:rPr>
          <w:rStyle w:val="IntenseEmphasis"/>
          <w:i w:val="0"/>
          <w:noProof/>
          <w:color w:val="000000" w:themeColor="text1"/>
        </w:rPr>
        <w:drawing>
          <wp:anchor distT="0" distB="0" distL="114300" distR="114300" simplePos="0" relativeHeight="251658240" behindDoc="0" locked="0" layoutInCell="1" allowOverlap="1" wp14:anchorId="4A633971" wp14:editId="5B9F6E14">
            <wp:simplePos x="0" y="0"/>
            <wp:positionH relativeFrom="column">
              <wp:posOffset>2286000</wp:posOffset>
            </wp:positionH>
            <wp:positionV relativeFrom="paragraph">
              <wp:posOffset>2085975</wp:posOffset>
            </wp:positionV>
            <wp:extent cx="3351530" cy="2799715"/>
            <wp:effectExtent l="0" t="0" r="1270" b="0"/>
            <wp:wrapTight wrapText="bothSides">
              <wp:wrapPolygon edited="0">
                <wp:start x="0" y="0"/>
                <wp:lineTo x="0" y="21360"/>
                <wp:lineTo x="21444" y="21360"/>
                <wp:lineTo x="21444" y="0"/>
                <wp:lineTo x="0" y="0"/>
              </wp:wrapPolygon>
            </wp:wrapTight>
            <wp:docPr id="1" name="Picture 1" descr="riangle_of_U_spos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angle_of_U_sposat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1530" cy="27997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B7D37">
        <w:rPr>
          <w:rStyle w:val="IntenseEmphasis"/>
          <w:i w:val="0"/>
          <w:color w:val="000000" w:themeColor="text1"/>
        </w:rPr>
        <w:t>The genus </w:t>
      </w:r>
      <w:r w:rsidRPr="002B7D37">
        <w:rPr>
          <w:rStyle w:val="IntenseEmphasis"/>
          <w:color w:val="000000" w:themeColor="text1"/>
        </w:rPr>
        <w:t>Brassica</w:t>
      </w:r>
      <w:r w:rsidRPr="002B7D37">
        <w:rPr>
          <w:rStyle w:val="IntenseEmphasis"/>
          <w:i w:val="0"/>
          <w:color w:val="000000" w:themeColor="text1"/>
        </w:rPr>
        <w:t xml:space="preserve"> consists of over thirty wild species and hybrids or </w:t>
      </w:r>
      <w:proofErr w:type="spellStart"/>
      <w:r w:rsidRPr="002B7D37">
        <w:rPr>
          <w:rStyle w:val="IntenseEmphasis"/>
          <w:i w:val="0"/>
          <w:color w:val="000000" w:themeColor="text1"/>
        </w:rPr>
        <w:t>morphotypes</w:t>
      </w:r>
      <w:proofErr w:type="spellEnd"/>
      <w:r w:rsidRPr="002B7D37">
        <w:rPr>
          <w:rStyle w:val="IntenseEmphasis"/>
          <w:i w:val="0"/>
          <w:color w:val="000000" w:themeColor="text1"/>
        </w:rPr>
        <w:t>. Generally, species from the genus </w:t>
      </w:r>
      <w:r w:rsidRPr="002B7D37">
        <w:rPr>
          <w:rStyle w:val="IntenseEmphasis"/>
          <w:color w:val="000000" w:themeColor="text1"/>
        </w:rPr>
        <w:t>Brassica</w:t>
      </w:r>
      <w:r w:rsidRPr="002B7D37">
        <w:rPr>
          <w:rStyle w:val="IntenseEmphasis"/>
          <w:i w:val="0"/>
          <w:color w:val="000000" w:themeColor="text1"/>
        </w:rPr>
        <w:t> are used in foods like broccoli, cauliflower, cabbage, mustard and more. The </w:t>
      </w:r>
      <w:r w:rsidRPr="002B7D37">
        <w:rPr>
          <w:rStyle w:val="IntenseEmphasis"/>
          <w:color w:val="000000" w:themeColor="text1"/>
        </w:rPr>
        <w:t>Brassica </w:t>
      </w:r>
      <w:r w:rsidRPr="002B7D37">
        <w:rPr>
          <w:rStyle w:val="IntenseEmphasis"/>
          <w:i w:val="0"/>
          <w:color w:val="000000" w:themeColor="text1"/>
        </w:rPr>
        <w:t>genome has undergone more polyploidy events than </w:t>
      </w:r>
      <w:r w:rsidRPr="002B7D37">
        <w:rPr>
          <w:rStyle w:val="IntenseEmphasis"/>
          <w:color w:val="000000" w:themeColor="text1"/>
        </w:rPr>
        <w:t>Arabidopsis thaliana. Arabidopsis thaliana</w:t>
      </w:r>
      <w:r w:rsidRPr="002B7D37">
        <w:rPr>
          <w:rStyle w:val="IntenseEmphasis"/>
          <w:i w:val="0"/>
          <w:color w:val="000000" w:themeColor="text1"/>
        </w:rPr>
        <w:t> is notable for being a model organism because of its complexity paired with the fact that it has a relatively small genome. The </w:t>
      </w:r>
      <w:r w:rsidRPr="002B7D37">
        <w:rPr>
          <w:rStyle w:val="IntenseEmphasis"/>
          <w:color w:val="000000" w:themeColor="text1"/>
        </w:rPr>
        <w:t>Brassica</w:t>
      </w:r>
      <w:r w:rsidRPr="002B7D37">
        <w:rPr>
          <w:rStyle w:val="IntenseEmphasis"/>
          <w:i w:val="0"/>
          <w:color w:val="000000" w:themeColor="text1"/>
        </w:rPr>
        <w:t xml:space="preserve"> genome has undergone two </w:t>
      </w:r>
      <w:proofErr w:type="spellStart"/>
      <w:r w:rsidRPr="002B7D37">
        <w:rPr>
          <w:rStyle w:val="IntenseEmphasis"/>
          <w:i w:val="0"/>
          <w:color w:val="000000" w:themeColor="text1"/>
        </w:rPr>
        <w:t>tetraploidy</w:t>
      </w:r>
      <w:proofErr w:type="spellEnd"/>
      <w:r w:rsidRPr="002B7D37">
        <w:rPr>
          <w:rStyle w:val="IntenseEmphasis"/>
          <w:i w:val="0"/>
          <w:color w:val="000000" w:themeColor="text1"/>
        </w:rPr>
        <w:t xml:space="preserve"> and two </w:t>
      </w:r>
      <w:proofErr w:type="spellStart"/>
      <w:r w:rsidRPr="002B7D37">
        <w:rPr>
          <w:rStyle w:val="IntenseEmphasis"/>
          <w:i w:val="0"/>
          <w:color w:val="000000" w:themeColor="text1"/>
        </w:rPr>
        <w:t>hexaploidy</w:t>
      </w:r>
      <w:proofErr w:type="spellEnd"/>
      <w:r w:rsidRPr="002B7D37">
        <w:rPr>
          <w:rStyle w:val="IntenseEmphasis"/>
          <w:i w:val="0"/>
          <w:color w:val="000000" w:themeColor="text1"/>
        </w:rPr>
        <w:t xml:space="preserve"> events, one more than </w:t>
      </w:r>
      <w:r w:rsidRPr="002B7D37">
        <w:rPr>
          <w:rStyle w:val="IntenseEmphasis"/>
          <w:color w:val="000000" w:themeColor="text1"/>
        </w:rPr>
        <w:t>Arabidopsis</w:t>
      </w:r>
      <w:r w:rsidRPr="002B7D37">
        <w:rPr>
          <w:rStyle w:val="IntenseEmphasis"/>
          <w:i w:val="0"/>
          <w:color w:val="000000" w:themeColor="text1"/>
        </w:rPr>
        <w:t xml:space="preserve">, since the </w:t>
      </w:r>
      <w:proofErr w:type="spellStart"/>
      <w:r w:rsidRPr="002B7D37">
        <w:rPr>
          <w:rStyle w:val="IntenseEmphasis"/>
          <w:i w:val="0"/>
          <w:color w:val="000000" w:themeColor="text1"/>
        </w:rPr>
        <w:t>eudicot</w:t>
      </w:r>
      <w:proofErr w:type="spellEnd"/>
      <w:r w:rsidRPr="002B7D37">
        <w:rPr>
          <w:rStyle w:val="IntenseEmphasis"/>
          <w:i w:val="0"/>
          <w:color w:val="000000" w:themeColor="text1"/>
        </w:rPr>
        <w:t xml:space="preserve"> </w:t>
      </w:r>
      <w:proofErr w:type="spellStart"/>
      <w:r w:rsidRPr="002B7D37">
        <w:rPr>
          <w:rStyle w:val="IntenseEmphasis"/>
          <w:i w:val="0"/>
          <w:color w:val="000000" w:themeColor="text1"/>
        </w:rPr>
        <w:t>paleohexaploidy</w:t>
      </w:r>
      <w:proofErr w:type="spellEnd"/>
      <w:r w:rsidRPr="002B7D37">
        <w:rPr>
          <w:rStyle w:val="IntenseEmphasis"/>
          <w:i w:val="0"/>
          <w:color w:val="000000" w:themeColor="text1"/>
        </w:rPr>
        <w:t xml:space="preserve"> event, which gave rise to </w:t>
      </w:r>
      <w:proofErr w:type="spellStart"/>
      <w:r w:rsidRPr="002B7D37">
        <w:rPr>
          <w:rStyle w:val="IntenseEmphasis"/>
          <w:color w:val="000000" w:themeColor="text1"/>
        </w:rPr>
        <w:t>Vitis</w:t>
      </w:r>
      <w:proofErr w:type="spellEnd"/>
      <w:r w:rsidRPr="002B7D37">
        <w:rPr>
          <w:rStyle w:val="IntenseEmphasis"/>
          <w:color w:val="000000" w:themeColor="text1"/>
        </w:rPr>
        <w:t>, </w:t>
      </w:r>
      <w:proofErr w:type="spellStart"/>
      <w:r w:rsidRPr="002B7D37">
        <w:rPr>
          <w:rStyle w:val="IntenseEmphasis"/>
          <w:color w:val="000000" w:themeColor="text1"/>
        </w:rPr>
        <w:t>Prunus</w:t>
      </w:r>
      <w:proofErr w:type="spellEnd"/>
      <w:r w:rsidRPr="002B7D37">
        <w:rPr>
          <w:rStyle w:val="IntenseEmphasis"/>
          <w:color w:val="000000" w:themeColor="text1"/>
        </w:rPr>
        <w:t>, Arabidopsis</w:t>
      </w:r>
      <w:r w:rsidRPr="002B7D37">
        <w:rPr>
          <w:rStyle w:val="IntenseEmphasis"/>
          <w:i w:val="0"/>
          <w:color w:val="000000" w:themeColor="text1"/>
        </w:rPr>
        <w:t>, and </w:t>
      </w:r>
      <w:r w:rsidRPr="002B7D37">
        <w:rPr>
          <w:rStyle w:val="IntenseEmphasis"/>
          <w:color w:val="000000" w:themeColor="text1"/>
        </w:rPr>
        <w:t>Brassica</w:t>
      </w:r>
      <w:r w:rsidRPr="002B7D37">
        <w:rPr>
          <w:rStyle w:val="IntenseEmphasis"/>
          <w:i w:val="0"/>
          <w:color w:val="000000" w:themeColor="text1"/>
        </w:rPr>
        <w:t xml:space="preserve">. </w:t>
      </w:r>
    </w:p>
    <w:p w14:paraId="18F37958" w14:textId="77777777" w:rsidR="002B7D37" w:rsidRPr="002B7D37" w:rsidRDefault="002B7D37" w:rsidP="002B7D37">
      <w:pPr>
        <w:pStyle w:val="Heading2"/>
        <w:rPr>
          <w:rStyle w:val="IntenseEmphasis"/>
          <w:i w:val="0"/>
          <w:color w:val="000000" w:themeColor="text1"/>
        </w:rPr>
      </w:pPr>
      <w:r w:rsidRPr="002B7D37">
        <w:rPr>
          <w:rStyle w:val="IntenseEmphasis"/>
          <w:i w:val="0"/>
          <w:color w:val="000000" w:themeColor="text1"/>
        </w:rPr>
        <w:t xml:space="preserve">The “Triangle of U” theory describes the genetic relationship between six species of </w:t>
      </w:r>
      <w:r w:rsidRPr="002B7D37">
        <w:rPr>
          <w:rStyle w:val="IntenseEmphasis"/>
          <w:color w:val="000000" w:themeColor="text1"/>
        </w:rPr>
        <w:t>Brassica</w:t>
      </w:r>
      <w:r w:rsidRPr="002B7D37">
        <w:rPr>
          <w:rStyle w:val="IntenseEmphasis"/>
          <w:i w:val="0"/>
          <w:color w:val="000000" w:themeColor="text1"/>
        </w:rPr>
        <w:t xml:space="preserve">: </w:t>
      </w:r>
      <w:r w:rsidRPr="002B7D37">
        <w:rPr>
          <w:rStyle w:val="IntenseEmphasis"/>
          <w:color w:val="000000" w:themeColor="text1"/>
        </w:rPr>
        <w:t xml:space="preserve">Brassica </w:t>
      </w:r>
      <w:proofErr w:type="gramStart"/>
      <w:r w:rsidRPr="002B7D37">
        <w:rPr>
          <w:rStyle w:val="IntenseEmphasis"/>
          <w:color w:val="000000" w:themeColor="text1"/>
        </w:rPr>
        <w:t>rapa</w:t>
      </w:r>
      <w:proofErr w:type="gramEnd"/>
      <w:r w:rsidRPr="002B7D37">
        <w:rPr>
          <w:rStyle w:val="IntenseEmphasis"/>
          <w:color w:val="000000" w:themeColor="text1"/>
        </w:rPr>
        <w:t>, Brassica nigra, Brassica oleracea, Brassica juncea, Brassica carinata</w:t>
      </w:r>
      <w:r w:rsidRPr="002B7D37">
        <w:rPr>
          <w:rStyle w:val="IntenseEmphasis"/>
          <w:i w:val="0"/>
          <w:color w:val="000000" w:themeColor="text1"/>
        </w:rPr>
        <w:t xml:space="preserve">, and </w:t>
      </w:r>
      <w:r w:rsidRPr="002B7D37">
        <w:rPr>
          <w:rStyle w:val="IntenseEmphasis"/>
          <w:color w:val="000000" w:themeColor="text1"/>
        </w:rPr>
        <w:t xml:space="preserve">Brassica napus. B. </w:t>
      </w:r>
      <w:proofErr w:type="gramStart"/>
      <w:r w:rsidRPr="002B7D37">
        <w:rPr>
          <w:rStyle w:val="IntenseEmphasis"/>
          <w:color w:val="000000" w:themeColor="text1"/>
        </w:rPr>
        <w:t>juncea</w:t>
      </w:r>
      <w:proofErr w:type="gramEnd"/>
      <w:r w:rsidRPr="002B7D37">
        <w:rPr>
          <w:rStyle w:val="IntenseEmphasis"/>
          <w:color w:val="000000" w:themeColor="text1"/>
        </w:rPr>
        <w:t xml:space="preserve">, B. carinata, </w:t>
      </w:r>
      <w:r w:rsidRPr="002B7D37">
        <w:rPr>
          <w:rStyle w:val="IntenseEmphasis"/>
          <w:i w:val="0"/>
          <w:color w:val="000000" w:themeColor="text1"/>
        </w:rPr>
        <w:t>and</w:t>
      </w:r>
      <w:r w:rsidRPr="002B7D37">
        <w:rPr>
          <w:rStyle w:val="IntenseEmphasis"/>
          <w:color w:val="000000" w:themeColor="text1"/>
        </w:rPr>
        <w:t xml:space="preserve"> B. napus</w:t>
      </w:r>
      <w:r w:rsidRPr="002B7D37">
        <w:rPr>
          <w:rStyle w:val="IntenseEmphasis"/>
          <w:i w:val="0"/>
          <w:color w:val="000000" w:themeColor="text1"/>
        </w:rPr>
        <w:t xml:space="preserve"> are all </w:t>
      </w:r>
      <w:proofErr w:type="spellStart"/>
      <w:r w:rsidRPr="002B7D37">
        <w:rPr>
          <w:rStyle w:val="IntenseEmphasis"/>
          <w:i w:val="0"/>
          <w:color w:val="000000" w:themeColor="text1"/>
        </w:rPr>
        <w:t>allotetraploids</w:t>
      </w:r>
      <w:proofErr w:type="spellEnd"/>
      <w:r w:rsidRPr="002B7D37">
        <w:rPr>
          <w:rStyle w:val="IntenseEmphasis"/>
          <w:i w:val="0"/>
          <w:color w:val="000000" w:themeColor="text1"/>
        </w:rPr>
        <w:t>, hybrids with four times the chromosome set of haploids.  </w:t>
      </w:r>
    </w:p>
    <w:p w14:paraId="4F82D140" w14:textId="77777777" w:rsidR="002B7D37" w:rsidRPr="002B7D37" w:rsidRDefault="002B7D37" w:rsidP="002B7D37">
      <w:pPr>
        <w:pStyle w:val="Heading2"/>
        <w:rPr>
          <w:rStyle w:val="IntenseEmphasis"/>
          <w:i w:val="0"/>
          <w:color w:val="000000" w:themeColor="text1"/>
        </w:rPr>
      </w:pPr>
    </w:p>
    <w:p w14:paraId="68A26B80" w14:textId="77777777" w:rsidR="002B7D37" w:rsidRPr="002B7D37" w:rsidRDefault="002B7D37" w:rsidP="002B7D37">
      <w:pPr>
        <w:pStyle w:val="Heading2"/>
        <w:rPr>
          <w:rStyle w:val="IntenseEmphasis"/>
          <w:i w:val="0"/>
          <w:color w:val="000000" w:themeColor="text1"/>
        </w:rPr>
      </w:pPr>
      <w:r w:rsidRPr="002B7D37">
        <w:rPr>
          <w:rStyle w:val="IntenseEmphasis"/>
          <w:i w:val="0"/>
          <w:color w:val="000000" w:themeColor="text1"/>
        </w:rPr>
        <w:t>UGT Gene Family</w:t>
      </w:r>
    </w:p>
    <w:p w14:paraId="3A02F2E1" w14:textId="77777777" w:rsidR="002B7D37" w:rsidRPr="002B7D37" w:rsidRDefault="002B7D37" w:rsidP="002B7D37">
      <w:pPr>
        <w:pStyle w:val="Heading2"/>
        <w:rPr>
          <w:rStyle w:val="IntenseEmphasis"/>
          <w:i w:val="0"/>
          <w:color w:val="000000" w:themeColor="text1"/>
        </w:rPr>
      </w:pPr>
      <w:r w:rsidRPr="002B7D37">
        <w:rPr>
          <w:rStyle w:val="IntenseEmphasis"/>
          <w:i w:val="0"/>
          <w:color w:val="000000" w:themeColor="text1"/>
        </w:rPr>
        <w:t>UGT functions</w:t>
      </w:r>
    </w:p>
    <w:p w14:paraId="1E2C725D" w14:textId="77777777" w:rsidR="002B7D37" w:rsidRPr="002B7D37" w:rsidRDefault="002B7D37" w:rsidP="002B7D37">
      <w:pPr>
        <w:pStyle w:val="Heading2"/>
        <w:rPr>
          <w:rStyle w:val="IntenseEmphasis"/>
          <w:i w:val="0"/>
          <w:color w:val="000000" w:themeColor="text1"/>
        </w:rPr>
      </w:pPr>
      <w:proofErr w:type="spellStart"/>
      <w:r w:rsidRPr="002B7D37">
        <w:rPr>
          <w:rStyle w:val="IntenseEmphasis"/>
          <w:i w:val="0"/>
          <w:color w:val="000000" w:themeColor="text1"/>
        </w:rPr>
        <w:t>Uridine</w:t>
      </w:r>
      <w:proofErr w:type="spellEnd"/>
      <w:r w:rsidRPr="002B7D37">
        <w:rPr>
          <w:rStyle w:val="IntenseEmphasis"/>
          <w:i w:val="0"/>
          <w:color w:val="000000" w:themeColor="text1"/>
        </w:rPr>
        <w:t xml:space="preserve"> </w:t>
      </w:r>
      <w:proofErr w:type="spellStart"/>
      <w:r w:rsidRPr="002B7D37">
        <w:rPr>
          <w:rStyle w:val="IntenseEmphasis"/>
          <w:i w:val="0"/>
          <w:color w:val="000000" w:themeColor="text1"/>
        </w:rPr>
        <w:t>diphosphate</w:t>
      </w:r>
      <w:proofErr w:type="spellEnd"/>
      <w:r w:rsidRPr="002B7D37">
        <w:rPr>
          <w:rStyle w:val="IntenseEmphasis"/>
          <w:i w:val="0"/>
          <w:color w:val="000000" w:themeColor="text1"/>
        </w:rPr>
        <w:t xml:space="preserve"> (UDP) </w:t>
      </w:r>
      <w:proofErr w:type="spellStart"/>
      <w:r w:rsidRPr="002B7D37">
        <w:rPr>
          <w:rStyle w:val="IntenseEmphasis"/>
          <w:i w:val="0"/>
          <w:color w:val="000000" w:themeColor="text1"/>
        </w:rPr>
        <w:t>glycosyltransferases</w:t>
      </w:r>
      <w:proofErr w:type="spellEnd"/>
      <w:r w:rsidRPr="002B7D37">
        <w:rPr>
          <w:rStyle w:val="IntenseEmphasis"/>
          <w:i w:val="0"/>
          <w:color w:val="000000" w:themeColor="text1"/>
        </w:rPr>
        <w:t xml:space="preserve"> (UGTs) mediate transfer of </w:t>
      </w:r>
      <w:proofErr w:type="spellStart"/>
      <w:r w:rsidRPr="002B7D37">
        <w:rPr>
          <w:rStyle w:val="IntenseEmphasis"/>
          <w:i w:val="0"/>
          <w:color w:val="000000" w:themeColor="text1"/>
        </w:rPr>
        <w:t>glycosyl</w:t>
      </w:r>
      <w:proofErr w:type="spellEnd"/>
      <w:r w:rsidRPr="002B7D37">
        <w:rPr>
          <w:rStyle w:val="IntenseEmphasis"/>
          <w:i w:val="0"/>
          <w:color w:val="000000" w:themeColor="text1"/>
        </w:rPr>
        <w:t xml:space="preserve"> residues from activated nucleotide sugars to acceptor molecules (</w:t>
      </w:r>
      <w:hyperlink r:id="rId6" w:history="1">
        <w:r w:rsidRPr="002B7D37">
          <w:rPr>
            <w:rStyle w:val="IntenseEmphasis"/>
            <w:i w:val="0"/>
            <w:color w:val="000000" w:themeColor="text1"/>
          </w:rPr>
          <w:t>Tang, Unleashing the Genome of the Brassica rapa</w:t>
        </w:r>
      </w:hyperlink>
      <w:r w:rsidRPr="002B7D37">
        <w:rPr>
          <w:rStyle w:val="IntenseEmphasis"/>
          <w:i w:val="0"/>
          <w:color w:val="000000" w:themeColor="text1"/>
        </w:rPr>
        <w:t xml:space="preserve">). They provide instructions for making enzymes that perform the process of </w:t>
      </w:r>
      <w:proofErr w:type="spellStart"/>
      <w:r w:rsidRPr="002B7D37">
        <w:rPr>
          <w:rStyle w:val="IntenseEmphasis"/>
          <w:i w:val="0"/>
          <w:color w:val="000000" w:themeColor="text1"/>
        </w:rPr>
        <w:t>glucuronidation</w:t>
      </w:r>
      <w:proofErr w:type="spellEnd"/>
      <w:r w:rsidRPr="002B7D37">
        <w:rPr>
          <w:rStyle w:val="IntenseEmphasis"/>
          <w:i w:val="0"/>
          <w:color w:val="000000" w:themeColor="text1"/>
        </w:rPr>
        <w:t xml:space="preserve">, the addition of </w:t>
      </w:r>
      <w:proofErr w:type="spellStart"/>
      <w:r w:rsidRPr="002B7D37">
        <w:rPr>
          <w:rStyle w:val="IntenseEmphasis"/>
          <w:i w:val="0"/>
          <w:color w:val="000000" w:themeColor="text1"/>
        </w:rPr>
        <w:t>glucuronic</w:t>
      </w:r>
      <w:proofErr w:type="spellEnd"/>
      <w:r w:rsidRPr="002B7D37">
        <w:rPr>
          <w:rStyle w:val="IntenseEmphasis"/>
          <w:i w:val="0"/>
          <w:color w:val="000000" w:themeColor="text1"/>
        </w:rPr>
        <w:t xml:space="preserve"> acid to a substrate (</w:t>
      </w:r>
      <w:hyperlink r:id="rId7" w:history="1">
        <w:r w:rsidRPr="002B7D37">
          <w:rPr>
            <w:rStyle w:val="IntenseEmphasis"/>
            <w:i w:val="0"/>
            <w:color w:val="000000" w:themeColor="text1"/>
          </w:rPr>
          <w:t>Genetics Home Reference, UGT gene family</w:t>
        </w:r>
      </w:hyperlink>
      <w:r w:rsidRPr="002B7D37">
        <w:rPr>
          <w:rStyle w:val="IntenseEmphasis"/>
          <w:i w:val="0"/>
          <w:color w:val="000000" w:themeColor="text1"/>
        </w:rPr>
        <w:t>). This pathway is particularly important in metabolism, and many regard the UGT enzyme as the most important enzyme in the pathway. In humans, these enzymes are responsible for the breakdown of several prescription drugs and pollutants.</w:t>
      </w:r>
    </w:p>
    <w:p w14:paraId="2A2C1E59" w14:textId="77777777" w:rsidR="002B7D37" w:rsidRPr="002B7D37" w:rsidRDefault="002B7D37" w:rsidP="002B7D37">
      <w:pPr>
        <w:pStyle w:val="Heading2"/>
        <w:rPr>
          <w:rStyle w:val="IntenseEmphasis"/>
          <w:i w:val="0"/>
          <w:color w:val="000000" w:themeColor="text1"/>
        </w:rPr>
      </w:pPr>
    </w:p>
    <w:p w14:paraId="7994F786" w14:textId="77777777" w:rsidR="002B7D37" w:rsidRPr="002B7D37" w:rsidRDefault="002B7D37" w:rsidP="002B7D37">
      <w:pPr>
        <w:pStyle w:val="Heading2"/>
        <w:rPr>
          <w:rStyle w:val="IntenseEmphasis"/>
          <w:i w:val="0"/>
          <w:color w:val="000000" w:themeColor="text1"/>
        </w:rPr>
      </w:pPr>
      <w:r w:rsidRPr="002B7D37">
        <w:rPr>
          <w:rStyle w:val="IntenseEmphasis"/>
          <w:i w:val="0"/>
          <w:color w:val="000000" w:themeColor="text1"/>
        </w:rPr>
        <w:t xml:space="preserve">UGT Chemistry </w:t>
      </w:r>
    </w:p>
    <w:p w14:paraId="62E8BC8C" w14:textId="77777777" w:rsidR="002B7D37" w:rsidRPr="002B7D37" w:rsidRDefault="002B7D37" w:rsidP="002B7D37">
      <w:pPr>
        <w:pStyle w:val="Heading2"/>
        <w:rPr>
          <w:rStyle w:val="IntenseEmphasis"/>
          <w:i w:val="0"/>
          <w:color w:val="000000" w:themeColor="text1"/>
        </w:rPr>
      </w:pPr>
      <w:r w:rsidRPr="002B7D37">
        <w:rPr>
          <w:rStyle w:val="IntenseEmphasis"/>
          <w:i w:val="0"/>
          <w:color w:val="000000" w:themeColor="text1"/>
        </w:rPr>
        <w:t xml:space="preserve">By mediating transfer of </w:t>
      </w:r>
      <w:proofErr w:type="spellStart"/>
      <w:r w:rsidRPr="002B7D37">
        <w:rPr>
          <w:rStyle w:val="IntenseEmphasis"/>
          <w:i w:val="0"/>
          <w:color w:val="000000" w:themeColor="text1"/>
        </w:rPr>
        <w:t>glycosyl</w:t>
      </w:r>
      <w:proofErr w:type="spellEnd"/>
      <w:r w:rsidRPr="002B7D37">
        <w:rPr>
          <w:rStyle w:val="IntenseEmphasis"/>
          <w:i w:val="0"/>
          <w:color w:val="000000" w:themeColor="text1"/>
        </w:rPr>
        <w:t xml:space="preserve"> residues from activated nucleotide sugars to acceptor molecules, UGTs regulate properties of those acceptors such as bioactivity, solubility and transport within cells and throughout organisms (</w:t>
      </w:r>
      <w:hyperlink r:id="rId8" w:history="1">
        <w:r w:rsidRPr="002B7D37">
          <w:rPr>
            <w:rStyle w:val="IntenseEmphasis"/>
            <w:i w:val="0"/>
            <w:color w:val="000000" w:themeColor="text1"/>
          </w:rPr>
          <w:t xml:space="preserve">Ross, Higher plant </w:t>
        </w:r>
        <w:proofErr w:type="spellStart"/>
        <w:r w:rsidRPr="002B7D37">
          <w:rPr>
            <w:rStyle w:val="IntenseEmphasis"/>
            <w:i w:val="0"/>
            <w:color w:val="000000" w:themeColor="text1"/>
          </w:rPr>
          <w:t>glycosyltransferases</w:t>
        </w:r>
        <w:proofErr w:type="spellEnd"/>
      </w:hyperlink>
      <w:r w:rsidRPr="002B7D37">
        <w:rPr>
          <w:rStyle w:val="IntenseEmphasis"/>
          <w:i w:val="0"/>
          <w:color w:val="000000" w:themeColor="text1"/>
        </w:rPr>
        <w:t xml:space="preserve">). </w:t>
      </w:r>
      <w:proofErr w:type="gramStart"/>
      <w:r w:rsidRPr="002B7D37">
        <w:rPr>
          <w:rStyle w:val="IntenseEmphasis"/>
          <w:i w:val="0"/>
          <w:color w:val="000000" w:themeColor="text1"/>
        </w:rPr>
        <w:t xml:space="preserve">The UGT enzymes in the metabolic process of </w:t>
      </w:r>
      <w:proofErr w:type="spellStart"/>
      <w:r w:rsidRPr="002B7D37">
        <w:rPr>
          <w:rStyle w:val="IntenseEmphasis"/>
          <w:i w:val="0"/>
          <w:color w:val="000000" w:themeColor="text1"/>
        </w:rPr>
        <w:t>glucuronidation</w:t>
      </w:r>
      <w:proofErr w:type="spellEnd"/>
      <w:r w:rsidRPr="002B7D37">
        <w:rPr>
          <w:rStyle w:val="IntenseEmphasis"/>
          <w:i w:val="0"/>
          <w:color w:val="000000" w:themeColor="text1"/>
        </w:rPr>
        <w:t>, a very common process in Phase II metabolism.</w:t>
      </w:r>
      <w:proofErr w:type="gramEnd"/>
      <w:r w:rsidRPr="002B7D37">
        <w:rPr>
          <w:rStyle w:val="IntenseEmphasis"/>
          <w:i w:val="0"/>
          <w:color w:val="000000" w:themeColor="text1"/>
        </w:rPr>
        <w:t xml:space="preserve"> </w:t>
      </w:r>
    </w:p>
    <w:p w14:paraId="15964438" w14:textId="77777777" w:rsidR="002B7D37" w:rsidRDefault="002B7D37" w:rsidP="002B7D37">
      <w:pPr>
        <w:pStyle w:val="Heading2"/>
        <w:rPr>
          <w:rStyle w:val="IntenseEmphasis"/>
          <w:i w:val="0"/>
          <w:color w:val="000000" w:themeColor="text1"/>
        </w:rPr>
      </w:pPr>
    </w:p>
    <w:p w14:paraId="477B52CF" w14:textId="425CBAF8" w:rsidR="002B7D37" w:rsidRDefault="002B7D37" w:rsidP="002B7D37">
      <w:pPr>
        <w:pStyle w:val="Heading2"/>
        <w:rPr>
          <w:rFonts w:asciiTheme="minorHAnsi" w:eastAsiaTheme="minorEastAsia" w:hAnsiTheme="minorHAnsi" w:cstheme="minorBidi"/>
          <w:b w:val="0"/>
          <w:bCs w:val="0"/>
          <w:color w:val="auto"/>
          <w:sz w:val="24"/>
          <w:szCs w:val="24"/>
        </w:rPr>
      </w:pPr>
    </w:p>
    <w:p w14:paraId="7A7D9482" w14:textId="77777777" w:rsidR="00612CC9" w:rsidRPr="00612CC9" w:rsidRDefault="00612CC9" w:rsidP="00612CC9"/>
    <w:p w14:paraId="6124B088" w14:textId="222F1028" w:rsidR="002B7D37" w:rsidRPr="002B7D37" w:rsidRDefault="00D332EE" w:rsidP="002B7D37">
      <w:pPr>
        <w:pStyle w:val="Heading2"/>
        <w:rPr>
          <w:rStyle w:val="IntenseEmphasis"/>
          <w:i w:val="0"/>
          <w:color w:val="000000" w:themeColor="text1"/>
        </w:rPr>
      </w:pPr>
      <w:r>
        <w:rPr>
          <w:noProof/>
        </w:rPr>
        <mc:AlternateContent>
          <mc:Choice Requires="wps">
            <w:drawing>
              <wp:anchor distT="0" distB="0" distL="114300" distR="114300" simplePos="0" relativeHeight="251661312" behindDoc="0" locked="0" layoutInCell="1" allowOverlap="1" wp14:anchorId="0E4EE0CB" wp14:editId="031271F7">
                <wp:simplePos x="0" y="0"/>
                <wp:positionH relativeFrom="column">
                  <wp:posOffset>-228600</wp:posOffset>
                </wp:positionH>
                <wp:positionV relativeFrom="paragraph">
                  <wp:posOffset>8629650</wp:posOffset>
                </wp:positionV>
                <wp:extent cx="1936115" cy="52895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936115"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6E21AF0" w14:textId="77777777" w:rsidR="0018018F" w:rsidRPr="00592421" w:rsidRDefault="0018018F" w:rsidP="00D332EE">
                            <w:pPr>
                              <w:pStyle w:val="Caption"/>
                              <w:rPr>
                                <w:b w:val="0"/>
                                <w:iCs/>
                                <w:noProof/>
                                <w:color w:val="000000" w:themeColor="text1"/>
                              </w:rPr>
                            </w:pPr>
                            <w:proofErr w:type="gramStart"/>
                            <w:r>
                              <w:t xml:space="preserve">Figure </w:t>
                            </w:r>
                            <w:r w:rsidR="00612CC9">
                              <w:fldChar w:fldCharType="begin"/>
                            </w:r>
                            <w:r w:rsidR="00612CC9">
                              <w:instrText xml:space="preserve"> SEQ Figure \* ARABIC </w:instrText>
                            </w:r>
                            <w:r w:rsidR="00612CC9">
                              <w:fldChar w:fldCharType="separate"/>
                            </w:r>
                            <w:r>
                              <w:rPr>
                                <w:noProof/>
                              </w:rPr>
                              <w:t>1</w:t>
                            </w:r>
                            <w:r w:rsidR="00612CC9">
                              <w:rPr>
                                <w:noProof/>
                              </w:rPr>
                              <w:fldChar w:fldCharType="end"/>
                            </w:r>
                            <w:r>
                              <w:t>.</w:t>
                            </w:r>
                            <w:proofErr w:type="gramEnd"/>
                            <w:r>
                              <w:t xml:space="preserve"> </w:t>
                            </w:r>
                            <w:proofErr w:type="gramStart"/>
                            <w:r>
                              <w:t>preliminary</w:t>
                            </w:r>
                            <w:proofErr w:type="gramEnd"/>
                            <w:r>
                              <w:t xml:space="preserve"> tree of Arabidopsis thaliana </w:t>
                            </w:r>
                            <w:proofErr w:type="spellStart"/>
                            <w:r>
                              <w:t>Glycosyltransferase</w:t>
                            </w:r>
                            <w:proofErr w:type="spellEnd"/>
                            <w:r>
                              <w:t xml:space="preserve"> Family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7.95pt;margin-top:679.5pt;width:152.45pt;height:41.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yUe40CAAAjBQAADgAAAGRycy9lMm9Eb2MueG1srFRNb9swDL0P2H8QdE9tp0mbGHUKN0WGAUVb&#10;oB16VmQ5NqCvSUrsbth/HynH7drtMAy72JRIPZGPj7q47JUkB+F8a3RBs5OUEqG5qVq9K+iXx81k&#10;QYkPTFdMGi0K+iw8vVx9/HDR2VxMTWNkJRwBEO3zzha0CcHmSeJ5IxTzJ8YKDc7aOMUCLN0uqRzr&#10;AF3JZJqmZ0lnXGWd4cJ72L0enHQV8eta8HBX114EIgsKuYX4dfG7xW+yumD5zjHbtPyYBvuHLBRr&#10;NVz6AnXNAiN71/4GpVrujDd1OOFGJaauWy5iDVBNlr6r5qFhVsRagBxvX2jy/w+W3x7uHWmrgp5S&#10;opmCFj2KPpAr05NTZKezPoegBwthoYdt6PK472ETi+5rp/AP5RDwA8/PL9wiGMdDy9OzLJtTwsE3&#10;ny6W8znCJK+nrfPhkzCKoFFQB72LlLLDjQ9D6BiCl3kj22rTSokLdKylIwcGfe6aNogj+JsoqTFW&#10;Gzw1AA47IgpluIXlkDGYGIm5xyZ+X8/Pp+X5fDk5K+fZZJali0lZptPJ9aZMy3S2WS9nVz8gW8Wy&#10;Wd6BnCyIEYkEwjaS7Y6tQ/ff9U4x/kbpWZZEjQ1pA3Ckbkw1wS4N3UAr9NseAtHcmuoZOufMoHxv&#10;+aYFrm6YD/fMgdShWTC+4Q4+tTRdQc3RoqQx7tuf9jEeqgAvJVhrQf3XPXOCEvlZgzZxzkbDjcZ2&#10;NPRerQ10KYOHwfJowgEX5GjWzqgnmOoSbwEX0xzuKmgYzXUYBhheBS7KMgbBNFkWbvSD5Qg9auKx&#10;f2LOHhUVgK5bMw4Vy98Ja4jFk96W+wAqiap7ZREoxwVMYiT/+GrgqP+6jlGvb9vqJwAAAP//AwBQ&#10;SwMEFAAGAAgAAAAhACyjGr/gAAAADQEAAA8AAABkcnMvZG93bnJldi54bWxMT7FOwzAU3JH4B+sh&#10;saDWIQkRhDhVVcEAS0XowubGr3EgtiPbacPf8zqV7e7d6d5dtZrNwI7oQ++sgPtlAgxt61RvOwG7&#10;z9fFI7AQpVVycBYF/GKAVX19VclSuZP9wGMTO0YhNpRSgI5xLDkPrUYjw9KNaEk7OG9kJOo7rrw8&#10;UbgZeJokBTeyt/RByxE3GtufZjICtvnXVt9Nh5f3dZ75t920Kb67Rojbm3n9DCziHC9mONen6lBT&#10;p72brApsELDIHp7ISgIBWkWWtDiDPZ3yPM2A1xX/v6L+AwAA//8DAFBLAQItABQABgAIAAAAIQDk&#10;mcPA+wAAAOEBAAATAAAAAAAAAAAAAAAAAAAAAABbQ29udGVudF9UeXBlc10ueG1sUEsBAi0AFAAG&#10;AAgAAAAhACOyauHXAAAAlAEAAAsAAAAAAAAAAAAAAAAALAEAAF9yZWxzLy5yZWxzUEsBAi0AFAAG&#10;AAgAAAAhAOJslHuNAgAAIwUAAA4AAAAAAAAAAAAAAAAALAIAAGRycy9lMm9Eb2MueG1sUEsBAi0A&#10;FAAGAAgAAAAhACyjGr/gAAAADQEAAA8AAAAAAAAAAAAAAAAA5QQAAGRycy9kb3ducmV2LnhtbFBL&#10;BQYAAAAABAAEAPMAAADyBQAAAAA=&#10;" stroked="f">
                <v:textbox style="mso-fit-shape-to-text:t" inset="0,0,0,0">
                  <w:txbxContent>
                    <w:p w14:paraId="06E21AF0" w14:textId="77777777" w:rsidR="0018018F" w:rsidRPr="00592421" w:rsidRDefault="0018018F" w:rsidP="00D332EE">
                      <w:pPr>
                        <w:pStyle w:val="Caption"/>
                        <w:rPr>
                          <w:b w:val="0"/>
                          <w:iCs/>
                          <w:noProof/>
                          <w:color w:val="000000" w:themeColor="text1"/>
                        </w:rPr>
                      </w:pPr>
                      <w:proofErr w:type="gramStart"/>
                      <w:r>
                        <w:t xml:space="preserve">Figure </w:t>
                      </w:r>
                      <w:fldSimple w:instr=" SEQ Figure \* ARABIC ">
                        <w:r>
                          <w:rPr>
                            <w:noProof/>
                          </w:rPr>
                          <w:t>1</w:t>
                        </w:r>
                      </w:fldSimple>
                      <w:r>
                        <w:t>.</w:t>
                      </w:r>
                      <w:proofErr w:type="gramEnd"/>
                      <w:r>
                        <w:t xml:space="preserve"> </w:t>
                      </w:r>
                      <w:proofErr w:type="gramStart"/>
                      <w:r>
                        <w:t>preliminary</w:t>
                      </w:r>
                      <w:proofErr w:type="gramEnd"/>
                      <w:r>
                        <w:t xml:space="preserve"> tree of Arabidopsis thaliana </w:t>
                      </w:r>
                      <w:proofErr w:type="spellStart"/>
                      <w:r>
                        <w:t>Glycosyltransferase</w:t>
                      </w:r>
                      <w:proofErr w:type="spellEnd"/>
                      <w:r>
                        <w:t xml:space="preserve"> Family 1</w:t>
                      </w:r>
                    </w:p>
                  </w:txbxContent>
                </v:textbox>
                <w10:wrap type="square"/>
              </v:shape>
            </w:pict>
          </mc:Fallback>
        </mc:AlternateContent>
      </w:r>
      <w:r w:rsidR="00363855">
        <w:rPr>
          <w:b w:val="0"/>
          <w:iCs/>
          <w:noProof/>
          <w:color w:val="000000" w:themeColor="text1"/>
        </w:rPr>
        <w:drawing>
          <wp:anchor distT="0" distB="0" distL="114300" distR="114300" simplePos="0" relativeHeight="251659264" behindDoc="0" locked="0" layoutInCell="1" allowOverlap="1" wp14:anchorId="75AAB644" wp14:editId="311F4EFC">
            <wp:simplePos x="0" y="0"/>
            <wp:positionH relativeFrom="column">
              <wp:posOffset>-228600</wp:posOffset>
            </wp:positionH>
            <wp:positionV relativeFrom="paragraph">
              <wp:posOffset>342900</wp:posOffset>
            </wp:positionV>
            <wp:extent cx="1936115" cy="8229600"/>
            <wp:effectExtent l="0" t="0" r="0" b="0"/>
            <wp:wrapSquare wrapText="bothSides"/>
            <wp:docPr id="2" name="Picture 2" descr="prelim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lo_tree_annotated.pdf"/>
                    <pic:cNvPicPr/>
                  </pic:nvPicPr>
                  <pic:blipFill>
                    <a:blip r:embed="rId9">
                      <a:extLst>
                        <a:ext uri="{28A0092B-C50C-407E-A947-70E740481C1C}">
                          <a14:useLocalDpi xmlns:a14="http://schemas.microsoft.com/office/drawing/2010/main" val="0"/>
                        </a:ext>
                      </a:extLst>
                    </a:blip>
                    <a:stretch>
                      <a:fillRect/>
                    </a:stretch>
                  </pic:blipFill>
                  <pic:spPr>
                    <a:xfrm>
                      <a:off x="0" y="0"/>
                      <a:ext cx="1936115" cy="82296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12CC9">
        <w:rPr>
          <w:rStyle w:val="IntenseEmphasis"/>
          <w:i w:val="0"/>
          <w:color w:val="000000" w:themeColor="text1"/>
        </w:rPr>
        <w:t>Methods</w:t>
      </w:r>
    </w:p>
    <w:p w14:paraId="5795295F" w14:textId="77777777" w:rsidR="002B7D37" w:rsidRPr="00D92B73" w:rsidRDefault="002B7D37" w:rsidP="002B7D37">
      <w:pPr>
        <w:pStyle w:val="Heading2"/>
        <w:rPr>
          <w:rStyle w:val="IntenseEmphasis"/>
          <w:i w:val="0"/>
          <w:color w:val="000000" w:themeColor="text1"/>
        </w:rPr>
      </w:pPr>
      <w:r w:rsidRPr="002B7D37">
        <w:rPr>
          <w:rStyle w:val="IntenseEmphasis"/>
          <w:i w:val="0"/>
          <w:color w:val="000000" w:themeColor="text1"/>
        </w:rPr>
        <w:t xml:space="preserve">Of the 28 </w:t>
      </w:r>
      <w:proofErr w:type="spellStart"/>
      <w:r w:rsidRPr="002B7D37">
        <w:rPr>
          <w:rStyle w:val="IntenseEmphasis"/>
          <w:i w:val="0"/>
          <w:color w:val="000000" w:themeColor="text1"/>
        </w:rPr>
        <w:t>Glycosyltransferase</w:t>
      </w:r>
      <w:proofErr w:type="spellEnd"/>
      <w:r w:rsidRPr="002B7D37">
        <w:rPr>
          <w:rStyle w:val="IntenseEmphasis"/>
          <w:i w:val="0"/>
          <w:color w:val="000000" w:themeColor="text1"/>
        </w:rPr>
        <w:t xml:space="preserve"> Families that The Arabidopsis Information Resource (TAIR) has on </w:t>
      </w:r>
      <w:r w:rsidRPr="002B7D37">
        <w:rPr>
          <w:rStyle w:val="IntenseEmphasis"/>
          <w:color w:val="000000" w:themeColor="text1"/>
        </w:rPr>
        <w:t>Arabidopsis thaliana</w:t>
      </w:r>
      <w:r w:rsidRPr="002B7D37">
        <w:rPr>
          <w:rStyle w:val="IntenseEmphasis"/>
          <w:i w:val="0"/>
          <w:color w:val="000000" w:themeColor="text1"/>
        </w:rPr>
        <w:t xml:space="preserve">, I chose to work with Family 1 due to the fact that most of the </w:t>
      </w:r>
      <w:r>
        <w:rPr>
          <w:rStyle w:val="IntenseEmphasis"/>
          <w:i w:val="0"/>
          <w:color w:val="000000" w:themeColor="text1"/>
        </w:rPr>
        <w:t xml:space="preserve">genes were similar in function as the TIGR Annotation suggested. A preliminary tree was constructed of </w:t>
      </w:r>
      <w:r w:rsidR="00E72EED">
        <w:rPr>
          <w:rStyle w:val="IntenseEmphasis"/>
          <w:i w:val="0"/>
          <w:color w:val="000000" w:themeColor="text1"/>
        </w:rPr>
        <w:t>122 of these</w:t>
      </w:r>
      <w:r>
        <w:rPr>
          <w:rStyle w:val="IntenseEmphasis"/>
          <w:i w:val="0"/>
          <w:color w:val="000000" w:themeColor="text1"/>
        </w:rPr>
        <w:t xml:space="preserve"> </w:t>
      </w:r>
      <w:r w:rsidR="00ED5C7D">
        <w:rPr>
          <w:rStyle w:val="IntenseEmphasis"/>
          <w:i w:val="0"/>
          <w:color w:val="000000" w:themeColor="text1"/>
        </w:rPr>
        <w:t>genes</w:t>
      </w:r>
      <w:r w:rsidR="00E72EED">
        <w:rPr>
          <w:rStyle w:val="IntenseEmphasis"/>
          <w:i w:val="0"/>
          <w:color w:val="000000" w:themeColor="text1"/>
        </w:rPr>
        <w:t xml:space="preserve"> (those that </w:t>
      </w:r>
      <w:proofErr w:type="spellStart"/>
      <w:r w:rsidR="00E72EED">
        <w:rPr>
          <w:rStyle w:val="IntenseEmphasis"/>
          <w:i w:val="0"/>
          <w:color w:val="000000" w:themeColor="text1"/>
        </w:rPr>
        <w:t>CoGe</w:t>
      </w:r>
      <w:proofErr w:type="spellEnd"/>
      <w:r w:rsidR="00E72EED">
        <w:rPr>
          <w:rStyle w:val="IntenseEmphasis"/>
          <w:i w:val="0"/>
          <w:color w:val="000000" w:themeColor="text1"/>
        </w:rPr>
        <w:t xml:space="preserve"> had FASTA sequences for). With use of Keiko </w:t>
      </w:r>
      <w:proofErr w:type="spellStart"/>
      <w:r w:rsidR="00E72EED">
        <w:rPr>
          <w:rStyle w:val="IntenseEmphasis"/>
          <w:i w:val="0"/>
          <w:color w:val="000000" w:themeColor="text1"/>
        </w:rPr>
        <w:t>Yonekura-Sakakibara’s</w:t>
      </w:r>
      <w:proofErr w:type="spellEnd"/>
      <w:r w:rsidR="00E72EED">
        <w:rPr>
          <w:rStyle w:val="IntenseEmphasis"/>
          <w:i w:val="0"/>
          <w:color w:val="000000" w:themeColor="text1"/>
        </w:rPr>
        <w:t xml:space="preserve"> </w:t>
      </w:r>
      <w:r w:rsidR="00D41FBB">
        <w:rPr>
          <w:rStyle w:val="IntenseEmphasis"/>
          <w:color w:val="000000" w:themeColor="text1"/>
        </w:rPr>
        <w:t xml:space="preserve">Functional genomics of family 1 </w:t>
      </w:r>
      <w:proofErr w:type="spellStart"/>
      <w:r w:rsidR="00D41FBB">
        <w:rPr>
          <w:rStyle w:val="IntenseEmphasis"/>
          <w:color w:val="000000" w:themeColor="text1"/>
        </w:rPr>
        <w:t>glycosyltransferases</w:t>
      </w:r>
      <w:proofErr w:type="spellEnd"/>
      <w:r w:rsidR="00D41FBB">
        <w:rPr>
          <w:rStyle w:val="IntenseEmphasis"/>
          <w:color w:val="000000" w:themeColor="text1"/>
        </w:rPr>
        <w:t xml:space="preserve"> in Arabidopsis</w:t>
      </w:r>
      <w:r w:rsidR="00D41FBB">
        <w:rPr>
          <w:rStyle w:val="IntenseEmphasis"/>
          <w:i w:val="0"/>
          <w:color w:val="000000" w:themeColor="text1"/>
        </w:rPr>
        <w:t>, I began identifying several functions of the genes. We identified three clusters on the tree that we named Test groups.</w:t>
      </w:r>
      <w:r w:rsidR="00DA7AD5">
        <w:rPr>
          <w:b w:val="0"/>
          <w:iCs/>
          <w:color w:val="000000" w:themeColor="text1"/>
        </w:rPr>
        <w:t xml:space="preserve"> Test group 1 consists of AT2G36750, AT2G36760, AT2G36770, AT2G36780, AT2G36790, </w:t>
      </w:r>
      <w:r w:rsidR="00F32C03">
        <w:rPr>
          <w:b w:val="0"/>
          <w:iCs/>
          <w:color w:val="000000" w:themeColor="text1"/>
        </w:rPr>
        <w:t xml:space="preserve">and </w:t>
      </w:r>
      <w:r w:rsidR="00DA7AD5">
        <w:rPr>
          <w:b w:val="0"/>
          <w:iCs/>
          <w:color w:val="000000" w:themeColor="text1"/>
        </w:rPr>
        <w:t xml:space="preserve">AT2G36800. These genes exhibit functions of </w:t>
      </w:r>
      <w:proofErr w:type="spellStart"/>
      <w:r w:rsidR="00DA7AD5">
        <w:rPr>
          <w:b w:val="0"/>
          <w:iCs/>
          <w:color w:val="000000" w:themeColor="text1"/>
        </w:rPr>
        <w:t>flavonol</w:t>
      </w:r>
      <w:proofErr w:type="spellEnd"/>
      <w:r w:rsidR="00DA7AD5">
        <w:rPr>
          <w:b w:val="0"/>
          <w:iCs/>
          <w:color w:val="000000" w:themeColor="text1"/>
        </w:rPr>
        <w:t xml:space="preserve"> 7-</w:t>
      </w:r>
      <w:r w:rsidR="00DA7AD5" w:rsidRPr="00DA7AD5">
        <w:rPr>
          <w:b w:val="0"/>
          <w:i/>
          <w:iCs/>
          <w:color w:val="000000" w:themeColor="text1"/>
        </w:rPr>
        <w:t>O</w:t>
      </w:r>
      <w:r w:rsidR="00DA7AD5">
        <w:rPr>
          <w:b w:val="0"/>
          <w:iCs/>
          <w:color w:val="000000" w:themeColor="text1"/>
        </w:rPr>
        <w:t xml:space="preserve">-glucosyltransferase and </w:t>
      </w:r>
      <w:proofErr w:type="spellStart"/>
      <w:r w:rsidR="00DA7AD5">
        <w:rPr>
          <w:b w:val="0"/>
          <w:iCs/>
          <w:color w:val="000000" w:themeColor="text1"/>
        </w:rPr>
        <w:t>brassinosteroid</w:t>
      </w:r>
      <w:proofErr w:type="spellEnd"/>
      <w:r w:rsidR="00DA7AD5">
        <w:rPr>
          <w:b w:val="0"/>
          <w:iCs/>
          <w:color w:val="000000" w:themeColor="text1"/>
        </w:rPr>
        <w:t xml:space="preserve"> </w:t>
      </w:r>
      <w:r w:rsidR="00DA7AD5" w:rsidRPr="00DA7AD5">
        <w:rPr>
          <w:b w:val="0"/>
          <w:i/>
          <w:iCs/>
          <w:color w:val="000000" w:themeColor="text1"/>
        </w:rPr>
        <w:t>O</w:t>
      </w:r>
      <w:r w:rsidR="00DA7AD5">
        <w:rPr>
          <w:b w:val="0"/>
          <w:iCs/>
          <w:color w:val="000000" w:themeColor="text1"/>
        </w:rPr>
        <w:t>-</w:t>
      </w:r>
      <w:proofErr w:type="spellStart"/>
      <w:r w:rsidR="00DA7AD5">
        <w:rPr>
          <w:b w:val="0"/>
          <w:iCs/>
          <w:color w:val="000000" w:themeColor="text1"/>
        </w:rPr>
        <w:t>glucosyltransferase</w:t>
      </w:r>
      <w:proofErr w:type="spellEnd"/>
      <w:r w:rsidR="00F32C03">
        <w:rPr>
          <w:b w:val="0"/>
          <w:iCs/>
          <w:color w:val="000000" w:themeColor="text1"/>
        </w:rPr>
        <w:t xml:space="preserve">. Test group 2 consists of AT3G21780, AT4G15720, AT4G15260, AT4G15280, AT3G21750, and AT3G21760. These genes exhibit the function of having ABA </w:t>
      </w:r>
      <w:proofErr w:type="spellStart"/>
      <w:r w:rsidR="00F32C03">
        <w:rPr>
          <w:b w:val="0"/>
          <w:iCs/>
          <w:color w:val="000000" w:themeColor="text1"/>
        </w:rPr>
        <w:t>glucosyltransferase</w:t>
      </w:r>
      <w:proofErr w:type="spellEnd"/>
      <w:r w:rsidR="00F32C03">
        <w:rPr>
          <w:b w:val="0"/>
          <w:iCs/>
          <w:color w:val="000000" w:themeColor="text1"/>
        </w:rPr>
        <w:t xml:space="preserve"> activity. </w:t>
      </w:r>
      <w:r w:rsidR="00363855">
        <w:rPr>
          <w:b w:val="0"/>
          <w:iCs/>
          <w:color w:val="000000" w:themeColor="text1"/>
        </w:rPr>
        <w:t xml:space="preserve">Test group 3 consists of AT4G01070, AT1G01420, AT1G01390, AT3G50740, AT5G66690, AT5G26310, AT2G18570, AT2G18560, </w:t>
      </w:r>
      <w:proofErr w:type="gramStart"/>
      <w:r w:rsidR="00363855">
        <w:rPr>
          <w:b w:val="0"/>
          <w:iCs/>
          <w:color w:val="000000" w:themeColor="text1"/>
        </w:rPr>
        <w:t>AT4G36670</w:t>
      </w:r>
      <w:proofErr w:type="gramEnd"/>
      <w:r w:rsidR="00363855">
        <w:rPr>
          <w:b w:val="0"/>
          <w:iCs/>
          <w:color w:val="000000" w:themeColor="text1"/>
        </w:rPr>
        <w:t xml:space="preserve">. These genes exhibit the function of </w:t>
      </w:r>
      <w:proofErr w:type="spellStart"/>
      <w:r w:rsidR="00363855">
        <w:rPr>
          <w:b w:val="0"/>
          <w:iCs/>
          <w:color w:val="000000" w:themeColor="text1"/>
        </w:rPr>
        <w:t>monolignol</w:t>
      </w:r>
      <w:proofErr w:type="spellEnd"/>
      <w:r w:rsidR="00363855">
        <w:rPr>
          <w:b w:val="0"/>
          <w:iCs/>
          <w:color w:val="000000" w:themeColor="text1"/>
        </w:rPr>
        <w:t xml:space="preserve"> 4-O-glycosyltransferase </w:t>
      </w:r>
      <w:proofErr w:type="gramStart"/>
      <w:r w:rsidR="00363855">
        <w:rPr>
          <w:b w:val="0"/>
          <w:iCs/>
          <w:color w:val="000000" w:themeColor="text1"/>
        </w:rPr>
        <w:t>activity</w:t>
      </w:r>
      <w:proofErr w:type="gramEnd"/>
      <w:r w:rsidR="00363855">
        <w:rPr>
          <w:b w:val="0"/>
          <w:iCs/>
          <w:color w:val="000000" w:themeColor="text1"/>
        </w:rPr>
        <w:t xml:space="preserve"> and having </w:t>
      </w:r>
      <w:proofErr w:type="spellStart"/>
      <w:r w:rsidR="00363855">
        <w:rPr>
          <w:b w:val="0"/>
          <w:iCs/>
          <w:color w:val="000000" w:themeColor="text1"/>
        </w:rPr>
        <w:t>xeniobiotic</w:t>
      </w:r>
      <w:proofErr w:type="spellEnd"/>
      <w:r w:rsidR="00363855">
        <w:rPr>
          <w:b w:val="0"/>
          <w:iCs/>
          <w:color w:val="000000" w:themeColor="text1"/>
        </w:rPr>
        <w:t xml:space="preserve"> </w:t>
      </w:r>
      <w:proofErr w:type="spellStart"/>
      <w:r w:rsidR="00363855">
        <w:rPr>
          <w:b w:val="0"/>
          <w:iCs/>
          <w:color w:val="000000" w:themeColor="text1"/>
        </w:rPr>
        <w:t>glycosyltransferase</w:t>
      </w:r>
      <w:proofErr w:type="spellEnd"/>
      <w:r w:rsidR="00363855">
        <w:rPr>
          <w:b w:val="0"/>
          <w:iCs/>
          <w:color w:val="000000" w:themeColor="text1"/>
        </w:rPr>
        <w:t xml:space="preserve"> activity. </w:t>
      </w:r>
      <w:r w:rsidR="00E96770">
        <w:rPr>
          <w:b w:val="0"/>
          <w:iCs/>
          <w:color w:val="000000" w:themeColor="text1"/>
        </w:rPr>
        <w:t xml:space="preserve">Each of these </w:t>
      </w:r>
      <w:proofErr w:type="gramStart"/>
      <w:r w:rsidR="00E96770">
        <w:rPr>
          <w:b w:val="0"/>
          <w:iCs/>
          <w:color w:val="000000" w:themeColor="text1"/>
        </w:rPr>
        <w:t>test</w:t>
      </w:r>
      <w:proofErr w:type="gramEnd"/>
      <w:r w:rsidR="00E96770">
        <w:rPr>
          <w:b w:val="0"/>
          <w:iCs/>
          <w:color w:val="000000" w:themeColor="text1"/>
        </w:rPr>
        <w:t xml:space="preserve"> groups </w:t>
      </w:r>
      <w:r w:rsidR="00BE5B7C">
        <w:rPr>
          <w:b w:val="0"/>
          <w:iCs/>
          <w:color w:val="000000" w:themeColor="text1"/>
        </w:rPr>
        <w:t xml:space="preserve">genes’ FASTAs were placed into one file. Using </w:t>
      </w:r>
      <w:proofErr w:type="spellStart"/>
      <w:r w:rsidR="00BE5B7C">
        <w:rPr>
          <w:b w:val="0"/>
          <w:iCs/>
          <w:color w:val="000000" w:themeColor="text1"/>
        </w:rPr>
        <w:t>GeVo</w:t>
      </w:r>
      <w:proofErr w:type="spellEnd"/>
      <w:r w:rsidR="00D332EE">
        <w:rPr>
          <w:b w:val="0"/>
          <w:iCs/>
          <w:color w:val="000000" w:themeColor="text1"/>
        </w:rPr>
        <w:t xml:space="preserve">, each </w:t>
      </w:r>
      <w:r w:rsidR="00D332EE" w:rsidRPr="00D332EE">
        <w:rPr>
          <w:b w:val="0"/>
          <w:i/>
          <w:iCs/>
          <w:color w:val="000000" w:themeColor="text1"/>
        </w:rPr>
        <w:t>Arabidopsis thaliana</w:t>
      </w:r>
      <w:r w:rsidR="00D332EE">
        <w:rPr>
          <w:b w:val="0"/>
          <w:iCs/>
          <w:color w:val="000000" w:themeColor="text1"/>
        </w:rPr>
        <w:t xml:space="preserve"> gene was visualized for </w:t>
      </w:r>
      <w:proofErr w:type="spellStart"/>
      <w:r w:rsidR="00D332EE">
        <w:rPr>
          <w:b w:val="0"/>
          <w:iCs/>
          <w:color w:val="000000" w:themeColor="text1"/>
        </w:rPr>
        <w:t>syntenic</w:t>
      </w:r>
      <w:proofErr w:type="spellEnd"/>
      <w:r w:rsidR="00D332EE">
        <w:rPr>
          <w:b w:val="0"/>
          <w:iCs/>
          <w:color w:val="000000" w:themeColor="text1"/>
        </w:rPr>
        <w:t xml:space="preserve"> regions in </w:t>
      </w:r>
      <w:r w:rsidR="00D332EE" w:rsidRPr="00D332EE">
        <w:rPr>
          <w:b w:val="0"/>
          <w:i/>
          <w:iCs/>
          <w:color w:val="000000" w:themeColor="text1"/>
        </w:rPr>
        <w:t xml:space="preserve">Arabidopsis </w:t>
      </w:r>
      <w:proofErr w:type="spellStart"/>
      <w:r w:rsidR="00D332EE" w:rsidRPr="00D332EE">
        <w:rPr>
          <w:b w:val="0"/>
          <w:i/>
          <w:iCs/>
          <w:color w:val="000000" w:themeColor="text1"/>
        </w:rPr>
        <w:t>lyrata</w:t>
      </w:r>
      <w:proofErr w:type="spellEnd"/>
      <w:r w:rsidR="00D332EE" w:rsidRPr="00D332EE">
        <w:rPr>
          <w:b w:val="0"/>
          <w:i/>
          <w:iCs/>
          <w:color w:val="000000" w:themeColor="text1"/>
        </w:rPr>
        <w:t xml:space="preserve"> </w:t>
      </w:r>
      <w:r w:rsidR="00D332EE" w:rsidRPr="00D332EE">
        <w:rPr>
          <w:b w:val="0"/>
          <w:iCs/>
          <w:color w:val="000000" w:themeColor="text1"/>
        </w:rPr>
        <w:t>and</w:t>
      </w:r>
      <w:r w:rsidR="00D332EE" w:rsidRPr="00D332EE">
        <w:rPr>
          <w:b w:val="0"/>
          <w:i/>
          <w:iCs/>
          <w:color w:val="000000" w:themeColor="text1"/>
        </w:rPr>
        <w:t xml:space="preserve"> Brassica </w:t>
      </w:r>
      <w:proofErr w:type="gramStart"/>
      <w:r w:rsidR="00D332EE" w:rsidRPr="00D332EE">
        <w:rPr>
          <w:b w:val="0"/>
          <w:i/>
          <w:iCs/>
          <w:color w:val="000000" w:themeColor="text1"/>
        </w:rPr>
        <w:t>rapa</w:t>
      </w:r>
      <w:proofErr w:type="gramEnd"/>
      <w:r w:rsidR="00D332EE">
        <w:rPr>
          <w:b w:val="0"/>
          <w:iCs/>
          <w:color w:val="000000" w:themeColor="text1"/>
        </w:rPr>
        <w:t xml:space="preserve">. The FASTAs for those genes in </w:t>
      </w:r>
      <w:r w:rsidR="00384516">
        <w:rPr>
          <w:b w:val="0"/>
          <w:iCs/>
          <w:color w:val="000000" w:themeColor="text1"/>
        </w:rPr>
        <w:t xml:space="preserve">were added to the file and the </w:t>
      </w:r>
      <w:proofErr w:type="spellStart"/>
      <w:r w:rsidR="00384516">
        <w:rPr>
          <w:b w:val="0"/>
          <w:iCs/>
          <w:color w:val="000000" w:themeColor="text1"/>
        </w:rPr>
        <w:t>gevolinks</w:t>
      </w:r>
      <w:proofErr w:type="spellEnd"/>
      <w:r w:rsidR="00384516">
        <w:rPr>
          <w:b w:val="0"/>
          <w:iCs/>
          <w:color w:val="000000" w:themeColor="text1"/>
        </w:rPr>
        <w:t xml:space="preserve"> were saved </w:t>
      </w:r>
      <w:proofErr w:type="gramStart"/>
      <w:r w:rsidR="00384516">
        <w:rPr>
          <w:b w:val="0"/>
          <w:iCs/>
          <w:color w:val="000000" w:themeColor="text1"/>
        </w:rPr>
        <w:t>to a separate files</w:t>
      </w:r>
      <w:proofErr w:type="gramEnd"/>
      <w:r w:rsidR="00384516">
        <w:rPr>
          <w:b w:val="0"/>
          <w:iCs/>
          <w:color w:val="000000" w:themeColor="text1"/>
        </w:rPr>
        <w:t xml:space="preserve"> for each test group. Using</w:t>
      </w:r>
      <w:r w:rsidR="00D92B73">
        <w:rPr>
          <w:b w:val="0"/>
          <w:iCs/>
          <w:color w:val="000000" w:themeColor="text1"/>
        </w:rPr>
        <w:t xml:space="preserve"> phylogeny.fr</w:t>
      </w:r>
      <w:proofErr w:type="gramStart"/>
      <w:r w:rsidR="00D92B73">
        <w:rPr>
          <w:b w:val="0"/>
          <w:iCs/>
          <w:color w:val="000000" w:themeColor="text1"/>
        </w:rPr>
        <w:t xml:space="preserve">, </w:t>
      </w:r>
      <w:r w:rsidR="00384516">
        <w:rPr>
          <w:b w:val="0"/>
          <w:iCs/>
          <w:color w:val="000000" w:themeColor="text1"/>
        </w:rPr>
        <w:t xml:space="preserve"> new</w:t>
      </w:r>
      <w:proofErr w:type="gramEnd"/>
      <w:r w:rsidR="00384516">
        <w:rPr>
          <w:b w:val="0"/>
          <w:iCs/>
          <w:color w:val="000000" w:themeColor="text1"/>
        </w:rPr>
        <w:t xml:space="preserve"> tree</w:t>
      </w:r>
      <w:r w:rsidR="00D92B73">
        <w:rPr>
          <w:b w:val="0"/>
          <w:iCs/>
          <w:color w:val="000000" w:themeColor="text1"/>
        </w:rPr>
        <w:t>s were</w:t>
      </w:r>
      <w:r w:rsidR="00384516">
        <w:rPr>
          <w:b w:val="0"/>
          <w:iCs/>
          <w:color w:val="000000" w:themeColor="text1"/>
        </w:rPr>
        <w:t xml:space="preserve"> constructed</w:t>
      </w:r>
      <w:r w:rsidR="00D92B73">
        <w:rPr>
          <w:b w:val="0"/>
          <w:iCs/>
          <w:color w:val="000000" w:themeColor="text1"/>
        </w:rPr>
        <w:t xml:space="preserve"> with </w:t>
      </w:r>
      <w:r w:rsidR="00D92B73" w:rsidRPr="00D92B73">
        <w:rPr>
          <w:b w:val="0"/>
          <w:i/>
          <w:iCs/>
          <w:color w:val="000000" w:themeColor="text1"/>
        </w:rPr>
        <w:t xml:space="preserve">Arabidopsis thaliana, Arabidopsis </w:t>
      </w:r>
      <w:proofErr w:type="spellStart"/>
      <w:r w:rsidR="00D92B73" w:rsidRPr="00D92B73">
        <w:rPr>
          <w:b w:val="0"/>
          <w:i/>
          <w:iCs/>
          <w:color w:val="000000" w:themeColor="text1"/>
        </w:rPr>
        <w:t>lyrata</w:t>
      </w:r>
      <w:proofErr w:type="spellEnd"/>
      <w:r w:rsidR="00D92B73" w:rsidRPr="00D92B73">
        <w:rPr>
          <w:b w:val="0"/>
          <w:i/>
          <w:iCs/>
          <w:color w:val="000000" w:themeColor="text1"/>
        </w:rPr>
        <w:t xml:space="preserve">, </w:t>
      </w:r>
      <w:r w:rsidR="00D92B73">
        <w:rPr>
          <w:b w:val="0"/>
          <w:iCs/>
          <w:color w:val="000000" w:themeColor="text1"/>
        </w:rPr>
        <w:t>and</w:t>
      </w:r>
      <w:r w:rsidR="00D92B73" w:rsidRPr="00D92B73">
        <w:rPr>
          <w:b w:val="0"/>
          <w:i/>
          <w:iCs/>
          <w:color w:val="000000" w:themeColor="text1"/>
        </w:rPr>
        <w:t xml:space="preserve"> </w:t>
      </w:r>
      <w:r w:rsidR="00D92B73">
        <w:rPr>
          <w:b w:val="0"/>
          <w:i/>
          <w:iCs/>
          <w:color w:val="000000" w:themeColor="text1"/>
        </w:rPr>
        <w:t>Brassica rapa</w:t>
      </w:r>
      <w:r w:rsidR="00D92B73">
        <w:rPr>
          <w:b w:val="0"/>
          <w:iCs/>
          <w:color w:val="000000" w:themeColor="text1"/>
        </w:rPr>
        <w:t xml:space="preserve"> for each test group. </w:t>
      </w:r>
    </w:p>
    <w:p w14:paraId="106104CC" w14:textId="77777777" w:rsidR="002B7D37" w:rsidRPr="002B7D37" w:rsidRDefault="002B7D37" w:rsidP="002B7D37">
      <w:pPr>
        <w:pStyle w:val="Heading2"/>
        <w:rPr>
          <w:rStyle w:val="IntenseEmphasis"/>
          <w:color w:val="000000" w:themeColor="text1"/>
        </w:rPr>
      </w:pPr>
    </w:p>
    <w:p w14:paraId="7501AD12" w14:textId="77777777" w:rsidR="002E2867" w:rsidRPr="002B7D37" w:rsidRDefault="002E2867" w:rsidP="002B7D37">
      <w:pPr>
        <w:pStyle w:val="Heading2"/>
        <w:rPr>
          <w:rStyle w:val="IntenseEmphasis"/>
          <w:color w:val="000000" w:themeColor="text1"/>
        </w:rPr>
      </w:pPr>
    </w:p>
    <w:p w14:paraId="5C5976C3" w14:textId="77777777" w:rsidR="0018018F" w:rsidRDefault="00D92B73" w:rsidP="0018018F">
      <w:pPr>
        <w:pStyle w:val="Heading2"/>
      </w:pPr>
      <w:r>
        <w:rPr>
          <w:iCs/>
          <w:noProof/>
          <w:color w:val="000000" w:themeColor="text1"/>
        </w:rPr>
        <w:drawing>
          <wp:inline distT="0" distB="0" distL="0" distR="0" wp14:anchorId="1925E2E8" wp14:editId="5D7E8B16">
            <wp:extent cx="4457636"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1_tree.png"/>
                    <pic:cNvPicPr/>
                  </pic:nvPicPr>
                  <pic:blipFill>
                    <a:blip r:embed="rId10">
                      <a:extLst>
                        <a:ext uri="{28A0092B-C50C-407E-A947-70E740481C1C}">
                          <a14:useLocalDpi xmlns:a14="http://schemas.microsoft.com/office/drawing/2010/main" val="0"/>
                        </a:ext>
                      </a:extLst>
                    </a:blip>
                    <a:stretch>
                      <a:fillRect/>
                    </a:stretch>
                  </pic:blipFill>
                  <pic:spPr>
                    <a:xfrm>
                      <a:off x="0" y="0"/>
                      <a:ext cx="4457636" cy="2743200"/>
                    </a:xfrm>
                    <a:prstGeom prst="rect">
                      <a:avLst/>
                    </a:prstGeom>
                  </pic:spPr>
                </pic:pic>
              </a:graphicData>
            </a:graphic>
          </wp:inline>
        </w:drawing>
      </w:r>
    </w:p>
    <w:p w14:paraId="6F2DEDFB" w14:textId="77777777" w:rsidR="0018018F" w:rsidRDefault="0018018F" w:rsidP="0018018F">
      <w:pPr>
        <w:pStyle w:val="Caption"/>
        <w:rPr>
          <w:rStyle w:val="IntenseEmphasis"/>
          <w:i w:val="0"/>
          <w:color w:val="000000" w:themeColor="text1"/>
        </w:rPr>
      </w:pPr>
      <w:proofErr w:type="gramStart"/>
      <w:r>
        <w:t xml:space="preserve">Tree </w:t>
      </w:r>
      <w:r w:rsidR="00612CC9">
        <w:fldChar w:fldCharType="begin"/>
      </w:r>
      <w:r w:rsidR="00612CC9">
        <w:instrText xml:space="preserve"> SEQ Tree \* ARABIC </w:instrText>
      </w:r>
      <w:r w:rsidR="00612CC9">
        <w:fldChar w:fldCharType="separate"/>
      </w:r>
      <w:r>
        <w:rPr>
          <w:noProof/>
        </w:rPr>
        <w:t>1</w:t>
      </w:r>
      <w:r w:rsidR="00612CC9">
        <w:rPr>
          <w:noProof/>
        </w:rPr>
        <w:fldChar w:fldCharType="end"/>
      </w:r>
      <w:r>
        <w:t>.</w:t>
      </w:r>
      <w:proofErr w:type="gramEnd"/>
      <w:r>
        <w:t xml:space="preserve"> for test group 1</w:t>
      </w:r>
    </w:p>
    <w:p w14:paraId="500F998A" w14:textId="77777777" w:rsidR="0018018F" w:rsidRDefault="0018018F" w:rsidP="002B7D37">
      <w:pPr>
        <w:pStyle w:val="Heading2"/>
        <w:rPr>
          <w:rStyle w:val="IntenseEmphasis"/>
          <w:i w:val="0"/>
          <w:color w:val="000000" w:themeColor="text1"/>
        </w:rPr>
      </w:pPr>
    </w:p>
    <w:p w14:paraId="01821795" w14:textId="77777777" w:rsidR="0018018F" w:rsidRDefault="0018018F" w:rsidP="002B7D37">
      <w:pPr>
        <w:pStyle w:val="Heading2"/>
        <w:rPr>
          <w:rStyle w:val="IntenseEmphasis"/>
          <w:i w:val="0"/>
          <w:color w:val="000000" w:themeColor="text1"/>
        </w:rPr>
      </w:pPr>
    </w:p>
    <w:p w14:paraId="76CF5770" w14:textId="77777777" w:rsidR="0018018F" w:rsidRDefault="0018018F" w:rsidP="002B7D37">
      <w:pPr>
        <w:pStyle w:val="Heading2"/>
        <w:rPr>
          <w:rStyle w:val="IntenseEmphasis"/>
          <w:i w:val="0"/>
          <w:color w:val="000000" w:themeColor="text1"/>
        </w:rPr>
      </w:pPr>
    </w:p>
    <w:p w14:paraId="0B5A5941" w14:textId="77777777" w:rsidR="0018018F" w:rsidRDefault="0018018F" w:rsidP="0018018F">
      <w:pPr>
        <w:pStyle w:val="Heading2"/>
      </w:pPr>
      <w:r>
        <w:rPr>
          <w:iCs/>
          <w:noProof/>
          <w:color w:val="000000" w:themeColor="text1"/>
        </w:rPr>
        <w:drawing>
          <wp:inline distT="0" distB="0" distL="0" distR="0" wp14:anchorId="5AAABCA8" wp14:editId="631467EC">
            <wp:extent cx="4470373" cy="264134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_tree.png"/>
                    <pic:cNvPicPr/>
                  </pic:nvPicPr>
                  <pic:blipFill>
                    <a:blip r:embed="rId11">
                      <a:extLst>
                        <a:ext uri="{28A0092B-C50C-407E-A947-70E740481C1C}">
                          <a14:useLocalDpi xmlns:a14="http://schemas.microsoft.com/office/drawing/2010/main" val="0"/>
                        </a:ext>
                      </a:extLst>
                    </a:blip>
                    <a:stretch>
                      <a:fillRect/>
                    </a:stretch>
                  </pic:blipFill>
                  <pic:spPr>
                    <a:xfrm>
                      <a:off x="0" y="0"/>
                      <a:ext cx="4470373" cy="2641349"/>
                    </a:xfrm>
                    <a:prstGeom prst="rect">
                      <a:avLst/>
                    </a:prstGeom>
                  </pic:spPr>
                </pic:pic>
              </a:graphicData>
            </a:graphic>
          </wp:inline>
        </w:drawing>
      </w:r>
    </w:p>
    <w:p w14:paraId="241ED17B" w14:textId="77777777" w:rsidR="0095699C" w:rsidRPr="00D92B73" w:rsidRDefault="0018018F" w:rsidP="0018018F">
      <w:pPr>
        <w:pStyle w:val="Caption"/>
        <w:rPr>
          <w:rStyle w:val="IntenseEmphasis"/>
          <w:i w:val="0"/>
          <w:color w:val="000000" w:themeColor="text1"/>
        </w:rPr>
      </w:pPr>
      <w:proofErr w:type="gramStart"/>
      <w:r>
        <w:t xml:space="preserve">Tree </w:t>
      </w:r>
      <w:r w:rsidR="00612CC9">
        <w:fldChar w:fldCharType="begin"/>
      </w:r>
      <w:r w:rsidR="00612CC9">
        <w:instrText xml:space="preserve"> SEQ Tree \* ARABIC </w:instrText>
      </w:r>
      <w:r w:rsidR="00612CC9">
        <w:fldChar w:fldCharType="separate"/>
      </w:r>
      <w:r>
        <w:rPr>
          <w:noProof/>
        </w:rPr>
        <w:t>2</w:t>
      </w:r>
      <w:r w:rsidR="00612CC9">
        <w:rPr>
          <w:noProof/>
        </w:rPr>
        <w:fldChar w:fldCharType="end"/>
      </w:r>
      <w:r>
        <w:t>.</w:t>
      </w:r>
      <w:proofErr w:type="gramEnd"/>
      <w:r>
        <w:t xml:space="preserve"> for test group 2</w:t>
      </w:r>
    </w:p>
    <w:p w14:paraId="4D571E5F" w14:textId="77777777" w:rsidR="0047506D" w:rsidRDefault="0047506D" w:rsidP="0047506D"/>
    <w:p w14:paraId="2234EF51" w14:textId="77777777" w:rsidR="0018018F" w:rsidRDefault="00D92B73" w:rsidP="0018018F">
      <w:pPr>
        <w:keepNext/>
      </w:pPr>
      <w:r>
        <w:rPr>
          <w:noProof/>
        </w:rPr>
        <w:drawing>
          <wp:inline distT="0" distB="0" distL="0" distR="0" wp14:anchorId="20E3C258" wp14:editId="5CA37C3D">
            <wp:extent cx="5486400" cy="490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3_tree.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902200"/>
                    </a:xfrm>
                    <a:prstGeom prst="rect">
                      <a:avLst/>
                    </a:prstGeom>
                  </pic:spPr>
                </pic:pic>
              </a:graphicData>
            </a:graphic>
          </wp:inline>
        </w:drawing>
      </w:r>
    </w:p>
    <w:p w14:paraId="63CDB0DE" w14:textId="77777777" w:rsidR="00D92B73" w:rsidRDefault="0018018F" w:rsidP="0018018F">
      <w:pPr>
        <w:pStyle w:val="Caption"/>
      </w:pPr>
      <w:proofErr w:type="gramStart"/>
      <w:r>
        <w:t xml:space="preserve">Tree </w:t>
      </w:r>
      <w:r w:rsidR="00612CC9">
        <w:fldChar w:fldCharType="begin"/>
      </w:r>
      <w:r w:rsidR="00612CC9">
        <w:instrText xml:space="preserve"> SEQ Tree \* ARABIC </w:instrText>
      </w:r>
      <w:r w:rsidR="00612CC9">
        <w:fldChar w:fldCharType="separate"/>
      </w:r>
      <w:r>
        <w:rPr>
          <w:noProof/>
        </w:rPr>
        <w:t>3</w:t>
      </w:r>
      <w:r w:rsidR="00612CC9">
        <w:rPr>
          <w:noProof/>
        </w:rPr>
        <w:fldChar w:fldCharType="end"/>
      </w:r>
      <w:r>
        <w:t>.</w:t>
      </w:r>
      <w:proofErr w:type="gramEnd"/>
      <w:r>
        <w:t xml:space="preserve"> </w:t>
      </w:r>
      <w:proofErr w:type="gramStart"/>
      <w:r>
        <w:t>for</w:t>
      </w:r>
      <w:proofErr w:type="gramEnd"/>
      <w:r>
        <w:t xml:space="preserve"> test group 3</w:t>
      </w:r>
    </w:p>
    <w:p w14:paraId="65072890" w14:textId="77777777" w:rsidR="0018018F" w:rsidRPr="0018018F" w:rsidRDefault="0018018F" w:rsidP="0018018F">
      <w:pPr>
        <w:rPr>
          <w:rFonts w:asciiTheme="majorHAnsi" w:hAnsiTheme="majorHAnsi"/>
        </w:rPr>
      </w:pPr>
    </w:p>
    <w:p w14:paraId="5EABF613" w14:textId="77777777" w:rsidR="0018018F" w:rsidRPr="0018018F" w:rsidRDefault="0018018F" w:rsidP="0018018F">
      <w:pPr>
        <w:rPr>
          <w:rFonts w:asciiTheme="majorHAnsi" w:hAnsiTheme="majorHAnsi"/>
          <w:b/>
          <w:sz w:val="26"/>
          <w:szCs w:val="26"/>
        </w:rPr>
      </w:pPr>
      <w:r w:rsidRPr="0018018F">
        <w:rPr>
          <w:rFonts w:asciiTheme="majorHAnsi" w:hAnsiTheme="majorHAnsi"/>
          <w:b/>
          <w:sz w:val="26"/>
          <w:szCs w:val="26"/>
        </w:rPr>
        <w:t xml:space="preserve">Links to </w:t>
      </w:r>
      <w:proofErr w:type="spellStart"/>
      <w:r w:rsidRPr="0018018F">
        <w:rPr>
          <w:rFonts w:asciiTheme="majorHAnsi" w:hAnsiTheme="majorHAnsi"/>
          <w:b/>
          <w:sz w:val="26"/>
          <w:szCs w:val="26"/>
        </w:rPr>
        <w:t>Git</w:t>
      </w:r>
      <w:proofErr w:type="spellEnd"/>
      <w:r w:rsidRPr="0018018F">
        <w:rPr>
          <w:rFonts w:asciiTheme="majorHAnsi" w:hAnsiTheme="majorHAnsi"/>
          <w:b/>
          <w:sz w:val="26"/>
          <w:szCs w:val="26"/>
        </w:rPr>
        <w:t xml:space="preserve"> Hub</w:t>
      </w:r>
      <w:bookmarkStart w:id="0" w:name="_GoBack"/>
      <w:bookmarkEnd w:id="0"/>
    </w:p>
    <w:p w14:paraId="060C27F9" w14:textId="77777777" w:rsidR="0018018F" w:rsidRDefault="0018018F" w:rsidP="0018018F">
      <w:pPr>
        <w:rPr>
          <w:rFonts w:asciiTheme="majorHAnsi" w:hAnsiTheme="majorHAnsi"/>
          <w:b/>
          <w:sz w:val="26"/>
          <w:szCs w:val="26"/>
        </w:rPr>
      </w:pPr>
      <w:r w:rsidRPr="0018018F">
        <w:rPr>
          <w:rFonts w:asciiTheme="majorHAnsi" w:hAnsiTheme="majorHAnsi"/>
          <w:b/>
          <w:sz w:val="26"/>
          <w:szCs w:val="26"/>
        </w:rPr>
        <w:tab/>
        <w:t>Compose the formal ReadMe</w:t>
      </w:r>
    </w:p>
    <w:p w14:paraId="1B66329B" w14:textId="77777777" w:rsidR="0018018F" w:rsidRDefault="0018018F" w:rsidP="0018018F">
      <w:pPr>
        <w:rPr>
          <w:rFonts w:asciiTheme="majorHAnsi" w:hAnsiTheme="majorHAnsi"/>
          <w:b/>
          <w:sz w:val="26"/>
          <w:szCs w:val="26"/>
        </w:rPr>
      </w:pPr>
    </w:p>
    <w:p w14:paraId="3AB03229" w14:textId="77777777" w:rsidR="0018018F" w:rsidRPr="0018018F" w:rsidRDefault="0018018F" w:rsidP="0018018F">
      <w:pPr>
        <w:rPr>
          <w:rFonts w:asciiTheme="majorHAnsi" w:hAnsiTheme="majorHAnsi"/>
          <w:b/>
          <w:sz w:val="26"/>
          <w:szCs w:val="26"/>
        </w:rPr>
      </w:pPr>
      <w:r>
        <w:rPr>
          <w:rFonts w:asciiTheme="majorHAnsi" w:hAnsiTheme="majorHAnsi"/>
          <w:b/>
          <w:sz w:val="26"/>
          <w:szCs w:val="26"/>
        </w:rPr>
        <w:t>Hypotheses</w:t>
      </w:r>
    </w:p>
    <w:p w14:paraId="14811E2C" w14:textId="77777777" w:rsidR="0047506D" w:rsidRDefault="00934E33" w:rsidP="0047506D">
      <w:pPr>
        <w:rPr>
          <w:rFonts w:asciiTheme="majorHAnsi" w:hAnsiTheme="majorHAnsi"/>
          <w:sz w:val="26"/>
          <w:szCs w:val="26"/>
        </w:rPr>
      </w:pPr>
      <w:r>
        <w:rPr>
          <w:rFonts w:asciiTheme="majorHAnsi" w:hAnsiTheme="majorHAnsi"/>
        </w:rPr>
        <w:tab/>
      </w:r>
      <w:r w:rsidRPr="00934E33">
        <w:rPr>
          <w:rFonts w:asciiTheme="majorHAnsi" w:hAnsiTheme="majorHAnsi"/>
          <w:sz w:val="26"/>
          <w:szCs w:val="26"/>
        </w:rPr>
        <w:t xml:space="preserve">According to how </w:t>
      </w:r>
      <w:r w:rsidRPr="00934E33">
        <w:rPr>
          <w:rFonts w:asciiTheme="majorHAnsi" w:hAnsiTheme="majorHAnsi"/>
          <w:i/>
          <w:sz w:val="26"/>
          <w:szCs w:val="26"/>
        </w:rPr>
        <w:t xml:space="preserve">Arabidopsis </w:t>
      </w:r>
      <w:proofErr w:type="spellStart"/>
      <w:r w:rsidRPr="00934E33">
        <w:rPr>
          <w:rFonts w:asciiTheme="majorHAnsi" w:hAnsiTheme="majorHAnsi"/>
          <w:i/>
          <w:sz w:val="26"/>
          <w:szCs w:val="26"/>
        </w:rPr>
        <w:t>lyrata</w:t>
      </w:r>
      <w:proofErr w:type="spellEnd"/>
      <w:r w:rsidRPr="00934E33">
        <w:rPr>
          <w:rFonts w:asciiTheme="majorHAnsi" w:hAnsiTheme="majorHAnsi"/>
          <w:sz w:val="26"/>
          <w:szCs w:val="26"/>
        </w:rPr>
        <w:t xml:space="preserve"> and </w:t>
      </w:r>
      <w:r w:rsidRPr="00934E33">
        <w:rPr>
          <w:rFonts w:asciiTheme="majorHAnsi" w:hAnsiTheme="majorHAnsi"/>
          <w:i/>
          <w:sz w:val="26"/>
          <w:szCs w:val="26"/>
        </w:rPr>
        <w:t xml:space="preserve">Brassica </w:t>
      </w:r>
      <w:proofErr w:type="gramStart"/>
      <w:r w:rsidRPr="00934E33">
        <w:rPr>
          <w:rFonts w:asciiTheme="majorHAnsi" w:hAnsiTheme="majorHAnsi"/>
          <w:i/>
          <w:sz w:val="26"/>
          <w:szCs w:val="26"/>
        </w:rPr>
        <w:t>rapa</w:t>
      </w:r>
      <w:proofErr w:type="gramEnd"/>
      <w:r w:rsidRPr="00934E33">
        <w:rPr>
          <w:rFonts w:asciiTheme="majorHAnsi" w:hAnsiTheme="majorHAnsi"/>
          <w:sz w:val="26"/>
          <w:szCs w:val="26"/>
        </w:rPr>
        <w:t xml:space="preserve"> diverged from </w:t>
      </w:r>
      <w:r w:rsidRPr="00934E33">
        <w:rPr>
          <w:rFonts w:asciiTheme="majorHAnsi" w:hAnsiTheme="majorHAnsi"/>
          <w:i/>
          <w:sz w:val="26"/>
          <w:szCs w:val="26"/>
        </w:rPr>
        <w:t>Arabidopsis thaliana</w:t>
      </w:r>
      <w:r w:rsidRPr="00934E33">
        <w:rPr>
          <w:rFonts w:asciiTheme="majorHAnsi" w:hAnsiTheme="majorHAnsi"/>
          <w:sz w:val="26"/>
          <w:szCs w:val="26"/>
        </w:rPr>
        <w:t xml:space="preserve">, and which duplication events occurred in that time, a ratio exists that would explain the UGT genes for each species if there were no losses of genes over time. That perfect ratio </w:t>
      </w:r>
      <w:r>
        <w:rPr>
          <w:rFonts w:asciiTheme="majorHAnsi" w:hAnsiTheme="majorHAnsi"/>
          <w:sz w:val="26"/>
          <w:szCs w:val="26"/>
        </w:rPr>
        <w:t xml:space="preserve">looks something like this. </w:t>
      </w:r>
    </w:p>
    <w:tbl>
      <w:tblPr>
        <w:tblStyle w:val="TableGrid"/>
        <w:tblW w:w="0" w:type="auto"/>
        <w:tblLook w:val="04A0" w:firstRow="1" w:lastRow="0" w:firstColumn="1" w:lastColumn="0" w:noHBand="0" w:noVBand="1"/>
      </w:tblPr>
      <w:tblGrid>
        <w:gridCol w:w="4283"/>
        <w:gridCol w:w="1765"/>
      </w:tblGrid>
      <w:tr w:rsidR="00934E33" w:rsidRPr="00934E33" w14:paraId="3671BAAF" w14:textId="77777777" w:rsidTr="00934E33">
        <w:trPr>
          <w:trHeight w:val="273"/>
        </w:trPr>
        <w:tc>
          <w:tcPr>
            <w:tcW w:w="4283" w:type="dxa"/>
          </w:tcPr>
          <w:p w14:paraId="386F3834" w14:textId="77777777" w:rsidR="00934E33" w:rsidRPr="00934E33" w:rsidRDefault="00934E33" w:rsidP="00323807">
            <w:pPr>
              <w:rPr>
                <w:rFonts w:asciiTheme="majorHAnsi" w:hAnsiTheme="majorHAnsi"/>
                <w:sz w:val="26"/>
                <w:szCs w:val="26"/>
              </w:rPr>
            </w:pPr>
            <w:r w:rsidRPr="00934E33">
              <w:rPr>
                <w:rFonts w:asciiTheme="majorHAnsi" w:hAnsiTheme="majorHAnsi"/>
                <w:sz w:val="26"/>
                <w:szCs w:val="26"/>
              </w:rPr>
              <w:t>Ar</w:t>
            </w:r>
            <w:r>
              <w:rPr>
                <w:rFonts w:asciiTheme="majorHAnsi" w:hAnsiTheme="majorHAnsi"/>
                <w:sz w:val="26"/>
                <w:szCs w:val="26"/>
              </w:rPr>
              <w:t xml:space="preserve">abidopsis thaliana: Arabidopsis </w:t>
            </w:r>
            <w:proofErr w:type="spellStart"/>
            <w:r w:rsidRPr="00934E33">
              <w:rPr>
                <w:rFonts w:asciiTheme="majorHAnsi" w:hAnsiTheme="majorHAnsi"/>
                <w:sz w:val="26"/>
                <w:szCs w:val="26"/>
              </w:rPr>
              <w:t>lyrata</w:t>
            </w:r>
            <w:proofErr w:type="spellEnd"/>
          </w:p>
        </w:tc>
        <w:tc>
          <w:tcPr>
            <w:tcW w:w="1765" w:type="dxa"/>
          </w:tcPr>
          <w:p w14:paraId="1DCC01E7" w14:textId="77777777" w:rsidR="00934E33" w:rsidRPr="00934E33" w:rsidRDefault="00934E33" w:rsidP="00323807">
            <w:pPr>
              <w:rPr>
                <w:rFonts w:asciiTheme="majorHAnsi" w:hAnsiTheme="majorHAnsi"/>
                <w:sz w:val="26"/>
                <w:szCs w:val="26"/>
              </w:rPr>
            </w:pPr>
            <w:proofErr w:type="gramStart"/>
            <w:r w:rsidRPr="00934E33">
              <w:rPr>
                <w:rFonts w:asciiTheme="majorHAnsi" w:hAnsiTheme="majorHAnsi"/>
                <w:sz w:val="26"/>
                <w:szCs w:val="26"/>
              </w:rPr>
              <w:t>1 :</w:t>
            </w:r>
            <w:proofErr w:type="gramEnd"/>
            <w:r w:rsidRPr="00934E33">
              <w:rPr>
                <w:rFonts w:asciiTheme="majorHAnsi" w:hAnsiTheme="majorHAnsi"/>
                <w:sz w:val="26"/>
                <w:szCs w:val="26"/>
              </w:rPr>
              <w:t xml:space="preserve"> 1</w:t>
            </w:r>
          </w:p>
        </w:tc>
      </w:tr>
      <w:tr w:rsidR="00934E33" w:rsidRPr="00934E33" w14:paraId="4CC6ECD3" w14:textId="77777777" w:rsidTr="00934E33">
        <w:trPr>
          <w:trHeight w:val="285"/>
        </w:trPr>
        <w:tc>
          <w:tcPr>
            <w:tcW w:w="4283" w:type="dxa"/>
          </w:tcPr>
          <w:p w14:paraId="44139527" w14:textId="77777777" w:rsidR="00934E33" w:rsidRPr="00934E33" w:rsidRDefault="00934E33" w:rsidP="00323807">
            <w:pPr>
              <w:rPr>
                <w:rFonts w:asciiTheme="majorHAnsi" w:hAnsiTheme="majorHAnsi"/>
                <w:sz w:val="26"/>
                <w:szCs w:val="26"/>
              </w:rPr>
            </w:pPr>
            <w:r w:rsidRPr="00934E33">
              <w:rPr>
                <w:rFonts w:asciiTheme="majorHAnsi" w:hAnsiTheme="majorHAnsi"/>
                <w:sz w:val="26"/>
                <w:szCs w:val="26"/>
              </w:rPr>
              <w:t>Arabidopsis thaliana: Brassica rapa</w:t>
            </w:r>
          </w:p>
        </w:tc>
        <w:tc>
          <w:tcPr>
            <w:tcW w:w="1765" w:type="dxa"/>
          </w:tcPr>
          <w:p w14:paraId="3E4DE13E" w14:textId="77777777" w:rsidR="00934E33" w:rsidRPr="00934E33" w:rsidRDefault="00934E33" w:rsidP="00323807">
            <w:pPr>
              <w:rPr>
                <w:rFonts w:asciiTheme="majorHAnsi" w:hAnsiTheme="majorHAnsi"/>
                <w:sz w:val="26"/>
                <w:szCs w:val="26"/>
              </w:rPr>
            </w:pPr>
            <w:proofErr w:type="gramStart"/>
            <w:r w:rsidRPr="00934E33">
              <w:rPr>
                <w:rFonts w:asciiTheme="majorHAnsi" w:hAnsiTheme="majorHAnsi"/>
                <w:sz w:val="26"/>
                <w:szCs w:val="26"/>
              </w:rPr>
              <w:t>1</w:t>
            </w:r>
            <w:r>
              <w:rPr>
                <w:rFonts w:asciiTheme="majorHAnsi" w:hAnsiTheme="majorHAnsi"/>
                <w:sz w:val="26"/>
                <w:szCs w:val="26"/>
              </w:rPr>
              <w:t xml:space="preserve"> </w:t>
            </w:r>
            <w:r w:rsidRPr="00934E33">
              <w:rPr>
                <w:rFonts w:asciiTheme="majorHAnsi" w:hAnsiTheme="majorHAnsi"/>
                <w:sz w:val="26"/>
                <w:szCs w:val="26"/>
              </w:rPr>
              <w:t>:</w:t>
            </w:r>
            <w:proofErr w:type="gramEnd"/>
            <w:r w:rsidRPr="00934E33">
              <w:rPr>
                <w:rFonts w:asciiTheme="majorHAnsi" w:hAnsiTheme="majorHAnsi"/>
                <w:sz w:val="26"/>
                <w:szCs w:val="26"/>
              </w:rPr>
              <w:t xml:space="preserve"> 3</w:t>
            </w:r>
          </w:p>
        </w:tc>
      </w:tr>
    </w:tbl>
    <w:p w14:paraId="06784AAD" w14:textId="77777777" w:rsidR="0047506D" w:rsidRDefault="0047506D" w:rsidP="0047506D"/>
    <w:p w14:paraId="4FD5712A" w14:textId="77777777" w:rsidR="0095699C" w:rsidRPr="00934E33" w:rsidRDefault="00934E33" w:rsidP="00934E33">
      <w:pPr>
        <w:rPr>
          <w:rStyle w:val="IntenseEmphasis"/>
          <w:rFonts w:asciiTheme="majorHAnsi" w:hAnsiTheme="majorHAnsi"/>
          <w:b w:val="0"/>
          <w:bCs w:val="0"/>
          <w:i w:val="0"/>
          <w:iCs w:val="0"/>
          <w:color w:val="auto"/>
          <w:sz w:val="26"/>
          <w:szCs w:val="26"/>
        </w:rPr>
      </w:pPr>
      <w:r w:rsidRPr="00934E33">
        <w:rPr>
          <w:rFonts w:asciiTheme="majorHAnsi" w:hAnsiTheme="majorHAnsi"/>
          <w:sz w:val="26"/>
          <w:szCs w:val="26"/>
        </w:rPr>
        <w:t xml:space="preserve">However, simply looking from the </w:t>
      </w:r>
      <w:r>
        <w:rPr>
          <w:rFonts w:asciiTheme="majorHAnsi" w:hAnsiTheme="majorHAnsi"/>
          <w:sz w:val="26"/>
          <w:szCs w:val="26"/>
        </w:rPr>
        <w:t xml:space="preserve">data we have already retrieved from </w:t>
      </w:r>
      <w:proofErr w:type="spellStart"/>
      <w:r>
        <w:rPr>
          <w:rFonts w:asciiTheme="majorHAnsi" w:hAnsiTheme="majorHAnsi"/>
          <w:sz w:val="26"/>
          <w:szCs w:val="26"/>
        </w:rPr>
        <w:t>CoGe</w:t>
      </w:r>
      <w:proofErr w:type="spellEnd"/>
      <w:r>
        <w:rPr>
          <w:rFonts w:asciiTheme="majorHAnsi" w:hAnsiTheme="majorHAnsi"/>
          <w:sz w:val="26"/>
          <w:szCs w:val="26"/>
        </w:rPr>
        <w:t xml:space="preserve">, </w:t>
      </w:r>
      <w:proofErr w:type="spellStart"/>
      <w:r>
        <w:rPr>
          <w:rFonts w:asciiTheme="majorHAnsi" w:hAnsiTheme="majorHAnsi"/>
          <w:sz w:val="26"/>
          <w:szCs w:val="26"/>
        </w:rPr>
        <w:t>Phytozome</w:t>
      </w:r>
      <w:proofErr w:type="spellEnd"/>
      <w:r>
        <w:rPr>
          <w:rFonts w:asciiTheme="majorHAnsi" w:hAnsiTheme="majorHAnsi"/>
          <w:sz w:val="26"/>
          <w:szCs w:val="26"/>
        </w:rPr>
        <w:t xml:space="preserve">, and BRAD, those ratios are not what we see. </w:t>
      </w:r>
    </w:p>
    <w:sectPr w:rsidR="0095699C" w:rsidRPr="00934E33" w:rsidSect="006F7D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53B"/>
    <w:rsid w:val="0018018F"/>
    <w:rsid w:val="0019240E"/>
    <w:rsid w:val="002B7D37"/>
    <w:rsid w:val="002E2867"/>
    <w:rsid w:val="0031353B"/>
    <w:rsid w:val="00363855"/>
    <w:rsid w:val="00384516"/>
    <w:rsid w:val="0047506D"/>
    <w:rsid w:val="00612CC9"/>
    <w:rsid w:val="006F7D7F"/>
    <w:rsid w:val="007D250B"/>
    <w:rsid w:val="00934E33"/>
    <w:rsid w:val="0095699C"/>
    <w:rsid w:val="009E5542"/>
    <w:rsid w:val="00BE5B7C"/>
    <w:rsid w:val="00D332EE"/>
    <w:rsid w:val="00D41FBB"/>
    <w:rsid w:val="00D92B73"/>
    <w:rsid w:val="00DA7AD5"/>
    <w:rsid w:val="00E72EED"/>
    <w:rsid w:val="00E96770"/>
    <w:rsid w:val="00ED5C7D"/>
    <w:rsid w:val="00F32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E29A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353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35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353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7D3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7D3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B7D3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B7D3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53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35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353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5699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5699C"/>
  </w:style>
  <w:style w:type="character" w:styleId="Hyperlink">
    <w:name w:val="Hyperlink"/>
    <w:basedOn w:val="DefaultParagraphFont"/>
    <w:uiPriority w:val="99"/>
    <w:semiHidden/>
    <w:unhideWhenUsed/>
    <w:rsid w:val="002E2867"/>
    <w:rPr>
      <w:color w:val="0000FF"/>
      <w:u w:val="single"/>
    </w:rPr>
  </w:style>
  <w:style w:type="paragraph" w:styleId="BalloonText">
    <w:name w:val="Balloon Text"/>
    <w:basedOn w:val="Normal"/>
    <w:link w:val="BalloonTextChar"/>
    <w:uiPriority w:val="99"/>
    <w:semiHidden/>
    <w:unhideWhenUsed/>
    <w:rsid w:val="002B7D37"/>
    <w:rPr>
      <w:rFonts w:ascii="Lucida Grande" w:hAnsi="Lucida Grande"/>
      <w:sz w:val="18"/>
      <w:szCs w:val="18"/>
    </w:rPr>
  </w:style>
  <w:style w:type="character" w:customStyle="1" w:styleId="BalloonTextChar">
    <w:name w:val="Balloon Text Char"/>
    <w:basedOn w:val="DefaultParagraphFont"/>
    <w:link w:val="BalloonText"/>
    <w:uiPriority w:val="99"/>
    <w:semiHidden/>
    <w:rsid w:val="002B7D37"/>
    <w:rPr>
      <w:rFonts w:ascii="Lucida Grande" w:hAnsi="Lucida Grande"/>
      <w:sz w:val="18"/>
      <w:szCs w:val="18"/>
    </w:rPr>
  </w:style>
  <w:style w:type="character" w:customStyle="1" w:styleId="Heading4Char">
    <w:name w:val="Heading 4 Char"/>
    <w:basedOn w:val="DefaultParagraphFont"/>
    <w:link w:val="Heading4"/>
    <w:uiPriority w:val="9"/>
    <w:rsid w:val="002B7D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7D37"/>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2B7D37"/>
    <w:rPr>
      <w:i/>
      <w:iCs/>
    </w:rPr>
  </w:style>
  <w:style w:type="character" w:styleId="SubtleEmphasis">
    <w:name w:val="Subtle Emphasis"/>
    <w:basedOn w:val="DefaultParagraphFont"/>
    <w:uiPriority w:val="19"/>
    <w:qFormat/>
    <w:rsid w:val="002B7D37"/>
    <w:rPr>
      <w:i/>
      <w:iCs/>
      <w:color w:val="808080" w:themeColor="text1" w:themeTint="7F"/>
    </w:rPr>
  </w:style>
  <w:style w:type="paragraph" w:styleId="Title">
    <w:name w:val="Title"/>
    <w:basedOn w:val="Normal"/>
    <w:next w:val="Normal"/>
    <w:link w:val="TitleChar"/>
    <w:uiPriority w:val="10"/>
    <w:qFormat/>
    <w:rsid w:val="002B7D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7D3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B7D37"/>
  </w:style>
  <w:style w:type="character" w:customStyle="1" w:styleId="Heading6Char">
    <w:name w:val="Heading 6 Char"/>
    <w:basedOn w:val="DefaultParagraphFont"/>
    <w:link w:val="Heading6"/>
    <w:uiPriority w:val="9"/>
    <w:rsid w:val="002B7D37"/>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2B7D37"/>
    <w:rPr>
      <w:b/>
      <w:bCs/>
    </w:rPr>
  </w:style>
  <w:style w:type="paragraph" w:styleId="Quote">
    <w:name w:val="Quote"/>
    <w:basedOn w:val="Normal"/>
    <w:next w:val="Normal"/>
    <w:link w:val="QuoteChar"/>
    <w:uiPriority w:val="29"/>
    <w:qFormat/>
    <w:rsid w:val="002B7D37"/>
    <w:rPr>
      <w:i/>
      <w:iCs/>
      <w:color w:val="000000" w:themeColor="text1"/>
    </w:rPr>
  </w:style>
  <w:style w:type="character" w:customStyle="1" w:styleId="QuoteChar">
    <w:name w:val="Quote Char"/>
    <w:basedOn w:val="DefaultParagraphFont"/>
    <w:link w:val="Quote"/>
    <w:uiPriority w:val="29"/>
    <w:rsid w:val="002B7D37"/>
    <w:rPr>
      <w:i/>
      <w:iCs/>
      <w:color w:val="000000" w:themeColor="text1"/>
    </w:rPr>
  </w:style>
  <w:style w:type="character" w:styleId="BookTitle">
    <w:name w:val="Book Title"/>
    <w:basedOn w:val="DefaultParagraphFont"/>
    <w:uiPriority w:val="33"/>
    <w:qFormat/>
    <w:rsid w:val="002B7D37"/>
    <w:rPr>
      <w:b/>
      <w:bCs/>
      <w:smallCaps/>
      <w:spacing w:val="5"/>
    </w:rPr>
  </w:style>
  <w:style w:type="paragraph" w:styleId="ListParagraph">
    <w:name w:val="List Paragraph"/>
    <w:basedOn w:val="Normal"/>
    <w:uiPriority w:val="34"/>
    <w:qFormat/>
    <w:rsid w:val="002B7D37"/>
    <w:pPr>
      <w:ind w:left="720"/>
      <w:contextualSpacing/>
    </w:pPr>
  </w:style>
  <w:style w:type="character" w:styleId="IntenseEmphasis">
    <w:name w:val="Intense Emphasis"/>
    <w:basedOn w:val="DefaultParagraphFont"/>
    <w:uiPriority w:val="21"/>
    <w:qFormat/>
    <w:rsid w:val="002B7D37"/>
    <w:rPr>
      <w:b/>
      <w:bCs/>
      <w:i/>
      <w:iCs/>
      <w:color w:val="4F81BD" w:themeColor="accent1"/>
    </w:rPr>
  </w:style>
  <w:style w:type="character" w:customStyle="1" w:styleId="Heading7Char">
    <w:name w:val="Heading 7 Char"/>
    <w:basedOn w:val="DefaultParagraphFont"/>
    <w:link w:val="Heading7"/>
    <w:uiPriority w:val="9"/>
    <w:rsid w:val="002B7D37"/>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35"/>
    <w:unhideWhenUsed/>
    <w:qFormat/>
    <w:rsid w:val="00D332EE"/>
    <w:pPr>
      <w:spacing w:after="200"/>
    </w:pPr>
    <w:rPr>
      <w:b/>
      <w:bCs/>
      <w:color w:val="4F81BD" w:themeColor="accent1"/>
      <w:sz w:val="18"/>
      <w:szCs w:val="18"/>
    </w:rPr>
  </w:style>
  <w:style w:type="table" w:styleId="TableGrid">
    <w:name w:val="Table Grid"/>
    <w:basedOn w:val="TableNormal"/>
    <w:uiPriority w:val="59"/>
    <w:rsid w:val="00934E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353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35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353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7D3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7D3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B7D3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B7D3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53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35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353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5699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5699C"/>
  </w:style>
  <w:style w:type="character" w:styleId="Hyperlink">
    <w:name w:val="Hyperlink"/>
    <w:basedOn w:val="DefaultParagraphFont"/>
    <w:uiPriority w:val="99"/>
    <w:semiHidden/>
    <w:unhideWhenUsed/>
    <w:rsid w:val="002E2867"/>
    <w:rPr>
      <w:color w:val="0000FF"/>
      <w:u w:val="single"/>
    </w:rPr>
  </w:style>
  <w:style w:type="paragraph" w:styleId="BalloonText">
    <w:name w:val="Balloon Text"/>
    <w:basedOn w:val="Normal"/>
    <w:link w:val="BalloonTextChar"/>
    <w:uiPriority w:val="99"/>
    <w:semiHidden/>
    <w:unhideWhenUsed/>
    <w:rsid w:val="002B7D37"/>
    <w:rPr>
      <w:rFonts w:ascii="Lucida Grande" w:hAnsi="Lucida Grande"/>
      <w:sz w:val="18"/>
      <w:szCs w:val="18"/>
    </w:rPr>
  </w:style>
  <w:style w:type="character" w:customStyle="1" w:styleId="BalloonTextChar">
    <w:name w:val="Balloon Text Char"/>
    <w:basedOn w:val="DefaultParagraphFont"/>
    <w:link w:val="BalloonText"/>
    <w:uiPriority w:val="99"/>
    <w:semiHidden/>
    <w:rsid w:val="002B7D37"/>
    <w:rPr>
      <w:rFonts w:ascii="Lucida Grande" w:hAnsi="Lucida Grande"/>
      <w:sz w:val="18"/>
      <w:szCs w:val="18"/>
    </w:rPr>
  </w:style>
  <w:style w:type="character" w:customStyle="1" w:styleId="Heading4Char">
    <w:name w:val="Heading 4 Char"/>
    <w:basedOn w:val="DefaultParagraphFont"/>
    <w:link w:val="Heading4"/>
    <w:uiPriority w:val="9"/>
    <w:rsid w:val="002B7D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7D37"/>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2B7D37"/>
    <w:rPr>
      <w:i/>
      <w:iCs/>
    </w:rPr>
  </w:style>
  <w:style w:type="character" w:styleId="SubtleEmphasis">
    <w:name w:val="Subtle Emphasis"/>
    <w:basedOn w:val="DefaultParagraphFont"/>
    <w:uiPriority w:val="19"/>
    <w:qFormat/>
    <w:rsid w:val="002B7D37"/>
    <w:rPr>
      <w:i/>
      <w:iCs/>
      <w:color w:val="808080" w:themeColor="text1" w:themeTint="7F"/>
    </w:rPr>
  </w:style>
  <w:style w:type="paragraph" w:styleId="Title">
    <w:name w:val="Title"/>
    <w:basedOn w:val="Normal"/>
    <w:next w:val="Normal"/>
    <w:link w:val="TitleChar"/>
    <w:uiPriority w:val="10"/>
    <w:qFormat/>
    <w:rsid w:val="002B7D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7D3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B7D37"/>
  </w:style>
  <w:style w:type="character" w:customStyle="1" w:styleId="Heading6Char">
    <w:name w:val="Heading 6 Char"/>
    <w:basedOn w:val="DefaultParagraphFont"/>
    <w:link w:val="Heading6"/>
    <w:uiPriority w:val="9"/>
    <w:rsid w:val="002B7D37"/>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2B7D37"/>
    <w:rPr>
      <w:b/>
      <w:bCs/>
    </w:rPr>
  </w:style>
  <w:style w:type="paragraph" w:styleId="Quote">
    <w:name w:val="Quote"/>
    <w:basedOn w:val="Normal"/>
    <w:next w:val="Normal"/>
    <w:link w:val="QuoteChar"/>
    <w:uiPriority w:val="29"/>
    <w:qFormat/>
    <w:rsid w:val="002B7D37"/>
    <w:rPr>
      <w:i/>
      <w:iCs/>
      <w:color w:val="000000" w:themeColor="text1"/>
    </w:rPr>
  </w:style>
  <w:style w:type="character" w:customStyle="1" w:styleId="QuoteChar">
    <w:name w:val="Quote Char"/>
    <w:basedOn w:val="DefaultParagraphFont"/>
    <w:link w:val="Quote"/>
    <w:uiPriority w:val="29"/>
    <w:rsid w:val="002B7D37"/>
    <w:rPr>
      <w:i/>
      <w:iCs/>
      <w:color w:val="000000" w:themeColor="text1"/>
    </w:rPr>
  </w:style>
  <w:style w:type="character" w:styleId="BookTitle">
    <w:name w:val="Book Title"/>
    <w:basedOn w:val="DefaultParagraphFont"/>
    <w:uiPriority w:val="33"/>
    <w:qFormat/>
    <w:rsid w:val="002B7D37"/>
    <w:rPr>
      <w:b/>
      <w:bCs/>
      <w:smallCaps/>
      <w:spacing w:val="5"/>
    </w:rPr>
  </w:style>
  <w:style w:type="paragraph" w:styleId="ListParagraph">
    <w:name w:val="List Paragraph"/>
    <w:basedOn w:val="Normal"/>
    <w:uiPriority w:val="34"/>
    <w:qFormat/>
    <w:rsid w:val="002B7D37"/>
    <w:pPr>
      <w:ind w:left="720"/>
      <w:contextualSpacing/>
    </w:pPr>
  </w:style>
  <w:style w:type="character" w:styleId="IntenseEmphasis">
    <w:name w:val="Intense Emphasis"/>
    <w:basedOn w:val="DefaultParagraphFont"/>
    <w:uiPriority w:val="21"/>
    <w:qFormat/>
    <w:rsid w:val="002B7D37"/>
    <w:rPr>
      <w:b/>
      <w:bCs/>
      <w:i/>
      <w:iCs/>
      <w:color w:val="4F81BD" w:themeColor="accent1"/>
    </w:rPr>
  </w:style>
  <w:style w:type="character" w:customStyle="1" w:styleId="Heading7Char">
    <w:name w:val="Heading 7 Char"/>
    <w:basedOn w:val="DefaultParagraphFont"/>
    <w:link w:val="Heading7"/>
    <w:uiPriority w:val="9"/>
    <w:rsid w:val="002B7D37"/>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35"/>
    <w:unhideWhenUsed/>
    <w:qFormat/>
    <w:rsid w:val="00D332EE"/>
    <w:pPr>
      <w:spacing w:after="200"/>
    </w:pPr>
    <w:rPr>
      <w:b/>
      <w:bCs/>
      <w:color w:val="4F81BD" w:themeColor="accent1"/>
      <w:sz w:val="18"/>
      <w:szCs w:val="18"/>
    </w:rPr>
  </w:style>
  <w:style w:type="table" w:styleId="TableGrid">
    <w:name w:val="Table Grid"/>
    <w:basedOn w:val="TableNormal"/>
    <w:uiPriority w:val="59"/>
    <w:rsid w:val="00934E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447842">
      <w:bodyDiv w:val="1"/>
      <w:marLeft w:val="0"/>
      <w:marRight w:val="0"/>
      <w:marTop w:val="0"/>
      <w:marBottom w:val="0"/>
      <w:divBdr>
        <w:top w:val="none" w:sz="0" w:space="0" w:color="auto"/>
        <w:left w:val="none" w:sz="0" w:space="0" w:color="auto"/>
        <w:bottom w:val="none" w:sz="0" w:space="0" w:color="auto"/>
        <w:right w:val="none" w:sz="0" w:space="0" w:color="auto"/>
      </w:divBdr>
    </w:div>
    <w:div w:id="617101301">
      <w:bodyDiv w:val="1"/>
      <w:marLeft w:val="0"/>
      <w:marRight w:val="0"/>
      <w:marTop w:val="0"/>
      <w:marBottom w:val="0"/>
      <w:divBdr>
        <w:top w:val="none" w:sz="0" w:space="0" w:color="auto"/>
        <w:left w:val="none" w:sz="0" w:space="0" w:color="auto"/>
        <w:bottom w:val="none" w:sz="0" w:space="0" w:color="auto"/>
        <w:right w:val="none" w:sz="0" w:space="0" w:color="auto"/>
      </w:divBdr>
    </w:div>
    <w:div w:id="681904303">
      <w:bodyDiv w:val="1"/>
      <w:marLeft w:val="0"/>
      <w:marRight w:val="0"/>
      <w:marTop w:val="0"/>
      <w:marBottom w:val="0"/>
      <w:divBdr>
        <w:top w:val="none" w:sz="0" w:space="0" w:color="auto"/>
        <w:left w:val="none" w:sz="0" w:space="0" w:color="auto"/>
        <w:bottom w:val="none" w:sz="0" w:space="0" w:color="auto"/>
        <w:right w:val="none" w:sz="0" w:space="0" w:color="auto"/>
      </w:divBdr>
    </w:div>
    <w:div w:id="1605074393">
      <w:bodyDiv w:val="1"/>
      <w:marLeft w:val="0"/>
      <w:marRight w:val="0"/>
      <w:marTop w:val="0"/>
      <w:marBottom w:val="0"/>
      <w:divBdr>
        <w:top w:val="none" w:sz="0" w:space="0" w:color="auto"/>
        <w:left w:val="none" w:sz="0" w:space="0" w:color="auto"/>
        <w:bottom w:val="none" w:sz="0" w:space="0" w:color="auto"/>
        <w:right w:val="none" w:sz="0" w:space="0" w:color="auto"/>
      </w:divBdr>
    </w:div>
    <w:div w:id="1609895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journal.frontiersin.org/article/10.3389/fpls.2012.00172/abstract" TargetMode="External"/><Relationship Id="rId7" Type="http://schemas.openxmlformats.org/officeDocument/2006/relationships/hyperlink" Target="http://ghr.nlm.nih.gov/geneFamily/ugt" TargetMode="External"/><Relationship Id="rId8" Type="http://schemas.openxmlformats.org/officeDocument/2006/relationships/hyperlink" Target="http://www.ncbi.nlm.nih.gov/pmc/articles/PMC138907/" TargetMode="External"/><Relationship Id="rId9" Type="http://schemas.openxmlformats.org/officeDocument/2006/relationships/image" Target="media/image2.emf"/><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692</Words>
  <Characters>3949</Characters>
  <Application>Microsoft Macintosh Word</Application>
  <DocSecurity>0</DocSecurity>
  <Lines>32</Lines>
  <Paragraphs>9</Paragraphs>
  <ScaleCrop>false</ScaleCrop>
  <Company>U of A</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Shmo</dc:creator>
  <cp:keywords/>
  <dc:description/>
  <cp:lastModifiedBy>Joe Shmo</cp:lastModifiedBy>
  <cp:revision>3</cp:revision>
  <dcterms:created xsi:type="dcterms:W3CDTF">2016-06-14T23:46:00Z</dcterms:created>
  <dcterms:modified xsi:type="dcterms:W3CDTF">2016-06-15T20:24:00Z</dcterms:modified>
</cp:coreProperties>
</file>