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pPr>
        <w:shd w:val="clear" w:color="auto" w:fill="FFFFFF"/>
        <w:spacing w:before="0" w:after="312" w:line="360" w:lineRule="auto"/>
        <w:jc w:val="center"/>
        <w:rPr>
          <w:sz w:val="32"/>
          <w:szCs w:val="32"/>
        </w:rPr>
      </w:pPr>
      <w:r>
        <w:rPr>
          <w:rFonts w:ascii="SimSun" w:eastAsia="SimSun" w:hAnsi="SimSun" w:cs="SimSun"/>
          <w:b/>
          <w:bCs/>
          <w:sz w:val="32"/>
          <w:szCs w:val="32"/>
        </w:rPr>
        <w:t>股权代持协议</w:t>
      </w:r>
    </w:p>
    <w:p>
      <w:pPr>
        <w:shd w:val="clear" w:color="auto" w:fill="FFFFFF"/>
        <w:spacing w:before="0" w:after="0" w:line="360" w:lineRule="auto"/>
      </w:pPr>
      <w:r>
        <w:rPr>
          <w:rFonts w:ascii="SimSun" w:eastAsia="SimSun" w:hAnsi="SimSun" w:cs="SimSun"/>
        </w:rPr>
        <w:t>本</w:t>
      </w:r>
      <w:r>
        <w:rPr>
          <w:rFonts w:ascii="SimSun" w:eastAsia="SimSun" w:hAnsi="SimSun" w:cs="SimSun"/>
        </w:rPr>
        <w:t>股权代持</w:t>
      </w:r>
      <w:r>
        <w:rPr>
          <w:rFonts w:ascii="SimSun" w:eastAsia="SimSun" w:hAnsi="SimSun" w:cs="SimSun"/>
        </w:rPr>
        <w:t>协议（以下称“本协议”）于</w:t>
      </w:r>
      <w:r>
        <w:rPr>
          <w:rFonts w:ascii="SimSun" w:eastAsia="SimSun" w:hAnsi="SimSun" w:cs="SimSun"/>
          <w:u w:val="single"/>
        </w:rPr>
        <w:t> </w:t>
      </w:r>
      <w:r>
        <w:rPr>
          <w:rFonts w:ascii="SimSun" w:eastAsia="SimSun" w:hAnsi="SimSun" w:cs="SimSun"/>
          <w:u w:val="single"/>
        </w:rPr>
        <w:t>2023</w:t>
      </w:r>
      <w:r>
        <w:rPr>
          <w:rFonts w:ascii="SimSun" w:eastAsia="SimSun" w:hAnsi="SimSun" w:cs="SimSun"/>
          <w:u w:val="single"/>
        </w:rPr>
        <w:t> </w:t>
      </w:r>
      <w:r>
        <w:rPr>
          <w:rFonts w:ascii="SimSun" w:eastAsia="SimSun" w:hAnsi="SimSun" w:cs="SimSun"/>
          <w:u w:val="single"/>
        </w:rPr>
        <w:t> </w:t>
      </w:r>
      <w:r>
        <w:rPr>
          <w:rFonts w:ascii="SimSun" w:eastAsia="SimSun" w:hAnsi="SimSun" w:cs="SimSun"/>
          <w:u w:val="single"/>
        </w:rPr>
        <w:t> </w:t>
      </w:r>
      <w:r>
        <w:rPr>
          <w:rFonts w:ascii="SimSun" w:eastAsia="SimSun" w:hAnsi="SimSun" w:cs="SimSun"/>
        </w:rPr>
        <w:t>年</w:t>
      </w:r>
      <w:r>
        <w:rPr>
          <w:rFonts w:ascii="SimSun" w:eastAsia="SimSun" w:hAnsi="SimSun" w:cs="SimSun"/>
          <w:u w:val="single"/>
        </w:rPr>
        <w:t> </w:t>
      </w:r>
      <w:r>
        <w:rPr>
          <w:rFonts w:ascii="SimSun" w:eastAsia="SimSun" w:hAnsi="SimSun" w:cs="SimSun"/>
          <w:u w:val="single"/>
        </w:rPr>
        <w:t> </w:t>
      </w:r>
      <w:r>
        <w:rPr>
          <w:rFonts w:ascii="SimSun" w:eastAsia="SimSun" w:hAnsi="SimSun" w:cs="SimSun"/>
          <w:u w:val="single"/>
        </w:rPr>
        <w:t> </w:t>
      </w:r>
      <w:r>
        <w:rPr>
          <w:rFonts w:ascii="SimSun" w:eastAsia="SimSun" w:hAnsi="SimSun" w:cs="SimSun"/>
          <w:u w:val="single"/>
        </w:rPr>
        <w:t>1</w:t>
      </w:r>
      <w:r>
        <w:rPr>
          <w:rFonts w:ascii="SimSun" w:eastAsia="SimSun" w:hAnsi="SimSun" w:cs="SimSun"/>
          <w:u w:val="single"/>
        </w:rPr>
        <w:t> </w:t>
      </w:r>
      <w:r>
        <w:rPr>
          <w:rFonts w:ascii="SimSun" w:eastAsia="SimSun" w:hAnsi="SimSun" w:cs="SimSun"/>
        </w:rPr>
        <w:t>月</w:t>
      </w:r>
      <w:r>
        <w:rPr>
          <w:rFonts w:ascii="SimSun" w:eastAsia="SimSun" w:hAnsi="SimSun" w:cs="SimSun"/>
          <w:u w:val="single"/>
        </w:rPr>
        <w:t> </w:t>
      </w:r>
      <w:r>
        <w:rPr>
          <w:rFonts w:ascii="SimSun" w:eastAsia="SimSun" w:hAnsi="SimSun" w:cs="SimSun"/>
          <w:u w:val="single"/>
        </w:rPr>
        <w:t>1</w:t>
      </w:r>
      <w:r>
        <w:rPr>
          <w:rFonts w:ascii="SimSun" w:eastAsia="SimSun" w:hAnsi="SimSun" w:cs="SimSun"/>
          <w:u w:val="single"/>
        </w:rPr>
        <w:t> </w:t>
      </w:r>
      <w:r>
        <w:rPr>
          <w:rFonts w:ascii="SimSun" w:eastAsia="SimSun" w:hAnsi="SimSun" w:cs="SimSun"/>
          <w:u w:val="single"/>
        </w:rPr>
        <w:t> </w:t>
      </w:r>
      <w:r>
        <w:rPr>
          <w:rFonts w:ascii="SimSun" w:eastAsia="SimSun" w:hAnsi="SimSun" w:cs="SimSun"/>
          <w:u w:val="single"/>
        </w:rPr>
        <w:t> </w:t>
      </w:r>
      <w:r>
        <w:rPr>
          <w:rFonts w:ascii="SimSun" w:eastAsia="SimSun" w:hAnsi="SimSun" w:cs="SimSun"/>
        </w:rPr>
        <w:t>日（以下称“签署日”）由以下各方在</w:t>
      </w:r>
      <w:r>
        <w:rPr>
          <w:rFonts w:ascii="SimSun" w:eastAsia="SimSun" w:hAnsi="SimSun" w:cs="SimSun"/>
          <w:u w:val="single"/>
        </w:rPr>
        <w:t> </w:t>
      </w:r>
      <w:r>
        <w:rPr>
          <w:rFonts w:ascii="SimSun" w:eastAsia="SimSun" w:hAnsi="SimSun" w:cs="SimSun"/>
          <w:u w:val="single"/>
        </w:rPr>
        <w:t> </w:t>
      </w:r>
      <w:r>
        <w:rPr>
          <w:rFonts w:ascii="SimSun" w:eastAsia="SimSun" w:hAnsi="SimSun" w:cs="SimSun"/>
          <w:u w:val="single"/>
        </w:rPr>
        <w:t>北京</w:t>
      </w:r>
      <w:r>
        <w:rPr>
          <w:rFonts w:ascii="SimSun" w:eastAsia="SimSun" w:hAnsi="SimSun" w:cs="SimSun"/>
          <w:u w:val="single"/>
        </w:rPr>
        <w:t>  </w:t>
      </w:r>
      <w:r>
        <w:rPr>
          <w:rFonts w:ascii="SimSun" w:eastAsia="SimSun" w:hAnsi="SimSun" w:cs="SimSun"/>
        </w:rPr>
        <w:t>签订：</w:t>
      </w:r>
    </w:p>
    <w:p>
      <w:pPr>
        <w:shd w:val="clear" w:color="auto" w:fill="FFFFFF"/>
        <w:spacing w:before="0" w:after="0" w:line="360" w:lineRule="auto"/>
      </w:pPr>
    </w:p>
    <w:p>
      <w:pPr>
        <w:shd w:val="clear" w:color="auto" w:fill="FFFFFF"/>
        <w:spacing w:before="0" w:after="0" w:line="360" w:lineRule="auto"/>
      </w:pPr>
      <w:commentRangeStart w:id="0"/>
      <w:commentRangeStart w:id="1"/>
      <w:commentRangeStart w:id="2"/>
      <w:r>
        <w:rPr>
          <w:rStyle w:val="contractReviewCommentRevision16525a527d6a49a28696ad2dfabbbb95"/>
        </w:rPr>
        <w:t>甲方（委托人）：</w:t>
      </w:r>
      <w:r>
        <w:rPr>
          <w:rStyle w:val="contractReviewCommentRevision16525a527d6a49a28696ad2dfabbbb95"/>
          <w:rFonts w:ascii="SimSun" w:eastAsia="SimSun" w:hAnsi="SimSun" w:cs="SimSun"/>
          <w:b/>
          <w:bCs/>
        </w:rPr>
        <w:t>张三</w:t>
      </w:r>
      <w:commentRangeEnd w:id="2"/>
      <w:r>
        <w:rPr>
          <w:rStyle w:val="CommentReference"/>
        </w:rPr>
        <w:commentReference w:id="2"/>
      </w:r>
    </w:p>
    <w:p>
      <w:pPr>
        <w:shd w:val="clear" w:color="auto" w:fill="FFFFFF"/>
        <w:spacing w:before="0" w:after="0" w:line="360" w:lineRule="auto"/>
      </w:pPr>
      <w:r>
        <w:rPr>
          <w:rFonts w:ascii="SimSun" w:eastAsia="SimSun" w:hAnsi="SimSun" w:cs="SimSun"/>
        </w:rPr>
        <w:t>身份证号：</w:t>
      </w:r>
      <w:r>
        <w:rPr>
          <w:rFonts w:ascii="SimSun" w:eastAsia="SimSun" w:hAnsi="SimSun" w:cs="SimSun"/>
        </w:rPr>
        <w:t>11011019900101001</w:t>
      </w:r>
    </w:p>
    <w:p>
      <w:pPr>
        <w:shd w:val="clear" w:color="auto" w:fill="FFFFFF"/>
        <w:spacing w:before="0" w:after="0" w:line="360" w:lineRule="auto"/>
      </w:pPr>
      <w:r>
        <w:rPr>
          <w:rFonts w:ascii="SimSun" w:eastAsia="SimSun" w:hAnsi="SimSun" w:cs="SimSun"/>
        </w:rPr>
        <w:t>地址：</w:t>
      </w:r>
      <w:r>
        <w:rPr>
          <w:rFonts w:ascii="SimSun" w:eastAsia="SimSun" w:hAnsi="SimSun" w:cs="SimSun"/>
        </w:rPr>
        <w:t>北京市海淀区海淀街道海淀小区1号楼1单元101</w:t>
      </w:r>
      <w:commentRangeEnd w:id="0"/>
      <w:r>
        <w:rPr>
          <w:rStyle w:val="CommentReference"/>
        </w:rPr>
        <w:commentReference w:id="0"/>
      </w:r>
      <w:commentRangeEnd w:id="1"/>
      <w:r>
        <w:rPr>
          <w:rStyle w:val="CommentReference"/>
        </w:rPr>
        <w:commentReference w:id="1"/>
      </w:r>
    </w:p>
    <w:p>
      <w:pPr>
        <w:shd w:val="clear" w:color="auto" w:fill="FFFFFF"/>
        <w:spacing w:before="0" w:after="0" w:line="360" w:lineRule="auto"/>
      </w:pPr>
    </w:p>
    <w:p>
      <w:pPr>
        <w:shd w:val="clear" w:color="auto" w:fill="FFFFFF"/>
        <w:spacing w:before="0" w:after="0" w:line="360" w:lineRule="auto"/>
      </w:pPr>
      <w:r>
        <w:rPr>
          <w:rFonts w:ascii="SimSun" w:eastAsia="SimSun" w:hAnsi="SimSun" w:cs="SimSun"/>
          <w:b/>
          <w:bCs/>
        </w:rPr>
        <w:t>乙方（受托人）：</w:t>
      </w:r>
      <w:r>
        <w:rPr>
          <w:rFonts w:ascii="SimSun" w:eastAsia="SimSun" w:hAnsi="SimSun" w:cs="SimSun"/>
          <w:b/>
          <w:bCs/>
        </w:rPr>
        <w:t>里斯</w:t>
      </w:r>
    </w:p>
    <w:p>
      <w:pPr>
        <w:shd w:val="clear" w:color="auto" w:fill="FFFFFF"/>
        <w:spacing w:before="0" w:after="0" w:line="360" w:lineRule="auto"/>
      </w:pPr>
      <w:r>
        <w:rPr>
          <w:rFonts w:ascii="SimSun" w:eastAsia="SimSun" w:hAnsi="SimSun" w:cs="SimSun"/>
        </w:rPr>
        <w:t>身份证号：</w:t>
      </w:r>
      <w:r>
        <w:rPr>
          <w:rFonts w:ascii="SimSun" w:eastAsia="SimSun" w:hAnsi="SimSun" w:cs="SimSun"/>
        </w:rPr>
        <w:t>11011019900101002</w:t>
      </w:r>
    </w:p>
    <w:p>
      <w:pPr>
        <w:shd w:val="clear" w:color="auto" w:fill="FFFFFF"/>
        <w:spacing w:before="0" w:after="0" w:line="360" w:lineRule="auto"/>
      </w:pPr>
      <w:r>
        <w:rPr>
          <w:rFonts w:ascii="SimSun" w:eastAsia="SimSun" w:hAnsi="SimSun" w:cs="SimSun"/>
        </w:rPr>
        <w:t>地址：</w:t>
      </w:r>
      <w:r>
        <w:rPr>
          <w:rFonts w:ascii="SimSun" w:eastAsia="SimSun" w:hAnsi="SimSun" w:cs="SimSun"/>
        </w:rPr>
        <w:t>北京市通州区</w:t>
      </w:r>
      <w:r>
        <w:rPr>
          <w:rFonts w:ascii="SimSun" w:eastAsia="SimSun" w:hAnsi="SimSun" w:cs="SimSun"/>
        </w:rPr>
        <w:t>A</w:t>
      </w:r>
      <w:r>
        <w:rPr>
          <w:rFonts w:ascii="SimSun" w:eastAsia="SimSun" w:hAnsi="SimSun" w:cs="SimSun"/>
        </w:rPr>
        <w:t>街b小区1号楼1单元101</w:t>
      </w:r>
    </w:p>
    <w:p>
      <w:pPr>
        <w:shd w:val="clear" w:color="auto" w:fill="FFFFFF"/>
        <w:spacing w:before="0" w:after="0" w:line="360" w:lineRule="auto"/>
      </w:pPr>
    </w:p>
    <w:p>
      <w:pPr>
        <w:shd w:val="clear" w:color="auto" w:fill="FFFFFF"/>
        <w:spacing w:before="0" w:after="0" w:line="360" w:lineRule="auto"/>
      </w:pPr>
    </w:p>
    <w:p>
      <w:pPr>
        <w:shd w:val="clear" w:color="auto" w:fill="FFFFFF"/>
        <w:spacing w:before="0" w:after="0" w:line="360" w:lineRule="auto"/>
        <w:ind w:firstLine="480"/>
        <w:jc w:val="both"/>
      </w:pPr>
      <w:r>
        <w:rPr>
          <w:rFonts w:ascii="SimSun" w:eastAsia="SimSun" w:hAnsi="SimSun" w:cs="SimSun"/>
          <w:b/>
          <w:bCs/>
        </w:rPr>
        <w:t>鉴于：</w:t>
      </w:r>
    </w:p>
    <w:p>
      <w:pPr>
        <w:numPr>
          <w:ilvl w:val="0"/>
          <w:numId w:val="1"/>
        </w:numPr>
        <w:pBdr>
          <w:left w:val="none" w:sz="0" w:space="4" w:color="auto"/>
        </w:pBdr>
        <w:shd w:val="clear" w:color="auto" w:fill="FFFFFF"/>
        <w:spacing w:before="0" w:line="360" w:lineRule="auto"/>
        <w:ind w:left="902" w:right="0" w:hanging="420"/>
        <w:jc w:val="both"/>
        <w:rPr>
          <w:rFonts w:ascii="SimSun" w:eastAsia="SimSun" w:hAnsi="SimSun" w:cs="SimSun"/>
        </w:rPr>
      </w:pPr>
      <w:commentRangeStart w:id="3"/>
      <w:commentRangeStart w:id="4"/>
      <w:r>
        <w:rPr>
          <w:rFonts w:ascii="SimSun" w:eastAsia="SimSun" w:hAnsi="SimSun" w:cs="SimSun"/>
          <w:u w:val="single"/>
        </w:rPr>
        <w:t xml:space="preserve"> </w:t>
      </w:r>
      <w:r>
        <w:rPr>
          <w:rFonts w:ascii="SimSun" w:eastAsia="SimSun" w:hAnsi="SimSun" w:cs="SimSun"/>
          <w:u w:val="single"/>
        </w:rPr>
        <w:t>北京xx基金管理公司</w:t>
      </w:r>
      <w:r>
        <w:rPr>
          <w:rFonts w:ascii="SimSun" w:eastAsia="SimSun" w:hAnsi="SimSun" w:cs="SimSun"/>
          <w:u w:val="single"/>
        </w:rPr>
        <w:t>           </w:t>
      </w:r>
      <w:r>
        <w:rPr>
          <w:rFonts w:ascii="SimSun" w:eastAsia="SimSun" w:hAnsi="SimSun" w:cs="SimSun"/>
        </w:rPr>
        <w:t>（以下简称“目标公司”），系一家合法成立并有效存续的</w:t>
      </w:r>
      <w:r>
        <w:rPr>
          <w:rFonts w:ascii="SimSun" w:eastAsia="SimSun" w:hAnsi="SimSun" w:cs="SimSun"/>
        </w:rPr>
        <w:t>有限责任</w:t>
      </w:r>
      <w:r>
        <w:rPr>
          <w:rFonts w:ascii="SimSun" w:eastAsia="SimSun" w:hAnsi="SimSun" w:cs="SimSun"/>
        </w:rPr>
        <w:t>公司</w:t>
      </w:r>
      <w:r>
        <w:rPr>
          <w:rFonts w:ascii="SimSun" w:eastAsia="SimSun" w:hAnsi="SimSun" w:cs="SimSun"/>
        </w:rPr>
        <w:t>，注册资本为</w:t>
      </w:r>
      <w:r>
        <w:rPr>
          <w:rFonts w:ascii="SimSun" w:eastAsia="SimSun" w:hAnsi="SimSun" w:cs="SimSun"/>
          <w:u w:val="single"/>
        </w:rPr>
        <w:t> </w:t>
      </w:r>
      <w:r>
        <w:rPr>
          <w:rFonts w:ascii="SimSun" w:eastAsia="SimSun" w:hAnsi="SimSun" w:cs="SimSun"/>
          <w:u w:val="single"/>
        </w:rPr>
        <w:t>10000000</w:t>
      </w:r>
      <w:r>
        <w:rPr>
          <w:rFonts w:ascii="SimSun" w:eastAsia="SimSun" w:hAnsi="SimSun" w:cs="SimSun"/>
          <w:u w:val="single"/>
        </w:rPr>
        <w:t>   </w:t>
      </w:r>
      <w:r>
        <w:rPr>
          <w:rFonts w:ascii="SimSun" w:eastAsia="SimSun" w:hAnsi="SimSun" w:cs="SimSun"/>
        </w:rPr>
        <w:t>元</w:t>
      </w:r>
      <w:r>
        <w:rPr>
          <w:rFonts w:ascii="SimSun" w:eastAsia="SimSun" w:hAnsi="SimSun" w:cs="SimSun"/>
        </w:rPr>
        <w:t>。</w:t>
      </w:r>
      <w:commentRangeEnd w:id="3"/>
      <w:r>
        <w:rPr>
          <w:rStyle w:val="CommentReference"/>
        </w:rPr>
        <w:commentReference w:id="3"/>
      </w:r>
      <w:commentRangeEnd w:id="4"/>
      <w:r>
        <w:rPr>
          <w:rStyle w:val="CommentReference"/>
        </w:rPr>
        <w:commentReference w:id="4"/>
      </w:r>
    </w:p>
    <w:p>
      <w:pPr>
        <w:numPr>
          <w:ilvl w:val="0"/>
          <w:numId w:val="1"/>
        </w:numPr>
        <w:pBdr>
          <w:left w:val="none" w:sz="0" w:space="4" w:color="auto"/>
        </w:pBdr>
        <w:shd w:val="clear" w:color="auto" w:fill="FFFFFF"/>
        <w:spacing w:line="360" w:lineRule="auto"/>
        <w:ind w:left="902" w:right="0" w:hanging="420"/>
        <w:jc w:val="both"/>
        <w:rPr>
          <w:rFonts w:ascii="SimSun" w:eastAsia="SimSun" w:hAnsi="SimSun" w:cs="SimSun"/>
        </w:rPr>
      </w:pPr>
      <w:commentRangeStart w:id="5"/>
      <w:commentRangeStart w:id="6"/>
      <w:commentRangeStart w:id="7"/>
      <w:r>
        <w:rPr>
          <w:rFonts w:ascii="SimSun" w:eastAsia="SimSun" w:hAnsi="SimSun" w:cs="SimSun"/>
          <w:spacing w:val="-1"/>
        </w:rPr>
        <w:t>乙</w:t>
      </w:r>
      <w:r>
        <w:rPr>
          <w:rFonts w:ascii="SimSun" w:eastAsia="SimSun" w:hAnsi="SimSun" w:cs="SimSun"/>
          <w:spacing w:val="-1"/>
        </w:rPr>
        <w:t>方</w:t>
      </w:r>
      <w:r>
        <w:rPr>
          <w:rFonts w:ascii="SimSun" w:eastAsia="SimSun" w:hAnsi="SimSun" w:cs="SimSun"/>
          <w:spacing w:val="-1"/>
        </w:rPr>
        <w:t>为目标公司股东，</w:t>
      </w:r>
      <w:r>
        <w:rPr>
          <w:rFonts w:ascii="SimSun" w:eastAsia="SimSun" w:hAnsi="SimSun" w:cs="SimSun"/>
        </w:rPr>
        <w:t>持有目标公司</w:t>
      </w:r>
      <w:r>
        <w:rPr>
          <w:rFonts w:ascii="SimSun" w:eastAsia="SimSun" w:hAnsi="SimSun" w:cs="SimSun"/>
          <w:u w:val="single"/>
        </w:rPr>
        <w:t>  </w:t>
      </w:r>
      <w:r>
        <w:rPr>
          <w:rFonts w:ascii="SimSun" w:eastAsia="SimSun" w:hAnsi="SimSun" w:cs="SimSun"/>
          <w:u w:val="single"/>
        </w:rPr>
        <w:t>15</w:t>
      </w:r>
      <w:r>
        <w:rPr>
          <w:rFonts w:ascii="SimSun" w:eastAsia="SimSun" w:hAnsi="SimSun" w:cs="SimSun"/>
          <w:u w:val="single"/>
        </w:rPr>
        <w:t>  </w:t>
      </w:r>
      <w:r>
        <w:rPr>
          <w:rFonts w:ascii="SimSun" w:eastAsia="SimSun" w:hAnsi="SimSun" w:cs="SimSun"/>
          <w:u w:val="single"/>
        </w:rPr>
        <w:t>%</w:t>
      </w:r>
      <w:r>
        <w:rPr>
          <w:rFonts w:ascii="SimSun" w:eastAsia="SimSun" w:hAnsi="SimSun" w:cs="SimSun"/>
        </w:rPr>
        <w:t>股权，对应注册资本</w:t>
      </w:r>
      <w:r>
        <w:rPr>
          <w:rFonts w:ascii="SimSun" w:eastAsia="SimSun" w:hAnsi="SimSun" w:cs="SimSun"/>
          <w:u w:val="single"/>
        </w:rPr>
        <w:t> </w:t>
      </w:r>
      <w:r>
        <w:rPr>
          <w:rFonts w:ascii="SimSun" w:eastAsia="SimSun" w:hAnsi="SimSun" w:cs="SimSun"/>
          <w:u w:val="single"/>
        </w:rPr>
        <w:t>1500000</w:t>
      </w:r>
      <w:r>
        <w:rPr>
          <w:rFonts w:ascii="SimSun" w:eastAsia="SimSun" w:hAnsi="SimSun" w:cs="SimSun"/>
          <w:u w:val="single"/>
        </w:rPr>
        <w:t>   </w:t>
      </w:r>
      <w:r>
        <w:rPr>
          <w:rFonts w:ascii="SimSun" w:eastAsia="SimSun" w:hAnsi="SimSun" w:cs="SimSun"/>
        </w:rPr>
        <w:t>元</w:t>
      </w:r>
      <w:r>
        <w:rPr>
          <w:rFonts w:ascii="SimSun" w:eastAsia="SimSun" w:hAnsi="SimSun" w:cs="SimSun"/>
        </w:rPr>
        <w:t>。</w:t>
      </w:r>
      <w:commentRangeEnd w:id="5"/>
      <w:r>
        <w:rPr>
          <w:rStyle w:val="CommentReference"/>
        </w:rPr>
        <w:commentReference w:id="5"/>
      </w:r>
      <w:commentRangeEnd w:id="6"/>
      <w:r>
        <w:rPr>
          <w:rStyle w:val="CommentReference"/>
        </w:rPr>
        <w:commentReference w:id="6"/>
      </w:r>
      <w:commentRangeEnd w:id="7"/>
      <w:r>
        <w:rPr>
          <w:rStyle w:val="CommentReference"/>
        </w:rPr>
        <w:commentReference w:id="7"/>
      </w:r>
    </w:p>
    <w:p>
      <w:pPr>
        <w:numPr>
          <w:ilvl w:val="0"/>
          <w:numId w:val="1"/>
        </w:numPr>
        <w:pBdr>
          <w:left w:val="none" w:sz="0" w:space="4" w:color="auto"/>
        </w:pBdr>
        <w:shd w:val="clear" w:color="auto" w:fill="FFFFFF"/>
        <w:spacing w:after="0" w:line="360" w:lineRule="auto"/>
        <w:ind w:left="902" w:right="0" w:hanging="420"/>
        <w:jc w:val="both"/>
        <w:rPr>
          <w:rFonts w:ascii="SimSun" w:eastAsia="SimSun" w:hAnsi="SimSun" w:cs="SimSun"/>
        </w:rPr>
      </w:pPr>
      <w:r>
        <w:rPr>
          <w:rFonts w:ascii="SimSun" w:eastAsia="SimSun" w:hAnsi="SimSun" w:cs="SimSun"/>
        </w:rPr>
        <w:t>乙方有意按照本协议约定条件向甲方转让</w:t>
      </w:r>
      <w:r>
        <w:rPr>
          <w:rFonts w:ascii="SimSun" w:eastAsia="SimSun" w:hAnsi="SimSun" w:cs="SimSun"/>
        </w:rPr>
        <w:t>其</w:t>
      </w:r>
      <w:r>
        <w:rPr>
          <w:rFonts w:ascii="SimSun" w:eastAsia="SimSun" w:hAnsi="SimSun" w:cs="SimSun"/>
        </w:rPr>
        <w:t>持有的目标公</w:t>
      </w:r>
      <w:r>
        <w:rPr>
          <w:rFonts w:ascii="SimSun" w:eastAsia="SimSun" w:hAnsi="SimSun" w:cs="SimSun"/>
        </w:rPr>
        <w:t>司</w:t>
      </w:r>
      <w:r>
        <w:rPr>
          <w:rFonts w:ascii="SimSun" w:eastAsia="SimSun" w:hAnsi="SimSun" w:cs="SimSun"/>
          <w:u w:val="single"/>
        </w:rPr>
        <w:t> </w:t>
      </w:r>
      <w:r>
        <w:rPr>
          <w:rFonts w:ascii="SimSun" w:eastAsia="SimSun" w:hAnsi="SimSun" w:cs="SimSun"/>
          <w:u w:val="single"/>
        </w:rPr>
        <w:t xml:space="preserve"> </w:t>
      </w:r>
      <w:r>
        <w:rPr>
          <w:rFonts w:ascii="SimSun" w:eastAsia="SimSun" w:hAnsi="SimSun" w:cs="SimSun"/>
          <w:u w:val="single"/>
        </w:rPr>
        <w:t>15</w:t>
      </w:r>
      <w:r>
        <w:rPr>
          <w:rFonts w:ascii="SimSun" w:eastAsia="SimSun" w:hAnsi="SimSun" w:cs="SimSun"/>
          <w:u w:val="single"/>
        </w:rPr>
        <w:t> </w:t>
      </w:r>
      <w:r>
        <w:rPr>
          <w:rFonts w:ascii="SimSun" w:eastAsia="SimSun" w:hAnsi="SimSun" w:cs="SimSun"/>
          <w:u w:val="single"/>
        </w:rPr>
        <w:t xml:space="preserve"> </w:t>
      </w:r>
      <w:r>
        <w:rPr>
          <w:rFonts w:ascii="SimSun" w:eastAsia="SimSun" w:hAnsi="SimSun" w:cs="SimSun"/>
          <w:u w:val="single"/>
        </w:rPr>
        <w:t>%</w:t>
      </w:r>
      <w:r>
        <w:rPr>
          <w:rFonts w:ascii="SimSun" w:eastAsia="SimSun" w:hAnsi="SimSun" w:cs="SimSun"/>
        </w:rPr>
        <w:t>股权</w:t>
      </w:r>
      <w:r>
        <w:rPr>
          <w:rFonts w:ascii="SimSun" w:eastAsia="SimSun" w:hAnsi="SimSun" w:cs="SimSun"/>
        </w:rPr>
        <w:t>，</w:t>
      </w:r>
      <w:r>
        <w:rPr>
          <w:rFonts w:ascii="SimSun" w:eastAsia="SimSun" w:hAnsi="SimSun" w:cs="SimSun"/>
        </w:rPr>
        <w:t>乙方愿意</w:t>
      </w:r>
      <w:r>
        <w:rPr>
          <w:rFonts w:ascii="SimSun" w:eastAsia="SimSun" w:hAnsi="SimSun" w:cs="SimSun"/>
        </w:rPr>
        <w:t>按照本协议的条款和条件</w:t>
      </w:r>
      <w:r>
        <w:rPr>
          <w:rFonts w:ascii="SimSun" w:eastAsia="SimSun" w:hAnsi="SimSun" w:cs="SimSun"/>
        </w:rPr>
        <w:t>受让前述股权</w:t>
      </w:r>
      <w:r>
        <w:rPr>
          <w:rFonts w:ascii="SimSun" w:eastAsia="SimSun" w:hAnsi="SimSun" w:cs="SimSun"/>
        </w:rPr>
        <w:t>。</w:t>
      </w:r>
      <w:r>
        <w:rPr>
          <w:rFonts w:ascii="SimSun" w:eastAsia="SimSun" w:hAnsi="SimSun" w:cs="SimSun"/>
        </w:rPr>
        <w:t>受让后，甲方</w:t>
      </w:r>
      <w:r>
        <w:rPr>
          <w:rFonts w:ascii="SimSun" w:eastAsia="SimSun" w:hAnsi="SimSun" w:cs="SimSun"/>
        </w:rPr>
        <w:t>拟</w:t>
      </w:r>
      <w:r>
        <w:rPr>
          <w:rFonts w:ascii="SimSun" w:eastAsia="SimSun" w:hAnsi="SimSun" w:cs="SimSun"/>
        </w:rPr>
        <w:t>委托乙方</w:t>
      </w:r>
      <w:r>
        <w:rPr>
          <w:rFonts w:ascii="SimSun" w:eastAsia="SimSun" w:hAnsi="SimSun" w:cs="SimSun"/>
        </w:rPr>
        <w:t>代为持有受让的目标公司股权，乙方</w:t>
      </w:r>
      <w:r>
        <w:rPr>
          <w:rFonts w:ascii="SimSun" w:eastAsia="SimSun" w:hAnsi="SimSun" w:cs="SimSun"/>
          <w:spacing w:val="-1"/>
        </w:rPr>
        <w:t>自愿接受</w:t>
      </w:r>
      <w:r>
        <w:rPr>
          <w:rFonts w:ascii="SimSun" w:eastAsia="SimSun" w:hAnsi="SimSun" w:cs="SimSun"/>
        </w:rPr>
        <w:t>甲方的委托</w:t>
      </w:r>
      <w:r>
        <w:rPr>
          <w:rFonts w:ascii="SimSun" w:eastAsia="SimSun" w:hAnsi="SimSun" w:cs="SimSun"/>
        </w:rPr>
        <w:t>并代为持有前述股权。</w:t>
      </w:r>
    </w:p>
    <w:p>
      <w:pPr>
        <w:shd w:val="clear" w:color="auto" w:fill="FFFFFF"/>
        <w:spacing w:before="0" w:after="0" w:line="360" w:lineRule="auto"/>
        <w:ind w:left="902"/>
        <w:jc w:val="both"/>
      </w:pPr>
      <w:commentRangeStart w:id="8"/>
      <w:commentRangeStart w:id="9"/>
      <w:r>
        <w:rPr>
          <w:rFonts w:ascii="SimSun" w:eastAsia="SimSun" w:hAnsi="SimSun" w:cs="SimSun"/>
        </w:rPr>
        <w:t>【</w:t>
      </w:r>
      <w:r>
        <w:rPr>
          <w:rFonts w:ascii="SimSun" w:eastAsia="SimSun" w:hAnsi="SimSun" w:cs="SimSun"/>
          <w:spacing w:val="-1"/>
        </w:rPr>
        <w:t>甲方</w:t>
      </w:r>
      <w:r>
        <w:rPr>
          <w:rFonts w:ascii="SimSun" w:eastAsia="SimSun" w:hAnsi="SimSun" w:cs="SimSun"/>
        </w:rPr>
        <w:t>拟</w:t>
      </w:r>
      <w:r>
        <w:rPr>
          <w:rFonts w:ascii="SimSun" w:eastAsia="SimSun" w:hAnsi="SimSun" w:cs="SimSun"/>
        </w:rPr>
        <w:t>委托乙方代为</w:t>
      </w:r>
      <w:r>
        <w:rPr>
          <w:rFonts w:ascii="SimSun" w:eastAsia="SimSun" w:hAnsi="SimSun" w:cs="SimSun"/>
        </w:rPr>
        <w:t>认购并持有目标公司人民币</w:t>
      </w:r>
      <w:r>
        <w:rPr>
          <w:rFonts w:ascii="SimSun" w:eastAsia="SimSun" w:hAnsi="SimSun" w:cs="SimSun"/>
          <w:u w:val="single"/>
        </w:rPr>
        <w:t>  </w:t>
      </w:r>
      <w:r>
        <w:rPr>
          <w:rFonts w:ascii="SimSun" w:eastAsia="SimSun" w:hAnsi="SimSun" w:cs="SimSun"/>
          <w:u w:val="single"/>
        </w:rPr>
        <w:t>1000000</w:t>
      </w:r>
      <w:r>
        <w:rPr>
          <w:rFonts w:ascii="SimSun" w:eastAsia="SimSun" w:hAnsi="SimSun" w:cs="SimSun"/>
          <w:u w:val="single"/>
        </w:rPr>
        <w:t>  </w:t>
      </w:r>
      <w:r>
        <w:rPr>
          <w:rFonts w:ascii="SimSun" w:eastAsia="SimSun" w:hAnsi="SimSun" w:cs="SimSun"/>
        </w:rPr>
        <w:t>元</w:t>
      </w:r>
      <w:r>
        <w:rPr>
          <w:rFonts w:ascii="SimSun" w:eastAsia="SimSun" w:hAnsi="SimSun" w:cs="SimSun"/>
        </w:rPr>
        <w:t>新增注册资本，对应目标公司</w:t>
      </w:r>
      <w:r>
        <w:rPr>
          <w:rFonts w:ascii="SimSun" w:eastAsia="SimSun" w:hAnsi="SimSun" w:cs="SimSun"/>
          <w:u w:val="single"/>
        </w:rPr>
        <w:t> </w:t>
      </w:r>
      <w:r>
        <w:rPr>
          <w:rFonts w:ascii="SimSun" w:eastAsia="SimSun" w:hAnsi="SimSun" w:cs="SimSun"/>
          <w:u w:val="single"/>
        </w:rPr>
        <w:t xml:space="preserve"> </w:t>
      </w:r>
      <w:r>
        <w:rPr>
          <w:rFonts w:ascii="SimSun" w:eastAsia="SimSun" w:hAnsi="SimSun" w:cs="SimSun"/>
          <w:u w:val="single"/>
        </w:rPr>
        <w:t>10</w:t>
      </w:r>
      <w:r>
        <w:rPr>
          <w:rFonts w:ascii="SimSun" w:eastAsia="SimSun" w:hAnsi="SimSun" w:cs="SimSun"/>
          <w:u w:val="single"/>
        </w:rPr>
        <w:t>   </w:t>
      </w:r>
      <w:r>
        <w:rPr>
          <w:rFonts w:ascii="SimSun" w:eastAsia="SimSun" w:hAnsi="SimSun" w:cs="SimSun"/>
        </w:rPr>
        <w:t>%</w:t>
      </w:r>
      <w:r>
        <w:rPr>
          <w:rFonts w:ascii="SimSun" w:eastAsia="SimSun" w:hAnsi="SimSun" w:cs="SimSun"/>
        </w:rPr>
        <w:t>股权</w:t>
      </w:r>
      <w:r>
        <w:rPr>
          <w:rFonts w:ascii="SimSun" w:eastAsia="SimSun" w:hAnsi="SimSun" w:cs="SimSun"/>
        </w:rPr>
        <w:t>。</w:t>
      </w:r>
      <w:r>
        <w:rPr>
          <w:rFonts w:ascii="SimSun" w:eastAsia="SimSun" w:hAnsi="SimSun" w:cs="SimSun"/>
        </w:rPr>
        <w:t>乙方</w:t>
      </w:r>
      <w:r>
        <w:rPr>
          <w:rFonts w:ascii="SimSun" w:eastAsia="SimSun" w:hAnsi="SimSun" w:cs="SimSun"/>
          <w:spacing w:val="-1"/>
        </w:rPr>
        <w:t>自愿接受</w:t>
      </w:r>
      <w:r>
        <w:rPr>
          <w:rFonts w:ascii="SimSun" w:eastAsia="SimSun" w:hAnsi="SimSun" w:cs="SimSun"/>
        </w:rPr>
        <w:t>甲方的委托</w:t>
      </w:r>
      <w:r>
        <w:rPr>
          <w:rFonts w:ascii="SimSun" w:eastAsia="SimSun" w:hAnsi="SimSun" w:cs="SimSun"/>
        </w:rPr>
        <w:t>并代为持有前述股权。】</w:t>
      </w:r>
      <w:commentRangeEnd w:id="8"/>
      <w:r>
        <w:rPr>
          <w:rStyle w:val="CommentReference"/>
        </w:rPr>
        <w:commentReference w:id="8"/>
      </w:r>
      <w:commentRangeEnd w:id="9"/>
      <w:r>
        <w:rPr>
          <w:rStyle w:val="CommentReference"/>
        </w:rPr>
        <w:commentReference w:id="9"/>
      </w:r>
    </w:p>
    <w:p>
      <w:pPr>
        <w:shd w:val="clear" w:color="auto" w:fill="FFFFFF"/>
        <w:spacing w:before="0" w:after="0" w:line="360" w:lineRule="auto"/>
        <w:jc w:val="both"/>
      </w:pPr>
    </w:p>
    <w:p>
      <w:pPr>
        <w:shd w:val="clear" w:color="auto" w:fill="FFFFFF"/>
        <w:spacing w:before="0" w:after="0" w:line="360" w:lineRule="auto"/>
        <w:ind w:firstLine="480"/>
      </w:pPr>
      <w:r>
        <w:rPr>
          <w:rFonts w:ascii="SimSun" w:eastAsia="SimSun" w:hAnsi="SimSun" w:cs="SimSun"/>
        </w:rPr>
        <w:t>甲、乙</w:t>
      </w:r>
      <w:r>
        <w:rPr>
          <w:rFonts w:ascii="SimSun" w:eastAsia="SimSun" w:hAnsi="SimSun" w:cs="SimSun"/>
        </w:rPr>
        <w:t>双方</w:t>
      </w:r>
      <w:r>
        <w:rPr>
          <w:rFonts w:ascii="SimSun" w:eastAsia="SimSun" w:hAnsi="SimSun" w:cs="SimSun"/>
        </w:rPr>
        <w:t>经自愿协商</w:t>
      </w:r>
      <w:r>
        <w:rPr>
          <w:rFonts w:ascii="SimSun" w:eastAsia="SimSun" w:hAnsi="SimSun" w:cs="SimSun"/>
        </w:rPr>
        <w:t>，</w:t>
      </w:r>
      <w:r>
        <w:rPr>
          <w:rFonts w:ascii="SimSun" w:eastAsia="SimSun" w:hAnsi="SimSun" w:cs="SimSun"/>
        </w:rPr>
        <w:t>达成一致，签订本协议，以资共同遵守。</w:t>
      </w:r>
    </w:p>
    <w:p>
      <w:pPr>
        <w:spacing w:before="0" w:after="0" w:line="360" w:lineRule="auto"/>
      </w:pPr>
    </w:p>
    <w:p>
      <w:pPr>
        <w:spacing w:before="0" w:after="0" w:line="360" w:lineRule="auto"/>
      </w:pPr>
    </w:p>
    <w:p>
      <w:pPr>
        <w:shd w:val="clear" w:color="auto" w:fill="FFFFFF"/>
        <w:spacing w:before="0" w:after="0" w:line="360" w:lineRule="auto"/>
        <w:ind w:left="567" w:hanging="567"/>
      </w:pPr>
      <w:r>
        <w:rPr>
          <w:rFonts w:ascii="SimSun" w:eastAsia="SimSun" w:hAnsi="SimSun" w:cs="SimSun"/>
          <w:b/>
          <w:bCs/>
        </w:rPr>
        <w:t>第一条</w:t>
      </w:r>
      <w:r>
        <w:rPr>
          <w:rFonts w:ascii="Times New Roman" w:eastAsia="Times New Roman" w:hAnsi="Times New Roman" w:cs="Times New Roman"/>
          <w:b w:val="0"/>
          <w:bCs w:val="0"/>
          <w:i w:val="0"/>
          <w:iCs w:val="0"/>
          <w:smallCaps w:val="0"/>
          <w:sz w:val="14"/>
          <w:szCs w:val="14"/>
        </w:rPr>
        <w:t>    </w:t>
      </w:r>
      <w:commentRangeStart w:id="10"/>
      <w:r>
        <w:rPr>
          <w:rFonts w:ascii="SimSun" w:eastAsia="SimSun" w:hAnsi="SimSun" w:cs="SimSun"/>
          <w:b/>
          <w:bCs/>
        </w:rPr>
        <w:t>委托事项</w:t>
      </w:r>
    </w:p>
    <w:p>
      <w:pPr>
        <w:shd w:val="clear" w:color="auto" w:fill="FFFFFF"/>
        <w:spacing w:before="0" w:after="0" w:line="360" w:lineRule="auto"/>
        <w:ind w:left="420" w:hanging="420"/>
        <w:jc w:val="both"/>
      </w:pPr>
      <w:r>
        <w:rPr>
          <w:rFonts w:ascii="Times New Roman" w:eastAsia="Times New Roman" w:hAnsi="Times New Roman" w:cs="Times New Roman"/>
        </w:rPr>
        <w:t>1.1</w:t>
      </w:r>
      <w:r>
        <w:rPr>
          <w:rFonts w:ascii="Times New Roman" w:eastAsia="Times New Roman" w:hAnsi="Times New Roman" w:cs="Times New Roman"/>
          <w:b w:val="0"/>
          <w:bCs w:val="0"/>
          <w:i w:val="0"/>
          <w:iCs w:val="0"/>
          <w:smallCaps w:val="0"/>
          <w:sz w:val="14"/>
          <w:szCs w:val="14"/>
        </w:rPr>
        <w:t> </w:t>
      </w:r>
      <w:r>
        <w:rPr>
          <w:rFonts w:ascii="SimSun" w:eastAsia="SimSun" w:hAnsi="SimSun" w:cs="SimSun"/>
          <w:spacing w:val="-1"/>
        </w:rPr>
        <w:t>经双方协商，甲方委托乙方代</w:t>
      </w:r>
      <w:r>
        <w:rPr>
          <w:rFonts w:ascii="SimSun" w:eastAsia="SimSun" w:hAnsi="SimSun" w:cs="SimSun"/>
          <w:spacing w:val="-1"/>
        </w:rPr>
        <w:t>为</w:t>
      </w:r>
      <w:r>
        <w:rPr>
          <w:rFonts w:ascii="SimSun" w:eastAsia="SimSun" w:hAnsi="SimSun" w:cs="SimSun"/>
          <w:spacing w:val="-1"/>
        </w:rPr>
        <w:t>持有目标公司</w:t>
      </w:r>
      <w:r>
        <w:rPr>
          <w:rFonts w:ascii="SimSun" w:eastAsia="SimSun" w:hAnsi="SimSun" w:cs="SimSun"/>
          <w:u w:val="single"/>
        </w:rPr>
        <w:t>   </w:t>
      </w:r>
      <w:r>
        <w:rPr>
          <w:rFonts w:ascii="SimSun" w:eastAsia="SimSun" w:hAnsi="SimSun" w:cs="SimSun"/>
          <w:u w:val="single"/>
        </w:rPr>
        <w:t>15</w:t>
      </w:r>
      <w:r>
        <w:rPr>
          <w:rFonts w:ascii="SimSun" w:eastAsia="SimSun" w:hAnsi="SimSun" w:cs="SimSun"/>
          <w:u w:val="single"/>
        </w:rPr>
        <w:t> %</w:t>
      </w:r>
      <w:r>
        <w:rPr>
          <w:rFonts w:ascii="SimSun" w:eastAsia="SimSun" w:hAnsi="SimSun" w:cs="SimSun"/>
        </w:rPr>
        <w:t>股权</w:t>
      </w:r>
      <w:r>
        <w:rPr>
          <w:rFonts w:ascii="SimSun" w:eastAsia="SimSun" w:hAnsi="SimSun" w:cs="SimSun"/>
          <w:spacing w:val="-1"/>
        </w:rPr>
        <w:t>，并代为行使公司股东享有的一切权利</w:t>
      </w:r>
      <w:r>
        <w:rPr>
          <w:rFonts w:ascii="SimSun" w:eastAsia="SimSun" w:hAnsi="SimSun" w:cs="SimSun"/>
          <w:spacing w:val="-1"/>
        </w:rPr>
        <w:t>，</w:t>
      </w:r>
      <w:r>
        <w:rPr>
          <w:rFonts w:ascii="SimSun" w:eastAsia="SimSun" w:hAnsi="SimSun" w:cs="SimSun"/>
        </w:rPr>
        <w:t>包括但不限于：</w:t>
      </w:r>
      <w:r>
        <w:rPr>
          <w:rFonts w:ascii="SimSun" w:eastAsia="SimSun" w:hAnsi="SimSun" w:cs="SimSun"/>
        </w:rPr>
        <w:t>在</w:t>
      </w:r>
      <w:r>
        <w:rPr>
          <w:rFonts w:ascii="SimSun" w:eastAsia="SimSun" w:hAnsi="SimSun" w:cs="SimSun"/>
        </w:rPr>
        <w:t>工商登记及</w:t>
      </w:r>
      <w:r>
        <w:rPr>
          <w:rFonts w:ascii="SimSun" w:eastAsia="SimSun" w:hAnsi="SimSun" w:cs="SimSun"/>
        </w:rPr>
        <w:t>公司股东登记名册上具名、以公司股东身份参与公司相应活动、代为收取股息或红利、出席股东会</w:t>
      </w:r>
      <w:r>
        <w:rPr>
          <w:rFonts w:ascii="SimSun" w:eastAsia="SimSun" w:hAnsi="SimSun" w:cs="SimSun"/>
        </w:rPr>
        <w:t>并</w:t>
      </w:r>
      <w:r>
        <w:rPr>
          <w:rFonts w:ascii="SimSun" w:eastAsia="SimSun" w:hAnsi="SimSun" w:cs="SimSun"/>
        </w:rPr>
        <w:t>行使表决权</w:t>
      </w:r>
      <w:r>
        <w:rPr>
          <w:rFonts w:ascii="SimSun" w:eastAsia="SimSun" w:hAnsi="SimSun" w:cs="SimSun"/>
        </w:rPr>
        <w:t>，</w:t>
      </w:r>
      <w:r>
        <w:rPr>
          <w:rFonts w:ascii="SimSun" w:eastAsia="SimSun" w:hAnsi="SimSun" w:cs="SimSun"/>
        </w:rPr>
        <w:t>以及</w:t>
      </w:r>
      <w:r>
        <w:rPr>
          <w:rFonts w:ascii="SimSun" w:eastAsia="SimSun" w:hAnsi="SimSun" w:cs="SimSun"/>
        </w:rPr>
        <w:t>相关法律</w:t>
      </w:r>
      <w:r>
        <w:rPr>
          <w:rFonts w:ascii="SimSun" w:eastAsia="SimSun" w:hAnsi="SimSun" w:cs="SimSun"/>
        </w:rPr>
        <w:t>与公司章程授予股东的其他权利。</w:t>
      </w:r>
      <w:commentRangeStart w:id="11"/>
      <w:commentRangeStart w:id="12"/>
      <w:r>
        <w:rPr>
          <w:rFonts w:ascii="SimSun" w:eastAsia="SimSun" w:hAnsi="SimSun" w:cs="SimSun"/>
          <w:spacing w:val="-1"/>
        </w:rPr>
        <w:t>乙方</w:t>
      </w:r>
      <w:r>
        <w:rPr>
          <w:rFonts w:ascii="SimSun" w:eastAsia="SimSun" w:hAnsi="SimSun" w:cs="SimSun"/>
          <w:spacing w:val="-1"/>
        </w:rPr>
        <w:t>自愿接受</w:t>
      </w:r>
      <w:r>
        <w:rPr>
          <w:rFonts w:ascii="SimSun" w:eastAsia="SimSun" w:hAnsi="SimSun" w:cs="SimSun"/>
        </w:rPr>
        <w:t>甲方的委托</w:t>
      </w:r>
      <w:r>
        <w:rPr>
          <w:rFonts w:ascii="SimSun" w:eastAsia="SimSun" w:hAnsi="SimSun" w:cs="SimSun"/>
        </w:rPr>
        <w:t>并代为行使股东权利。</w:t>
      </w:r>
      <w:commentRangeEnd w:id="11"/>
      <w:r>
        <w:rPr>
          <w:rStyle w:val="CommentReference"/>
        </w:rPr>
        <w:commentReference w:id="11"/>
      </w:r>
      <w:commentRangeEnd w:id="12"/>
      <w:r>
        <w:rPr>
          <w:rStyle w:val="CommentReference"/>
        </w:rPr>
        <w:commentReference w:id="12"/>
      </w:r>
    </w:p>
    <w:p>
      <w:pPr>
        <w:shd w:val="clear" w:color="auto" w:fill="FFFFFF"/>
        <w:spacing w:before="0" w:after="0" w:line="360" w:lineRule="auto"/>
        <w:ind w:left="420" w:hanging="420"/>
        <w:jc w:val="both"/>
      </w:pPr>
      <w:r>
        <w:rPr>
          <w:rFonts w:ascii="Times New Roman" w:eastAsia="Times New Roman" w:hAnsi="Times New Roman" w:cs="Times New Roman"/>
        </w:rPr>
        <w:t>1.2</w:t>
      </w:r>
      <w:r>
        <w:rPr>
          <w:rFonts w:ascii="Times New Roman" w:eastAsia="Times New Roman" w:hAnsi="Times New Roman" w:cs="Times New Roman"/>
          <w:b w:val="0"/>
          <w:bCs w:val="0"/>
          <w:i w:val="0"/>
          <w:iCs w:val="0"/>
          <w:smallCaps w:val="0"/>
          <w:sz w:val="14"/>
          <w:szCs w:val="14"/>
        </w:rPr>
        <w:t> </w:t>
      </w:r>
      <w:commentRangeStart w:id="13"/>
      <w:commentRangeStart w:id="14"/>
      <w:r>
        <w:rPr>
          <w:rFonts w:ascii="SimSun" w:eastAsia="SimSun" w:hAnsi="SimSun" w:cs="SimSun"/>
        </w:rPr>
        <w:t>在乙方代持股权期间，</w:t>
      </w:r>
      <w:r>
        <w:rPr>
          <w:rFonts w:ascii="SimSun" w:eastAsia="SimSun" w:hAnsi="SimSun" w:cs="SimSun"/>
        </w:rPr>
        <w:t>如</w:t>
      </w:r>
      <w:r>
        <w:rPr>
          <w:rFonts w:ascii="SimSun" w:eastAsia="SimSun" w:hAnsi="SimSun" w:cs="SimSun"/>
          <w:spacing w:val="-1"/>
        </w:rPr>
        <w:t>乙方根据甲方指示转让</w:t>
      </w:r>
      <w:r>
        <w:rPr>
          <w:rFonts w:ascii="SimSun" w:eastAsia="SimSun" w:hAnsi="SimSun" w:cs="SimSun"/>
        </w:rPr>
        <w:t>部分代持股权的，本协议所指之代持股权数量则相应调整。</w:t>
      </w:r>
      <w:commentRangeEnd w:id="13"/>
      <w:r>
        <w:rPr>
          <w:rStyle w:val="CommentReference"/>
        </w:rPr>
        <w:commentReference w:id="13"/>
      </w:r>
      <w:commentRangeEnd w:id="14"/>
      <w:r>
        <w:rPr>
          <w:rStyle w:val="CommentReference"/>
        </w:rPr>
        <w:commentReference w:id="14"/>
      </w:r>
      <w:commentRangeEnd w:id="10"/>
      <w:r>
        <w:rPr>
          <w:rStyle w:val="CommentReference"/>
        </w:rPr>
        <w:commentReference w:id="10"/>
      </w:r>
    </w:p>
    <w:p>
      <w:pPr>
        <w:shd w:val="clear" w:color="auto" w:fill="FFFFFF"/>
        <w:spacing w:before="0" w:after="0" w:line="360" w:lineRule="auto"/>
        <w:ind w:left="471"/>
      </w:pPr>
    </w:p>
    <w:p>
      <w:pPr>
        <w:shd w:val="clear" w:color="auto" w:fill="FFFFFF"/>
        <w:spacing w:before="312" w:after="0" w:line="360" w:lineRule="auto"/>
        <w:ind w:left="471" w:hanging="420"/>
      </w:pPr>
      <w:r>
        <w:rPr>
          <w:rFonts w:ascii="SimSun" w:eastAsia="SimSun" w:hAnsi="SimSun" w:cs="SimSun"/>
          <w:b/>
          <w:bCs/>
        </w:rPr>
        <w:t>第二条</w:t>
      </w:r>
      <w:r>
        <w:rPr>
          <w:rFonts w:ascii="Times New Roman" w:eastAsia="Times New Roman" w:hAnsi="Times New Roman" w:cs="Times New Roman"/>
          <w:b w:val="0"/>
          <w:bCs w:val="0"/>
          <w:i w:val="0"/>
          <w:iCs w:val="0"/>
          <w:smallCaps w:val="0"/>
          <w:sz w:val="14"/>
          <w:szCs w:val="14"/>
        </w:rPr>
        <w:t>  </w:t>
      </w:r>
      <w:r>
        <w:rPr>
          <w:rFonts w:ascii="SimSun" w:eastAsia="SimSun" w:hAnsi="SimSun" w:cs="SimSun"/>
          <w:b/>
          <w:bCs/>
        </w:rPr>
        <w:t>甲方的权利与义务</w:t>
      </w:r>
    </w:p>
    <w:p>
      <w:pPr>
        <w:shd w:val="clear" w:color="auto" w:fill="FFFFFF"/>
        <w:spacing w:before="0" w:after="0" w:line="360" w:lineRule="auto"/>
        <w:ind w:left="420" w:hanging="420"/>
      </w:pPr>
      <w:r>
        <w:rPr>
          <w:rFonts w:ascii="Times New Roman" w:eastAsia="Times New Roman" w:hAnsi="Times New Roman" w:cs="Times New Roman"/>
        </w:rPr>
        <w:t>2.1</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甲方作为代持股权的实际出资者，有权获得相应的投资收益</w:t>
      </w:r>
      <w:r>
        <w:rPr>
          <w:rFonts w:ascii="SimSun" w:eastAsia="SimSun" w:hAnsi="SimSun" w:cs="SimSun"/>
        </w:rPr>
        <w:t>。</w:t>
      </w:r>
    </w:p>
    <w:p>
      <w:pPr>
        <w:shd w:val="clear" w:color="auto" w:fill="FFFFFF"/>
        <w:spacing w:before="0" w:after="0" w:line="360" w:lineRule="auto"/>
        <w:ind w:left="420" w:hanging="420"/>
      </w:pPr>
      <w:r>
        <w:rPr>
          <w:rFonts w:ascii="Times New Roman" w:eastAsia="Times New Roman" w:hAnsi="Times New Roman" w:cs="Times New Roman"/>
        </w:rPr>
        <w:t>2.2</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甲方保证</w:t>
      </w:r>
      <w:r>
        <w:rPr>
          <w:rFonts w:ascii="SimSun" w:eastAsia="SimSun" w:hAnsi="SimSun" w:cs="SimSun"/>
        </w:rPr>
        <w:t>持有的目标公司股权</w:t>
      </w:r>
      <w:r>
        <w:rPr>
          <w:rFonts w:ascii="SimSun" w:eastAsia="SimSun" w:hAnsi="SimSun" w:cs="SimSun"/>
        </w:rPr>
        <w:t>合法、有效，不存在任何现</w:t>
      </w:r>
      <w:r>
        <w:rPr>
          <w:rFonts w:ascii="SimSun" w:eastAsia="SimSun" w:hAnsi="SimSun" w:cs="SimSun"/>
          <w:spacing w:val="-1"/>
        </w:rPr>
        <w:t>有或潜在的法律纠纷与风险，且甲方所提供</w:t>
      </w:r>
      <w:r>
        <w:rPr>
          <w:rFonts w:ascii="SimSun" w:eastAsia="SimSun" w:hAnsi="SimSun" w:cs="SimSun"/>
          <w:spacing w:val="-1"/>
        </w:rPr>
        <w:t>的</w:t>
      </w:r>
      <w:r>
        <w:rPr>
          <w:rFonts w:ascii="SimSun" w:eastAsia="SimSun" w:hAnsi="SimSun" w:cs="SimSun"/>
          <w:spacing w:val="-1"/>
        </w:rPr>
        <w:t>一切</w:t>
      </w:r>
      <w:r>
        <w:rPr>
          <w:rFonts w:ascii="SimSun" w:eastAsia="SimSun" w:hAnsi="SimSun" w:cs="SimSun"/>
          <w:spacing w:val="-1"/>
        </w:rPr>
        <w:t>与</w:t>
      </w:r>
      <w:r>
        <w:rPr>
          <w:rFonts w:ascii="SimSun" w:eastAsia="SimSun" w:hAnsi="SimSun" w:cs="SimSun"/>
          <w:spacing w:val="-1"/>
        </w:rPr>
        <w:t>本次股权</w:t>
      </w:r>
      <w:r>
        <w:rPr>
          <w:rFonts w:ascii="SimSun" w:eastAsia="SimSun" w:hAnsi="SimSun" w:cs="SimSun"/>
          <w:spacing w:val="-1"/>
        </w:rPr>
        <w:t>代持有关</w:t>
      </w:r>
      <w:r>
        <w:rPr>
          <w:rFonts w:ascii="SimSun" w:eastAsia="SimSun" w:hAnsi="SimSun" w:cs="SimSun"/>
          <w:spacing w:val="-1"/>
        </w:rPr>
        <w:t>的信息均完</w:t>
      </w:r>
      <w:r>
        <w:rPr>
          <w:rFonts w:ascii="SimSun" w:eastAsia="SimSun" w:hAnsi="SimSun" w:cs="SimSun"/>
        </w:rPr>
        <w:t>整、</w:t>
      </w:r>
      <w:r>
        <w:rPr>
          <w:rFonts w:ascii="SimSun" w:eastAsia="SimSun" w:hAnsi="SimSun" w:cs="SimSun"/>
        </w:rPr>
        <w:t>准确、</w:t>
      </w:r>
      <w:r>
        <w:rPr>
          <w:rFonts w:ascii="SimSun" w:eastAsia="SimSun" w:hAnsi="SimSun" w:cs="SimSun"/>
        </w:rPr>
        <w:t>真实。</w:t>
      </w:r>
    </w:p>
    <w:p>
      <w:pPr>
        <w:shd w:val="clear" w:color="auto" w:fill="FFFFFF"/>
        <w:spacing w:before="0" w:after="0" w:line="360" w:lineRule="auto"/>
        <w:ind w:left="420" w:hanging="420"/>
      </w:pPr>
      <w:r>
        <w:rPr>
          <w:rFonts w:ascii="Times New Roman" w:eastAsia="Times New Roman" w:hAnsi="Times New Roman" w:cs="Times New Roman"/>
        </w:rPr>
        <w:t>2.3</w:t>
      </w:r>
      <w:r>
        <w:rPr>
          <w:rFonts w:ascii="Times New Roman" w:eastAsia="Times New Roman" w:hAnsi="Times New Roman" w:cs="Times New Roman"/>
          <w:b w:val="0"/>
          <w:bCs w:val="0"/>
          <w:i w:val="0"/>
          <w:iCs w:val="0"/>
          <w:smallCaps w:val="0"/>
          <w:sz w:val="14"/>
          <w:szCs w:val="14"/>
        </w:rPr>
        <w:t> </w:t>
      </w:r>
      <w:r>
        <w:rPr>
          <w:rFonts w:ascii="SimSun" w:eastAsia="SimSun" w:hAnsi="SimSun" w:cs="SimSun"/>
          <w:spacing w:val="-1"/>
        </w:rPr>
        <w:t>甲方应根据</w:t>
      </w:r>
      <w:r>
        <w:rPr>
          <w:rFonts w:ascii="SimSun" w:eastAsia="SimSun" w:hAnsi="SimSun" w:cs="SimSun"/>
          <w:spacing w:val="-1"/>
        </w:rPr>
        <w:t>相关法律</w:t>
      </w:r>
      <w:r>
        <w:rPr>
          <w:rFonts w:ascii="SimSun" w:eastAsia="SimSun" w:hAnsi="SimSun" w:cs="SimSun"/>
          <w:spacing w:val="-1"/>
        </w:rPr>
        <w:t>及目标公司章程的规定，就代持股权承担相应的投资</w:t>
      </w:r>
      <w:r>
        <w:rPr>
          <w:rFonts w:ascii="SimSun" w:eastAsia="SimSun" w:hAnsi="SimSun" w:cs="SimSun"/>
        </w:rPr>
        <w:t>风险并履行相应的股东义务。</w:t>
      </w:r>
    </w:p>
    <w:p>
      <w:pPr>
        <w:shd w:val="clear" w:color="auto" w:fill="FFFFFF"/>
        <w:spacing w:before="0" w:after="0" w:line="360" w:lineRule="auto"/>
        <w:ind w:left="420" w:hanging="420"/>
      </w:pPr>
      <w:r>
        <w:rPr>
          <w:rFonts w:ascii="Times New Roman" w:eastAsia="Times New Roman" w:hAnsi="Times New Roman" w:cs="Times New Roman"/>
        </w:rPr>
        <w:t>2.4</w:t>
      </w:r>
      <w:r>
        <w:rPr>
          <w:rFonts w:ascii="Times New Roman" w:eastAsia="Times New Roman" w:hAnsi="Times New Roman" w:cs="Times New Roman"/>
          <w:b w:val="0"/>
          <w:bCs w:val="0"/>
          <w:i w:val="0"/>
          <w:iCs w:val="0"/>
          <w:smallCaps w:val="0"/>
          <w:sz w:val="14"/>
          <w:szCs w:val="14"/>
        </w:rPr>
        <w:t> </w:t>
      </w:r>
      <w:r>
        <w:rPr>
          <w:rFonts w:ascii="SimSun" w:eastAsia="SimSun" w:hAnsi="SimSun" w:cs="SimSun"/>
          <w:spacing w:val="-1"/>
        </w:rPr>
        <w:t>甲方承诺其给予乙方的执行指示不应违反有关法律</w:t>
      </w:r>
      <w:r>
        <w:rPr>
          <w:rFonts w:ascii="SimSun" w:eastAsia="SimSun" w:hAnsi="SimSun" w:cs="SimSun"/>
          <w:spacing w:val="-1"/>
        </w:rPr>
        <w:t>及公司章程</w:t>
      </w:r>
      <w:r>
        <w:rPr>
          <w:rFonts w:ascii="SimSun" w:eastAsia="SimSun" w:hAnsi="SimSun" w:cs="SimSun"/>
        </w:rPr>
        <w:t>的规定。</w:t>
      </w:r>
    </w:p>
    <w:p>
      <w:pPr>
        <w:shd w:val="clear" w:color="auto" w:fill="FFFFFF"/>
        <w:spacing w:before="0" w:after="280" w:line="360" w:lineRule="auto"/>
        <w:ind w:left="420" w:hanging="420"/>
      </w:pPr>
      <w:r>
        <w:rPr>
          <w:rFonts w:ascii="Times New Roman" w:eastAsia="Times New Roman" w:hAnsi="Times New Roman" w:cs="Times New Roman"/>
        </w:rPr>
        <w:t>2.5</w:t>
      </w:r>
      <w:r>
        <w:rPr>
          <w:rFonts w:ascii="Times New Roman" w:eastAsia="Times New Roman" w:hAnsi="Times New Roman" w:cs="Times New Roman"/>
          <w:b w:val="0"/>
          <w:bCs w:val="0"/>
          <w:i w:val="0"/>
          <w:iCs w:val="0"/>
          <w:smallCaps w:val="0"/>
          <w:sz w:val="14"/>
          <w:szCs w:val="14"/>
        </w:rPr>
        <w:t> </w:t>
      </w:r>
      <w:commentRangeStart w:id="15"/>
      <w:commentRangeStart w:id="16"/>
      <w:r>
        <w:rPr>
          <w:rFonts w:ascii="SimSun" w:eastAsia="SimSun" w:hAnsi="SimSun" w:cs="SimSun"/>
          <w:spacing w:val="-1"/>
        </w:rPr>
        <w:t>甲方同意承担乙方因代理甲方行使股东权利、履行股东义务及接受甲方指示</w:t>
      </w:r>
      <w:r>
        <w:rPr>
          <w:rFonts w:ascii="SimSun" w:eastAsia="SimSun" w:hAnsi="SimSun" w:cs="SimSun"/>
        </w:rPr>
        <w:t>而进行的各种行为过程中所发生的费用</w:t>
      </w:r>
      <w:r>
        <w:rPr>
          <w:rFonts w:ascii="SimSun" w:eastAsia="SimSun" w:hAnsi="SimSun" w:cs="SimSun"/>
        </w:rPr>
        <w:t>及税费</w:t>
      </w:r>
      <w:r>
        <w:rPr>
          <w:rFonts w:ascii="SimSun" w:eastAsia="SimSun" w:hAnsi="SimSun" w:cs="SimSun"/>
        </w:rPr>
        <w:t>。</w:t>
      </w:r>
      <w:commentRangeEnd w:id="15"/>
      <w:r>
        <w:rPr>
          <w:rStyle w:val="CommentReference"/>
        </w:rPr>
        <w:commentReference w:id="15"/>
      </w:r>
      <w:commentRangeEnd w:id="16"/>
      <w:r>
        <w:rPr>
          <w:rStyle w:val="CommentReference"/>
        </w:rPr>
        <w:commentReference w:id="16"/>
      </w:r>
    </w:p>
    <w:p>
      <w:pPr>
        <w:shd w:val="clear" w:color="auto" w:fill="FFFFFF"/>
        <w:spacing w:before="0" w:after="0" w:line="360" w:lineRule="auto"/>
      </w:pPr>
    </w:p>
    <w:p>
      <w:pPr>
        <w:shd w:val="clear" w:color="auto" w:fill="FFFFFF"/>
        <w:spacing w:before="0" w:after="0" w:line="360" w:lineRule="auto"/>
        <w:ind w:left="471" w:hanging="420"/>
      </w:pPr>
      <w:r>
        <w:rPr>
          <w:rFonts w:ascii="SimSun" w:eastAsia="SimSun" w:hAnsi="SimSun" w:cs="SimSun"/>
          <w:b/>
          <w:bCs/>
        </w:rPr>
        <w:t>第三条</w:t>
      </w:r>
      <w:r>
        <w:rPr>
          <w:rFonts w:ascii="Times New Roman" w:eastAsia="Times New Roman" w:hAnsi="Times New Roman" w:cs="Times New Roman"/>
          <w:b w:val="0"/>
          <w:bCs w:val="0"/>
          <w:i w:val="0"/>
          <w:iCs w:val="0"/>
          <w:smallCaps w:val="0"/>
          <w:sz w:val="14"/>
          <w:szCs w:val="14"/>
        </w:rPr>
        <w:t>  </w:t>
      </w:r>
      <w:r>
        <w:rPr>
          <w:rFonts w:ascii="SimSun" w:eastAsia="SimSun" w:hAnsi="SimSun" w:cs="SimSun"/>
          <w:b/>
          <w:bCs/>
        </w:rPr>
        <w:t>乙方的权利与义务</w:t>
      </w:r>
    </w:p>
    <w:p>
      <w:pPr>
        <w:shd w:val="clear" w:color="auto" w:fill="FFFFFF"/>
        <w:spacing w:before="0" w:after="0" w:line="360" w:lineRule="auto"/>
        <w:ind w:left="471" w:hanging="420"/>
        <w:jc w:val="both"/>
      </w:pPr>
      <w:r>
        <w:rPr>
          <w:rFonts w:ascii="Times New Roman" w:eastAsia="Times New Roman" w:hAnsi="Times New Roman" w:cs="Times New Roman"/>
        </w:rPr>
        <w:t>3.1</w:t>
      </w:r>
      <w:r>
        <w:rPr>
          <w:rFonts w:ascii="Times New Roman" w:eastAsia="Times New Roman" w:hAnsi="Times New Roman" w:cs="Times New Roman"/>
          <w:b w:val="0"/>
          <w:bCs w:val="0"/>
          <w:i w:val="0"/>
          <w:iCs w:val="0"/>
          <w:smallCaps w:val="0"/>
          <w:sz w:val="14"/>
          <w:szCs w:val="14"/>
        </w:rPr>
        <w:t> </w:t>
      </w:r>
      <w:commentRangeStart w:id="17"/>
      <w:r>
        <w:rPr>
          <w:rStyle w:val="contractReviewCommentRevision927ed7925ddc4339a2ac9fb703306728"/>
          <w:rFonts w:ascii="SimSun" w:eastAsia="SimSun" w:hAnsi="SimSun" w:cs="SimSun"/>
          <w:spacing w:val="-1"/>
        </w:rPr>
        <w:t>乙方</w:t>
      </w:r>
      <w:r>
        <w:rPr>
          <w:rStyle w:val="contractReviewCommentRevision927ed7925ddc4339a2ac9fb703306728"/>
          <w:rFonts w:ascii="SimSun" w:eastAsia="SimSun" w:hAnsi="SimSun" w:cs="SimSun"/>
          <w:spacing w:val="-1"/>
        </w:rPr>
        <w:t>仅以自身名义代甲方持有代持股权对应的股东权益，而对相关的股东权益不享有任何收益权或处置权。</w:t>
      </w:r>
      <w:r>
        <w:rPr>
          <w:rStyle w:val="contractReviewCommentRevision927ed7925ddc4339a2ac9fb703306728"/>
          <w:rFonts w:ascii="SimSun" w:eastAsia="SimSun" w:hAnsi="SimSun" w:cs="SimSun"/>
        </w:rPr>
        <w:t>未经甲方书面授权，乙方不得将代持股权进行转让、处分或设置任何形式的担保。</w:t>
      </w:r>
      <w:commentRangeEnd w:id="17"/>
      <w:r>
        <w:rPr>
          <w:rStyle w:val="CommentReference"/>
        </w:rPr>
        <w:commentReference w:id="17"/>
      </w:r>
    </w:p>
    <w:p>
      <w:pPr>
        <w:shd w:val="clear" w:color="auto" w:fill="FFFFFF"/>
        <w:spacing w:before="0" w:after="0" w:line="360" w:lineRule="auto"/>
        <w:ind w:left="471" w:hanging="420"/>
        <w:jc w:val="both"/>
      </w:pPr>
      <w:r>
        <w:rPr>
          <w:rFonts w:ascii="Times New Roman" w:eastAsia="Times New Roman" w:hAnsi="Times New Roman" w:cs="Times New Roman"/>
        </w:rPr>
        <w:t>3.2</w:t>
      </w:r>
      <w:r>
        <w:rPr>
          <w:rFonts w:ascii="Times New Roman" w:eastAsia="Times New Roman" w:hAnsi="Times New Roman" w:cs="Times New Roman"/>
          <w:b w:val="0"/>
          <w:bCs w:val="0"/>
          <w:i w:val="0"/>
          <w:iCs w:val="0"/>
          <w:smallCaps w:val="0"/>
          <w:sz w:val="14"/>
          <w:szCs w:val="14"/>
        </w:rPr>
        <w:t> </w:t>
      </w:r>
      <w:r>
        <w:rPr>
          <w:rFonts w:ascii="SimSun" w:eastAsia="SimSun" w:hAnsi="SimSun" w:cs="SimSun"/>
          <w:spacing w:val="-1"/>
        </w:rPr>
        <w:t>乙方应</w:t>
      </w:r>
      <w:r>
        <w:rPr>
          <w:rFonts w:ascii="SimSun" w:eastAsia="SimSun" w:hAnsi="SimSun" w:cs="SimSun"/>
          <w:spacing w:val="-1"/>
        </w:rPr>
        <w:t>及时、完整地向甲方告知并</w:t>
      </w:r>
      <w:r>
        <w:rPr>
          <w:rFonts w:ascii="SimSun" w:eastAsia="SimSun" w:hAnsi="SimSun" w:cs="SimSun"/>
        </w:rPr>
        <w:t>转移</w:t>
      </w:r>
      <w:r>
        <w:rPr>
          <w:rFonts w:ascii="SimSun" w:eastAsia="SimSun" w:hAnsi="SimSun" w:cs="SimSun"/>
        </w:rPr>
        <w:t>代持股权的相关投资</w:t>
      </w:r>
      <w:r>
        <w:rPr>
          <w:rFonts w:ascii="SimSun" w:eastAsia="SimSun" w:hAnsi="SimSun" w:cs="SimSun"/>
        </w:rPr>
        <w:t>收益。</w:t>
      </w:r>
    </w:p>
    <w:p>
      <w:pPr>
        <w:shd w:val="clear" w:color="auto" w:fill="FFFFFF"/>
        <w:spacing w:before="0" w:after="0" w:line="360" w:lineRule="auto"/>
        <w:ind w:left="471" w:hanging="420"/>
        <w:jc w:val="both"/>
      </w:pPr>
      <w:r>
        <w:rPr>
          <w:rFonts w:ascii="Times New Roman" w:eastAsia="Times New Roman" w:hAnsi="Times New Roman" w:cs="Times New Roman"/>
        </w:rPr>
        <w:t>3.3</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如因转让代持股权之需要，第三方须向乙方支付股权转让款等款项的，乙方应于收到该等款项后立即转移给甲方或其指定的相关方。</w:t>
      </w:r>
    </w:p>
    <w:p>
      <w:pPr>
        <w:shd w:val="clear" w:color="auto" w:fill="FFFFFF"/>
        <w:spacing w:before="0" w:after="0" w:line="360" w:lineRule="auto"/>
        <w:ind w:left="471"/>
        <w:jc w:val="both"/>
      </w:pPr>
    </w:p>
    <w:p>
      <w:pPr>
        <w:shd w:val="clear" w:color="auto" w:fill="FFFFFF"/>
        <w:spacing w:before="0" w:after="0" w:line="360" w:lineRule="auto"/>
        <w:ind w:left="471" w:hanging="420"/>
      </w:pPr>
      <w:r>
        <w:rPr>
          <w:rFonts w:ascii="SimSun" w:eastAsia="SimSun" w:hAnsi="SimSun" w:cs="SimSun"/>
          <w:b/>
          <w:bCs/>
        </w:rPr>
        <w:t>第四条</w:t>
      </w:r>
      <w:r>
        <w:rPr>
          <w:rFonts w:ascii="Times New Roman" w:eastAsia="Times New Roman" w:hAnsi="Times New Roman" w:cs="Times New Roman"/>
          <w:b w:val="0"/>
          <w:bCs w:val="0"/>
          <w:i w:val="0"/>
          <w:iCs w:val="0"/>
          <w:smallCaps w:val="0"/>
          <w:sz w:val="14"/>
          <w:szCs w:val="14"/>
        </w:rPr>
        <w:t>  </w:t>
      </w:r>
      <w:r>
        <w:rPr>
          <w:rFonts w:ascii="SimSun" w:eastAsia="SimSun" w:hAnsi="SimSun" w:cs="SimSun"/>
          <w:b/>
          <w:bCs/>
        </w:rPr>
        <w:t>投资收益</w:t>
      </w:r>
    </w:p>
    <w:p>
      <w:pPr>
        <w:shd w:val="clear" w:color="auto" w:fill="FFFFFF"/>
        <w:spacing w:before="0" w:after="0" w:line="360" w:lineRule="auto"/>
        <w:ind w:left="471" w:hanging="420"/>
      </w:pPr>
      <w:r>
        <w:rPr>
          <w:rFonts w:ascii="Times New Roman" w:eastAsia="Times New Roman" w:hAnsi="Times New Roman" w:cs="Times New Roman"/>
        </w:rPr>
        <w:t>4.1</w:t>
      </w:r>
      <w:r>
        <w:rPr>
          <w:rFonts w:ascii="Times New Roman" w:eastAsia="Times New Roman" w:hAnsi="Times New Roman" w:cs="Times New Roman"/>
          <w:b w:val="0"/>
          <w:bCs w:val="0"/>
          <w:i w:val="0"/>
          <w:iCs w:val="0"/>
          <w:smallCaps w:val="0"/>
          <w:sz w:val="14"/>
          <w:szCs w:val="14"/>
        </w:rPr>
        <w:t> </w:t>
      </w:r>
      <w:commentRangeStart w:id="18"/>
      <w:r>
        <w:rPr>
          <w:rFonts w:ascii="SimSun" w:eastAsia="SimSun" w:hAnsi="SimSun" w:cs="SimSun"/>
        </w:rPr>
        <w:t>代持股权所对应</w:t>
      </w:r>
      <w:r>
        <w:rPr>
          <w:rFonts w:ascii="SimSun" w:eastAsia="SimSun" w:hAnsi="SimSun" w:cs="SimSun"/>
        </w:rPr>
        <w:t>的投资收益全部归属于甲方所有，乙方不享有</w:t>
      </w:r>
      <w:r>
        <w:rPr>
          <w:rFonts w:ascii="SimSun" w:eastAsia="SimSun" w:hAnsi="SimSun" w:cs="SimSun"/>
        </w:rPr>
        <w:t>代持股权对应的</w:t>
      </w:r>
      <w:r>
        <w:rPr>
          <w:rFonts w:ascii="SimSun" w:eastAsia="SimSun" w:hAnsi="SimSun" w:cs="SimSun"/>
        </w:rPr>
        <w:t>投资收益</w:t>
      </w:r>
      <w:r>
        <w:rPr>
          <w:rFonts w:ascii="SimSun" w:eastAsia="SimSun" w:hAnsi="SimSun" w:cs="SimSun"/>
        </w:rPr>
        <w:t>。</w:t>
      </w:r>
    </w:p>
    <w:p>
      <w:pPr>
        <w:shd w:val="clear" w:color="auto" w:fill="FFFFFF"/>
        <w:spacing w:before="0" w:after="0" w:line="360" w:lineRule="auto"/>
        <w:ind w:left="471" w:hanging="420"/>
      </w:pPr>
      <w:r>
        <w:rPr>
          <w:rFonts w:ascii="Times New Roman" w:eastAsia="Times New Roman" w:hAnsi="Times New Roman" w:cs="Times New Roman"/>
        </w:rPr>
        <w:t>4.2</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甲方所</w:t>
      </w:r>
      <w:r>
        <w:rPr>
          <w:rFonts w:ascii="SimSun" w:eastAsia="SimSun" w:hAnsi="SimSun" w:cs="SimSun"/>
        </w:rPr>
        <w:t>享</w:t>
      </w:r>
      <w:r>
        <w:rPr>
          <w:rFonts w:ascii="SimSun" w:eastAsia="SimSun" w:hAnsi="SimSun" w:cs="SimSun"/>
        </w:rPr>
        <w:t>有的投资收益，由乙方以自己的名义代为领取</w:t>
      </w:r>
      <w:r>
        <w:rPr>
          <w:rFonts w:ascii="SimSun" w:eastAsia="SimSun" w:hAnsi="SimSun" w:cs="SimSun"/>
        </w:rPr>
        <w:t>。</w:t>
      </w:r>
    </w:p>
    <w:p>
      <w:pPr>
        <w:shd w:val="clear" w:color="auto" w:fill="FFFFFF"/>
        <w:spacing w:before="0" w:after="0" w:line="360" w:lineRule="auto"/>
        <w:ind w:left="471" w:hanging="420"/>
      </w:pPr>
      <w:r>
        <w:rPr>
          <w:rFonts w:ascii="Times New Roman" w:eastAsia="Times New Roman" w:hAnsi="Times New Roman" w:cs="Times New Roman"/>
        </w:rPr>
        <w:t>4.3</w:t>
      </w:r>
      <w:r>
        <w:rPr>
          <w:rFonts w:ascii="Times New Roman" w:eastAsia="Times New Roman" w:hAnsi="Times New Roman" w:cs="Times New Roman"/>
          <w:b w:val="0"/>
          <w:bCs w:val="0"/>
          <w:i w:val="0"/>
          <w:iCs w:val="0"/>
          <w:smallCaps w:val="0"/>
          <w:sz w:val="14"/>
          <w:szCs w:val="14"/>
        </w:rPr>
        <w:t> </w:t>
      </w:r>
      <w:commentRangeStart w:id="19"/>
      <w:commentRangeStart w:id="20"/>
      <w:r>
        <w:rPr>
          <w:rFonts w:ascii="SimSun" w:eastAsia="SimSun" w:hAnsi="SimSun" w:cs="SimSun"/>
        </w:rPr>
        <w:t>乙方承诺</w:t>
      </w:r>
      <w:r>
        <w:rPr>
          <w:rFonts w:ascii="SimSun" w:eastAsia="SimSun" w:hAnsi="SimSun" w:cs="SimSun"/>
        </w:rPr>
        <w:t>，</w:t>
      </w:r>
      <w:r>
        <w:rPr>
          <w:rFonts w:ascii="SimSun" w:eastAsia="SimSun" w:hAnsi="SimSun" w:cs="SimSun"/>
        </w:rPr>
        <w:t>于代领</w:t>
      </w:r>
      <w:r>
        <w:rPr>
          <w:rFonts w:ascii="SimSun" w:eastAsia="SimSun" w:hAnsi="SimSun" w:cs="SimSun"/>
        </w:rPr>
        <w:t>相关投资收益</w:t>
      </w:r>
      <w:r>
        <w:rPr>
          <w:rFonts w:ascii="SimSun" w:eastAsia="SimSun" w:hAnsi="SimSun" w:cs="SimSun"/>
        </w:rPr>
        <w:t>后</w:t>
      </w:r>
      <w:r>
        <w:rPr>
          <w:rFonts w:ascii="SimSun" w:eastAsia="SimSun" w:hAnsi="SimSun" w:cs="SimSun"/>
        </w:rPr>
        <w:t>十个工作日</w:t>
      </w:r>
      <w:r>
        <w:rPr>
          <w:rFonts w:ascii="SimSun" w:eastAsia="SimSun" w:hAnsi="SimSun" w:cs="SimSun"/>
        </w:rPr>
        <w:t>内</w:t>
      </w:r>
      <w:r>
        <w:rPr>
          <w:rFonts w:ascii="SimSun" w:eastAsia="SimSun" w:hAnsi="SimSun" w:cs="SimSun"/>
        </w:rPr>
        <w:t>，将</w:t>
      </w:r>
      <w:r>
        <w:rPr>
          <w:rFonts w:ascii="SimSun" w:eastAsia="SimSun" w:hAnsi="SimSun" w:cs="SimSun"/>
        </w:rPr>
        <w:t>获得的投资收益</w:t>
      </w:r>
      <w:r>
        <w:rPr>
          <w:rFonts w:ascii="SimSun" w:eastAsia="SimSun" w:hAnsi="SimSun" w:cs="SimSun"/>
        </w:rPr>
        <w:t>汇入</w:t>
      </w:r>
      <w:r>
        <w:rPr>
          <w:rFonts w:ascii="SimSun" w:eastAsia="SimSun" w:hAnsi="SimSun" w:cs="SimSun"/>
        </w:rPr>
        <w:t>甲方指定的账户</w:t>
      </w:r>
      <w:r>
        <w:rPr>
          <w:rFonts w:ascii="SimSun" w:eastAsia="SimSun" w:hAnsi="SimSun" w:cs="SimSun"/>
        </w:rPr>
        <w:t>。</w:t>
      </w:r>
      <w:commentRangeEnd w:id="19"/>
      <w:r>
        <w:rPr>
          <w:rStyle w:val="CommentReference"/>
        </w:rPr>
        <w:commentReference w:id="19"/>
      </w:r>
      <w:commentRangeEnd w:id="20"/>
      <w:r>
        <w:rPr>
          <w:rStyle w:val="CommentReference"/>
        </w:rPr>
        <w:commentReference w:id="20"/>
      </w:r>
      <w:commentRangeEnd w:id="18"/>
      <w:r>
        <w:rPr>
          <w:rStyle w:val="CommentReference"/>
        </w:rPr>
        <w:commentReference w:id="18"/>
      </w:r>
    </w:p>
    <w:p>
      <w:pPr>
        <w:shd w:val="clear" w:color="auto" w:fill="FFFFFF"/>
        <w:spacing w:before="0" w:after="0" w:line="360" w:lineRule="auto"/>
        <w:ind w:left="51"/>
        <w:jc w:val="both"/>
      </w:pPr>
    </w:p>
    <w:p>
      <w:pPr>
        <w:shd w:val="clear" w:color="auto" w:fill="FFFFFF"/>
        <w:spacing w:before="0" w:after="0" w:line="360" w:lineRule="auto"/>
        <w:ind w:left="471" w:hanging="420"/>
        <w:jc w:val="both"/>
      </w:pPr>
      <w:r>
        <w:rPr>
          <w:rFonts w:ascii="SimSun" w:eastAsia="SimSun" w:hAnsi="SimSun" w:cs="SimSun"/>
          <w:b/>
          <w:bCs/>
        </w:rPr>
        <w:t>第五条</w:t>
      </w:r>
      <w:r>
        <w:rPr>
          <w:rFonts w:ascii="Times New Roman" w:eastAsia="Times New Roman" w:hAnsi="Times New Roman" w:cs="Times New Roman"/>
          <w:b w:val="0"/>
          <w:bCs w:val="0"/>
          <w:i w:val="0"/>
          <w:iCs w:val="0"/>
          <w:smallCaps w:val="0"/>
          <w:sz w:val="14"/>
          <w:szCs w:val="14"/>
        </w:rPr>
        <w:t>  </w:t>
      </w:r>
      <w:r>
        <w:rPr>
          <w:rFonts w:ascii="SimSun" w:eastAsia="SimSun" w:hAnsi="SimSun" w:cs="SimSun"/>
          <w:b/>
          <w:bCs/>
        </w:rPr>
        <w:t>风险承担</w:t>
      </w:r>
    </w:p>
    <w:p>
      <w:pPr>
        <w:shd w:val="clear" w:color="auto" w:fill="FFFFFF"/>
        <w:spacing w:before="0" w:after="0" w:line="360" w:lineRule="auto"/>
      </w:pPr>
      <w:r>
        <w:rPr>
          <w:rFonts w:ascii="SimSun" w:eastAsia="SimSun" w:hAnsi="SimSun" w:cs="SimSun"/>
        </w:rPr>
        <w:t>乙方根据本协议</w:t>
      </w:r>
      <w:r>
        <w:rPr>
          <w:rFonts w:ascii="SimSun" w:eastAsia="SimSun" w:hAnsi="SimSun" w:cs="SimSun"/>
        </w:rPr>
        <w:t>或</w:t>
      </w:r>
      <w:r>
        <w:rPr>
          <w:rFonts w:ascii="SimSun" w:eastAsia="SimSun" w:hAnsi="SimSun" w:cs="SimSun"/>
        </w:rPr>
        <w:t>甲方另行出具的</w:t>
      </w:r>
      <w:r>
        <w:rPr>
          <w:rFonts w:ascii="SimSun" w:eastAsia="SimSun" w:hAnsi="SimSun" w:cs="SimSun"/>
        </w:rPr>
        <w:t>指示或</w:t>
      </w:r>
      <w:r>
        <w:rPr>
          <w:rFonts w:ascii="SimSun" w:eastAsia="SimSun" w:hAnsi="SimSun" w:cs="SimSun"/>
        </w:rPr>
        <w:t>授权委托书处理的有关公司及</w:t>
      </w:r>
      <w:r>
        <w:rPr>
          <w:rFonts w:ascii="SimSun" w:eastAsia="SimSun" w:hAnsi="SimSun" w:cs="SimSun"/>
        </w:rPr>
        <w:t>代持股权</w:t>
      </w:r>
      <w:r>
        <w:rPr>
          <w:rFonts w:ascii="SimSun" w:eastAsia="SimSun" w:hAnsi="SimSun" w:cs="SimSun"/>
        </w:rPr>
        <w:t>的事务，所产生的一切投资风险均由甲方承担。</w:t>
      </w:r>
    </w:p>
    <w:p>
      <w:pPr>
        <w:shd w:val="clear" w:color="auto" w:fill="FFFFFF"/>
        <w:spacing w:before="0" w:after="0" w:line="360" w:lineRule="auto"/>
      </w:pPr>
    </w:p>
    <w:p>
      <w:pPr>
        <w:shd w:val="clear" w:color="auto" w:fill="FFFFFF"/>
        <w:spacing w:before="0" w:after="0" w:line="360" w:lineRule="auto"/>
        <w:ind w:left="471" w:hanging="420"/>
      </w:pPr>
      <w:r>
        <w:rPr>
          <w:rFonts w:ascii="SimSun" w:eastAsia="SimSun" w:hAnsi="SimSun" w:cs="SimSun"/>
          <w:b/>
          <w:bCs/>
        </w:rPr>
        <w:t>第六条</w:t>
      </w:r>
      <w:r>
        <w:rPr>
          <w:rFonts w:ascii="Times New Roman" w:eastAsia="Times New Roman" w:hAnsi="Times New Roman" w:cs="Times New Roman"/>
          <w:b w:val="0"/>
          <w:bCs w:val="0"/>
          <w:i w:val="0"/>
          <w:iCs w:val="0"/>
          <w:smallCaps w:val="0"/>
          <w:sz w:val="14"/>
          <w:szCs w:val="14"/>
        </w:rPr>
        <w:t>  </w:t>
      </w:r>
      <w:r>
        <w:rPr>
          <w:rFonts w:ascii="SimSun" w:eastAsia="SimSun" w:hAnsi="SimSun" w:cs="SimSun"/>
          <w:b/>
          <w:bCs/>
        </w:rPr>
        <w:t>违约责任</w:t>
      </w:r>
    </w:p>
    <w:p>
      <w:pPr>
        <w:widowControl w:val="0"/>
        <w:spacing w:before="0" w:after="0" w:line="360" w:lineRule="auto"/>
        <w:ind w:left="471" w:hanging="420"/>
        <w:jc w:val="both"/>
      </w:pPr>
      <w:r>
        <w:rPr>
          <w:rFonts w:ascii="Times New Roman" w:eastAsia="Times New Roman" w:hAnsi="Times New Roman" w:cs="Times New Roman"/>
        </w:rPr>
        <w:t>6.1</w:t>
      </w:r>
      <w:r>
        <w:rPr>
          <w:rFonts w:ascii="Times New Roman" w:eastAsia="Times New Roman" w:hAnsi="Times New Roman" w:cs="Times New Roman"/>
          <w:b w:val="0"/>
          <w:bCs w:val="0"/>
          <w:i w:val="0"/>
          <w:iCs w:val="0"/>
          <w:smallCaps w:val="0"/>
          <w:sz w:val="14"/>
          <w:szCs w:val="14"/>
        </w:rPr>
        <w:t> </w:t>
      </w:r>
      <w:commentRangeStart w:id="21"/>
      <w:commentRangeStart w:id="22"/>
      <w:commentRangeStart w:id="23"/>
      <w:commentRangeStart w:id="24"/>
      <w:r>
        <w:rPr>
          <w:rFonts w:ascii="SimSun" w:eastAsia="SimSun" w:hAnsi="SimSun" w:cs="SimSun"/>
        </w:rPr>
        <w:t>任何一方违反本协议约定而</w:t>
      </w:r>
      <w:r>
        <w:rPr>
          <w:rFonts w:ascii="SimSun" w:eastAsia="SimSun" w:hAnsi="SimSun" w:cs="SimSun"/>
        </w:rPr>
        <w:t>给</w:t>
      </w:r>
      <w:r>
        <w:rPr>
          <w:rFonts w:ascii="SimSun" w:eastAsia="SimSun" w:hAnsi="SimSun" w:cs="SimSun"/>
        </w:rPr>
        <w:t>对方造成损失的，应向守约方予以赔偿。</w:t>
      </w:r>
      <w:commentRangeEnd w:id="21"/>
      <w:r>
        <w:rPr>
          <w:rStyle w:val="CommentReference"/>
        </w:rPr>
        <w:commentReference w:id="21"/>
      </w:r>
      <w:commentRangeEnd w:id="22"/>
      <w:r>
        <w:rPr>
          <w:rStyle w:val="CommentReference"/>
        </w:rPr>
        <w:commentReference w:id="22"/>
      </w:r>
      <w:commentRangeEnd w:id="23"/>
      <w:r>
        <w:rPr>
          <w:rStyle w:val="CommentReference"/>
        </w:rPr>
        <w:commentReference w:id="23"/>
      </w:r>
    </w:p>
    <w:p>
      <w:pPr>
        <w:widowControl w:val="0"/>
        <w:spacing w:before="0" w:after="0" w:line="360" w:lineRule="auto"/>
        <w:ind w:left="471" w:hanging="420"/>
        <w:jc w:val="both"/>
      </w:pPr>
      <w:r>
        <w:rPr>
          <w:rFonts w:ascii="Times New Roman" w:eastAsia="Times New Roman" w:hAnsi="Times New Roman" w:cs="Times New Roman"/>
        </w:rPr>
        <w:t>6.2</w:t>
      </w:r>
      <w:r>
        <w:rPr>
          <w:rFonts w:ascii="Times New Roman" w:eastAsia="Times New Roman" w:hAnsi="Times New Roman" w:cs="Times New Roman"/>
          <w:b w:val="0"/>
          <w:bCs w:val="0"/>
          <w:i w:val="0"/>
          <w:iCs w:val="0"/>
          <w:smallCaps w:val="0"/>
          <w:sz w:val="14"/>
          <w:szCs w:val="14"/>
        </w:rPr>
        <w:t> </w:t>
      </w:r>
      <w:commentRangeStart w:id="25"/>
      <w:r>
        <w:rPr>
          <w:rStyle w:val="contractReviewCommentRevision1cf3a2115d32430c8434b33bd4ac423b"/>
          <w:rFonts w:ascii="SimSun" w:eastAsia="SimSun" w:hAnsi="SimSun" w:cs="SimSun"/>
        </w:rPr>
        <w:t>若因乙方原因或因任何第三方追究乙方责任（不包括因乙方的名义股东身份应对目标公司或其股东或其债权人或对公司负有行政管理职责的政府机构等类似主体承担相关责任而发生的）给甲方造成损失，乙方需赔偿甲方的实际损失。</w:t>
      </w:r>
      <w:commentRangeEnd w:id="25"/>
      <w:r>
        <w:rPr>
          <w:rStyle w:val="CommentReference"/>
        </w:rPr>
        <w:commentReference w:id="25"/>
      </w:r>
      <w:commentRangeEnd w:id="24"/>
      <w:r>
        <w:rPr>
          <w:rStyle w:val="CommentReference"/>
        </w:rPr>
        <w:commentReference w:id="24"/>
      </w:r>
    </w:p>
    <w:p>
      <w:pPr>
        <w:spacing w:before="0" w:after="0" w:line="360" w:lineRule="auto"/>
      </w:pPr>
    </w:p>
    <w:p>
      <w:pPr>
        <w:shd w:val="clear" w:color="auto" w:fill="FFFFFF"/>
        <w:spacing w:before="0" w:after="0" w:line="360" w:lineRule="auto"/>
        <w:ind w:left="471" w:hanging="420"/>
      </w:pPr>
      <w:r>
        <w:rPr>
          <w:rFonts w:ascii="SimSun" w:eastAsia="SimSun" w:hAnsi="SimSun" w:cs="SimSun"/>
          <w:b/>
          <w:bCs/>
        </w:rPr>
        <w:t>第七条</w:t>
      </w:r>
      <w:r>
        <w:rPr>
          <w:rFonts w:ascii="Times New Roman" w:eastAsia="Times New Roman" w:hAnsi="Times New Roman" w:cs="Times New Roman"/>
          <w:b w:val="0"/>
          <w:bCs w:val="0"/>
          <w:i w:val="0"/>
          <w:iCs w:val="0"/>
          <w:smallCaps w:val="0"/>
          <w:sz w:val="14"/>
          <w:szCs w:val="14"/>
        </w:rPr>
        <w:t>  </w:t>
      </w:r>
      <w:r>
        <w:rPr>
          <w:rFonts w:ascii="SimSun" w:eastAsia="SimSun" w:hAnsi="SimSun" w:cs="SimSun"/>
          <w:b/>
          <w:bCs/>
        </w:rPr>
        <w:t>法律适用与争议解决</w:t>
      </w:r>
    </w:p>
    <w:p>
      <w:pPr>
        <w:shd w:val="clear" w:color="auto" w:fill="FFFFFF"/>
        <w:spacing w:before="0" w:after="0" w:line="360" w:lineRule="auto"/>
        <w:ind w:left="471" w:hanging="420"/>
      </w:pPr>
      <w:r>
        <w:rPr>
          <w:rFonts w:ascii="Times New Roman" w:eastAsia="Times New Roman" w:hAnsi="Times New Roman" w:cs="Times New Roman"/>
        </w:rPr>
        <w:t>7.1</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因本协议发生任何争议，各方应友好协商解决；协商不能达成一致的，任一方均有权向</w:t>
      </w:r>
      <w:r>
        <w:rPr>
          <w:rFonts w:ascii="SimSun" w:eastAsia="SimSun" w:hAnsi="SimSun" w:cs="SimSun"/>
          <w:u w:val="single"/>
        </w:rPr>
        <w:t> </w:t>
      </w:r>
      <w:r>
        <w:rPr>
          <w:rFonts w:ascii="SimSun" w:eastAsia="SimSun" w:hAnsi="SimSun" w:cs="SimSun"/>
          <w:u w:val="single"/>
        </w:rPr>
        <w:t xml:space="preserve"> </w:t>
      </w:r>
      <w:r>
        <w:rPr>
          <w:rFonts w:ascii="SimSun" w:eastAsia="SimSun" w:hAnsi="SimSun" w:cs="SimSun"/>
          <w:u w:val="single"/>
        </w:rPr>
        <w:t> </w:t>
      </w:r>
      <w:r>
        <w:rPr>
          <w:rFonts w:ascii="SimSun" w:eastAsia="SimSun" w:hAnsi="SimSun" w:cs="SimSun"/>
          <w:u w:val="single"/>
        </w:rPr>
        <w:t xml:space="preserve"> </w:t>
      </w:r>
      <w:r>
        <w:rPr>
          <w:rFonts w:ascii="SimSun" w:eastAsia="SimSun" w:hAnsi="SimSun" w:cs="SimSun"/>
          <w:u w:val="single"/>
        </w:rPr>
        <w:t>北京仲裁委员会</w:t>
      </w:r>
      <w:r>
        <w:rPr>
          <w:rFonts w:ascii="SimSun" w:eastAsia="SimSun" w:hAnsi="SimSun" w:cs="SimSun"/>
          <w:u w:val="single"/>
        </w:rPr>
        <w:t>       </w:t>
      </w:r>
      <w:r>
        <w:rPr>
          <w:rFonts w:ascii="SimSun" w:eastAsia="SimSun" w:hAnsi="SimSun" w:cs="SimSun"/>
          <w:u w:val="single"/>
        </w:rPr>
        <w:t xml:space="preserve"> </w:t>
      </w:r>
      <w:r>
        <w:rPr>
          <w:rFonts w:ascii="SimSun" w:eastAsia="SimSun" w:hAnsi="SimSun" w:cs="SimSun"/>
          <w:u w:val="single"/>
        </w:rPr>
        <w:t> </w:t>
      </w:r>
      <w:r>
        <w:rPr>
          <w:rFonts w:ascii="SimSun" w:eastAsia="SimSun" w:hAnsi="SimSun" w:cs="SimSun"/>
        </w:rPr>
        <w:t>申请仲裁。仲裁裁决是终局的，对双方均具有约束力。</w:t>
      </w:r>
    </w:p>
    <w:p>
      <w:pPr>
        <w:widowControl w:val="0"/>
        <w:shd w:val="clear" w:color="auto" w:fill="FFFFFF"/>
        <w:spacing w:before="0" w:after="0" w:line="360" w:lineRule="auto"/>
        <w:ind w:left="471"/>
        <w:jc w:val="both"/>
      </w:pPr>
    </w:p>
    <w:p>
      <w:pPr>
        <w:shd w:val="clear" w:color="auto" w:fill="FFFFFF"/>
        <w:spacing w:before="0" w:after="0" w:line="360" w:lineRule="auto"/>
        <w:ind w:left="471" w:hanging="420"/>
      </w:pPr>
      <w:r>
        <w:rPr>
          <w:rFonts w:ascii="SimSun" w:eastAsia="SimSun" w:hAnsi="SimSun" w:cs="SimSun"/>
          <w:b/>
          <w:bCs/>
        </w:rPr>
        <w:t>第八条</w:t>
      </w:r>
      <w:r>
        <w:rPr>
          <w:rFonts w:ascii="Times New Roman" w:eastAsia="Times New Roman" w:hAnsi="Times New Roman" w:cs="Times New Roman"/>
          <w:b w:val="0"/>
          <w:bCs w:val="0"/>
          <w:i w:val="0"/>
          <w:iCs w:val="0"/>
          <w:smallCaps w:val="0"/>
          <w:sz w:val="14"/>
          <w:szCs w:val="14"/>
        </w:rPr>
        <w:t>  </w:t>
      </w:r>
      <w:commentRangeStart w:id="26"/>
      <w:commentRangeStart w:id="27"/>
      <w:r>
        <w:rPr>
          <w:rFonts w:ascii="SimSun" w:eastAsia="SimSun" w:hAnsi="SimSun" w:cs="SimSun"/>
          <w:b/>
          <w:bCs/>
        </w:rPr>
        <w:t>协议的解除与终止</w:t>
      </w:r>
    </w:p>
    <w:p>
      <w:pPr>
        <w:shd w:val="clear" w:color="auto" w:fill="FFFFFF"/>
        <w:spacing w:before="0" w:after="0" w:line="360" w:lineRule="auto"/>
        <w:ind w:left="471" w:hanging="420"/>
      </w:pPr>
      <w:r>
        <w:rPr>
          <w:rFonts w:ascii="Times New Roman" w:eastAsia="Times New Roman" w:hAnsi="Times New Roman" w:cs="Times New Roman"/>
        </w:rPr>
        <w:t>8.1</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经甲乙双方协商一致，可以书面形式</w:t>
      </w:r>
      <w:r>
        <w:rPr>
          <w:rFonts w:ascii="SimSun" w:eastAsia="SimSun" w:hAnsi="SimSun" w:cs="SimSun"/>
        </w:rPr>
        <w:t>解除</w:t>
      </w:r>
      <w:r>
        <w:rPr>
          <w:rFonts w:ascii="SimSun" w:eastAsia="SimSun" w:hAnsi="SimSun" w:cs="SimSun"/>
        </w:rPr>
        <w:t>本协议。</w:t>
      </w:r>
    </w:p>
    <w:p>
      <w:pPr>
        <w:shd w:val="clear" w:color="auto" w:fill="FFFFFF"/>
        <w:spacing w:before="0" w:after="0" w:line="360" w:lineRule="auto"/>
        <w:ind w:left="471" w:hanging="420"/>
      </w:pPr>
      <w:r>
        <w:rPr>
          <w:rFonts w:ascii="Times New Roman" w:eastAsia="Times New Roman" w:hAnsi="Times New Roman" w:cs="Times New Roman"/>
        </w:rPr>
        <w:t>8.2</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发生下列情形时，本协议终止：</w:t>
      </w:r>
    </w:p>
    <w:p>
      <w:pPr>
        <w:shd w:val="clear" w:color="auto" w:fill="FFFFFF"/>
        <w:spacing w:before="0" w:after="0" w:line="360" w:lineRule="auto"/>
        <w:ind w:left="891" w:hanging="420"/>
      </w:pPr>
      <w:r>
        <w:rPr>
          <w:rFonts w:ascii="Times New Roman" w:eastAsia="Times New Roman" w:hAnsi="Times New Roman" w:cs="Times New Roman"/>
        </w:rPr>
        <w:t>1)</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因目标公司首次公开发行股票并上市而需终止股权代持的；</w:t>
      </w:r>
    </w:p>
    <w:p>
      <w:pPr>
        <w:shd w:val="clear" w:color="auto" w:fill="FFFFFF"/>
        <w:spacing w:before="0" w:after="0" w:line="360" w:lineRule="auto"/>
        <w:ind w:left="891" w:hanging="420"/>
      </w:pPr>
      <w:r>
        <w:rPr>
          <w:rFonts w:ascii="Times New Roman" w:eastAsia="Times New Roman" w:hAnsi="Times New Roman" w:cs="Times New Roman"/>
        </w:rPr>
        <w:t>2)</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目标公司出现解散、破产、清算、注销等情形</w:t>
      </w:r>
      <w:r>
        <w:rPr>
          <w:rFonts w:ascii="SimSun" w:eastAsia="SimSun" w:hAnsi="SimSun" w:cs="SimSun"/>
        </w:rPr>
        <w:t>；</w:t>
      </w:r>
    </w:p>
    <w:p>
      <w:pPr>
        <w:shd w:val="clear" w:color="auto" w:fill="FFFFFF"/>
        <w:spacing w:before="0" w:after="0" w:line="360" w:lineRule="auto"/>
        <w:ind w:left="891" w:hanging="420"/>
      </w:pPr>
      <w:r>
        <w:rPr>
          <w:rFonts w:ascii="Times New Roman" w:eastAsia="Times New Roman" w:hAnsi="Times New Roman" w:cs="Times New Roman"/>
        </w:rPr>
        <w:t>3)</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甲、乙任何一方死亡或丧失行为能力的</w:t>
      </w:r>
      <w:r>
        <w:rPr>
          <w:rFonts w:ascii="SimSun" w:eastAsia="SimSun" w:hAnsi="SimSun" w:cs="SimSun"/>
        </w:rPr>
        <w:t>；</w:t>
      </w:r>
    </w:p>
    <w:p>
      <w:pPr>
        <w:shd w:val="clear" w:color="auto" w:fill="FFFFFF"/>
        <w:spacing w:before="0" w:after="0" w:line="360" w:lineRule="auto"/>
        <w:ind w:left="891" w:hanging="420"/>
      </w:pPr>
      <w:r>
        <w:rPr>
          <w:rFonts w:ascii="Times New Roman" w:eastAsia="Times New Roman" w:hAnsi="Times New Roman" w:cs="Times New Roman"/>
        </w:rPr>
        <w:t>4)</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法律规定</w:t>
      </w:r>
      <w:r>
        <w:rPr>
          <w:rFonts w:ascii="SimSun" w:eastAsia="SimSun" w:hAnsi="SimSun" w:cs="SimSun"/>
        </w:rPr>
        <w:t>或双方约定本协议应为终止的其他情形。</w:t>
      </w:r>
      <w:commentRangeEnd w:id="26"/>
      <w:r>
        <w:rPr>
          <w:rStyle w:val="CommentReference"/>
        </w:rPr>
        <w:commentReference w:id="26"/>
      </w:r>
      <w:commentRangeEnd w:id="27"/>
      <w:r>
        <w:rPr>
          <w:rStyle w:val="CommentReference"/>
        </w:rPr>
        <w:commentReference w:id="27"/>
      </w:r>
    </w:p>
    <w:p>
      <w:pPr>
        <w:shd w:val="clear" w:color="auto" w:fill="FFFFFF"/>
        <w:spacing w:before="0" w:after="0" w:line="360" w:lineRule="auto"/>
      </w:pPr>
    </w:p>
    <w:p>
      <w:pPr>
        <w:shd w:val="clear" w:color="auto" w:fill="FFFFFF"/>
        <w:spacing w:before="0" w:after="0" w:line="360" w:lineRule="auto"/>
        <w:ind w:left="471" w:hanging="420"/>
      </w:pPr>
      <w:r>
        <w:rPr>
          <w:rFonts w:ascii="SimSun" w:eastAsia="SimSun" w:hAnsi="SimSun" w:cs="SimSun"/>
          <w:b/>
          <w:bCs/>
        </w:rPr>
        <w:t>第九条</w:t>
      </w:r>
      <w:r>
        <w:rPr>
          <w:rFonts w:ascii="Times New Roman" w:eastAsia="Times New Roman" w:hAnsi="Times New Roman" w:cs="Times New Roman"/>
          <w:b w:val="0"/>
          <w:bCs w:val="0"/>
          <w:i w:val="0"/>
          <w:iCs w:val="0"/>
          <w:smallCaps w:val="0"/>
          <w:sz w:val="14"/>
          <w:szCs w:val="14"/>
        </w:rPr>
        <w:t>  </w:t>
      </w:r>
      <w:r>
        <w:rPr>
          <w:rFonts w:ascii="SimSun" w:eastAsia="SimSun" w:hAnsi="SimSun" w:cs="SimSun"/>
          <w:b/>
          <w:bCs/>
        </w:rPr>
        <w:t>其他</w:t>
      </w:r>
    </w:p>
    <w:p>
      <w:pPr>
        <w:widowControl w:val="0"/>
        <w:spacing w:before="0" w:after="0" w:line="360" w:lineRule="auto"/>
        <w:ind w:left="420" w:hanging="420"/>
        <w:jc w:val="both"/>
      </w:pPr>
      <w:r>
        <w:rPr>
          <w:rFonts w:ascii="Times New Roman" w:eastAsia="Times New Roman" w:hAnsi="Times New Roman" w:cs="Times New Roman"/>
        </w:rPr>
        <w:t>9.1</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本协议的任何修改应由各方以书面形式作出并签署。</w:t>
      </w:r>
    </w:p>
    <w:p>
      <w:pPr>
        <w:widowControl w:val="0"/>
        <w:spacing w:before="0" w:after="0" w:line="360" w:lineRule="auto"/>
        <w:ind w:left="420" w:hanging="420"/>
        <w:jc w:val="both"/>
      </w:pPr>
      <w:r>
        <w:rPr>
          <w:rFonts w:ascii="Times New Roman" w:eastAsia="Times New Roman" w:hAnsi="Times New Roman" w:cs="Times New Roman"/>
        </w:rPr>
        <w:t>9.2</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本协议任何条款的无效或不可执行均不影响其他条款的效力，除该无效或不可执行条款以外的所有其他条款均各自独立，并在法律许可范围内具有可执行性。</w:t>
      </w:r>
    </w:p>
    <w:p>
      <w:pPr>
        <w:widowControl w:val="0"/>
        <w:spacing w:before="0" w:after="0" w:line="360" w:lineRule="auto"/>
        <w:ind w:left="420" w:hanging="420"/>
        <w:jc w:val="both"/>
      </w:pPr>
      <w:r>
        <w:rPr>
          <w:rFonts w:ascii="Times New Roman" w:eastAsia="Times New Roman" w:hAnsi="Times New Roman" w:cs="Times New Roman"/>
        </w:rPr>
        <w:t>9.3</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一方将履行协议的有关通知发出给对方在本协议</w:t>
      </w:r>
      <w:r>
        <w:rPr>
          <w:rFonts w:ascii="SimSun" w:eastAsia="SimSun" w:hAnsi="SimSun" w:cs="SimSun"/>
        </w:rPr>
        <w:t>首页</w:t>
      </w:r>
      <w:r>
        <w:rPr>
          <w:rFonts w:ascii="SimSun" w:eastAsia="SimSun" w:hAnsi="SimSun" w:cs="SimSun"/>
        </w:rPr>
        <w:t>约定的地址3日后视为有效送达（包括但不限于采取传真、挂号信或特快专递、手递等形式送达），若乙方拒收的，则拒收的当日视为有效送达</w:t>
      </w:r>
      <w:r>
        <w:rPr>
          <w:rFonts w:ascii="SimSun" w:eastAsia="SimSun" w:hAnsi="SimSun" w:cs="SimSun"/>
        </w:rPr>
        <w:t>；若采取电子邮件方式发出的，发出电子邮件系统记载已发出时视为送达。</w:t>
      </w:r>
      <w:r>
        <w:rPr>
          <w:rFonts w:ascii="SimSun" w:eastAsia="SimSun" w:hAnsi="SimSun" w:cs="SimSun"/>
        </w:rPr>
        <w:t>一方变更通讯地址应以书面方式提前</w:t>
      </w:r>
      <w:r>
        <w:rPr>
          <w:rFonts w:ascii="SimSun" w:eastAsia="SimSun" w:hAnsi="SimSun" w:cs="SimSun"/>
        </w:rPr>
        <w:t>5日</w:t>
      </w:r>
      <w:r>
        <w:rPr>
          <w:rFonts w:ascii="SimSun" w:eastAsia="SimSun" w:hAnsi="SimSun" w:cs="SimSun"/>
        </w:rPr>
        <w:t>通知对方，否则视为未变更通讯</w:t>
      </w:r>
      <w:r>
        <w:rPr>
          <w:rFonts w:ascii="SimSun" w:eastAsia="SimSun" w:hAnsi="SimSun" w:cs="SimSun"/>
        </w:rPr>
        <w:t>地</w:t>
      </w:r>
      <w:r>
        <w:rPr>
          <w:rFonts w:ascii="SimSun" w:eastAsia="SimSun" w:hAnsi="SimSun" w:cs="SimSun"/>
        </w:rPr>
        <w:t>址</w:t>
      </w:r>
      <w:r>
        <w:rPr>
          <w:rFonts w:ascii="SimSun" w:eastAsia="SimSun" w:hAnsi="SimSun" w:cs="SimSun"/>
        </w:rPr>
        <w:t>。</w:t>
      </w:r>
    </w:p>
    <w:p>
      <w:pPr>
        <w:widowControl w:val="0"/>
        <w:spacing w:before="0" w:after="0" w:line="360" w:lineRule="auto"/>
        <w:ind w:left="420" w:hanging="420"/>
        <w:jc w:val="both"/>
      </w:pPr>
      <w:r>
        <w:rPr>
          <w:rFonts w:ascii="Times New Roman" w:eastAsia="Times New Roman" w:hAnsi="Times New Roman" w:cs="Times New Roman"/>
        </w:rPr>
        <w:t>9.4</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本协议</w:t>
      </w:r>
      <w:r>
        <w:rPr>
          <w:rFonts w:ascii="SimSun" w:eastAsia="SimSun" w:hAnsi="SimSun" w:cs="SimSun"/>
        </w:rPr>
        <w:t>经双</w:t>
      </w:r>
      <w:r>
        <w:rPr>
          <w:rFonts w:ascii="SimSun" w:eastAsia="SimSun" w:hAnsi="SimSun" w:cs="SimSun"/>
        </w:rPr>
        <w:t>方签字</w:t>
      </w:r>
      <w:r>
        <w:rPr>
          <w:rFonts w:ascii="SimSun" w:eastAsia="SimSun" w:hAnsi="SimSun" w:cs="SimSun"/>
        </w:rPr>
        <w:t>或</w:t>
      </w:r>
      <w:r>
        <w:rPr>
          <w:rFonts w:ascii="SimSun" w:eastAsia="SimSun" w:hAnsi="SimSun" w:cs="SimSun"/>
        </w:rPr>
        <w:t>盖章</w:t>
      </w:r>
      <w:r>
        <w:rPr>
          <w:rFonts w:ascii="SimSun" w:eastAsia="SimSun" w:hAnsi="SimSun" w:cs="SimSun"/>
        </w:rPr>
        <w:t>后，于本协议首页记载的签署日</w:t>
      </w:r>
      <w:r>
        <w:rPr>
          <w:rFonts w:ascii="SimSun" w:eastAsia="SimSun" w:hAnsi="SimSun" w:cs="SimSun"/>
        </w:rPr>
        <w:t>起生效</w:t>
      </w:r>
      <w:r>
        <w:rPr>
          <w:rFonts w:ascii="SimSun" w:eastAsia="SimSun" w:hAnsi="SimSun" w:cs="SimSun"/>
        </w:rPr>
        <w:t>，至乙方根据甲方指示或授权将代持股权转让给甲方或甲方指定的第三人时终止</w:t>
      </w:r>
      <w:r>
        <w:rPr>
          <w:rFonts w:ascii="SimSun" w:eastAsia="SimSun" w:hAnsi="SimSun" w:cs="SimSun"/>
        </w:rPr>
        <w:t>。</w:t>
      </w:r>
    </w:p>
    <w:p>
      <w:pPr>
        <w:widowControl w:val="0"/>
        <w:spacing w:before="0" w:after="0" w:line="360" w:lineRule="auto"/>
        <w:ind w:left="420" w:hanging="420"/>
        <w:jc w:val="both"/>
      </w:pPr>
      <w:r>
        <w:rPr>
          <w:rFonts w:ascii="Times New Roman" w:eastAsia="Times New Roman" w:hAnsi="Times New Roman" w:cs="Times New Roman"/>
        </w:rPr>
        <w:t>9.5</w:t>
      </w:r>
      <w:r>
        <w:rPr>
          <w:rFonts w:ascii="Times New Roman" w:eastAsia="Times New Roman" w:hAnsi="Times New Roman" w:cs="Times New Roman"/>
          <w:b w:val="0"/>
          <w:bCs w:val="0"/>
          <w:i w:val="0"/>
          <w:iCs w:val="0"/>
          <w:smallCaps w:val="0"/>
          <w:sz w:val="14"/>
          <w:szCs w:val="14"/>
        </w:rPr>
        <w:t> </w:t>
      </w:r>
      <w:r>
        <w:rPr>
          <w:rFonts w:ascii="SimSun" w:eastAsia="SimSun" w:hAnsi="SimSun" w:cs="SimSun"/>
        </w:rPr>
        <w:t>本协议壹</w:t>
      </w:r>
      <w:r>
        <w:rPr>
          <w:rFonts w:ascii="SimSun" w:eastAsia="SimSun" w:hAnsi="SimSun" w:cs="SimSun"/>
        </w:rPr>
        <w:t>式</w:t>
      </w:r>
      <w:r>
        <w:rPr>
          <w:rFonts w:ascii="SimSun" w:eastAsia="SimSun" w:hAnsi="SimSun" w:cs="SimSun"/>
          <w:u w:val="single"/>
        </w:rPr>
        <w:t> </w:t>
      </w:r>
      <w:r>
        <w:rPr>
          <w:rFonts w:ascii="SimSun" w:eastAsia="SimSun" w:hAnsi="SimSun" w:cs="SimSun"/>
          <w:u w:val="single"/>
        </w:rPr>
        <w:t>贰</w:t>
      </w:r>
      <w:r>
        <w:rPr>
          <w:rFonts w:ascii="SimSun" w:eastAsia="SimSun" w:hAnsi="SimSun" w:cs="SimSun"/>
          <w:u w:val="single"/>
        </w:rPr>
        <w:t> </w:t>
      </w:r>
      <w:r>
        <w:rPr>
          <w:rFonts w:ascii="SimSun" w:eastAsia="SimSun" w:hAnsi="SimSun" w:cs="SimSun"/>
        </w:rPr>
        <w:t>份，</w:t>
      </w:r>
      <w:r>
        <w:rPr>
          <w:rFonts w:ascii="SimSun" w:eastAsia="SimSun" w:hAnsi="SimSun" w:cs="SimSun"/>
        </w:rPr>
        <w:t>双方各执一份，具有同等法律效力。</w:t>
      </w:r>
    </w:p>
    <w:p>
      <w:pPr>
        <w:spacing w:before="312" w:after="0" w:line="360" w:lineRule="auto"/>
      </w:pPr>
      <w:r>
        <w:rPr>
          <w:rFonts w:ascii="SimSun" w:eastAsia="SimSun" w:hAnsi="SimSun" w:cs="SimSun"/>
        </w:rPr>
        <w:t>（以下无正文，为协议签署页）</w:t>
      </w:r>
    </w:p>
    <w:p>
      <w:pPr>
        <w:spacing w:before="312" w:after="0" w:line="360" w:lineRule="auto"/>
      </w:pPr>
    </w:p>
    <w:p>
      <w:pPr>
        <w:spacing w:before="0" w:after="0"/>
      </w:pPr>
      <w:r>
        <w:rPr>
          <w:rFonts w:ascii="SimSun" w:eastAsia="SimSun" w:hAnsi="SimSun" w:cs="SimSun"/>
        </w:rPr>
        <w:t>甲方：</w:t>
      </w:r>
    </w:p>
    <w:p>
      <w:pPr>
        <w:spacing w:before="156" w:after="0" w:line="360" w:lineRule="auto"/>
      </w:pPr>
      <w:r>
        <w:rPr>
          <w:rFonts w:ascii="SimSun" w:eastAsia="SimSun" w:hAnsi="SimSun" w:cs="SimSun"/>
        </w:rPr>
        <w:t>签字：</w:t>
      </w:r>
      <w:r>
        <w:rPr>
          <w:rFonts w:ascii="SimSun" w:eastAsia="SimSun" w:hAnsi="SimSun" w:cs="SimSun"/>
          <w:u w:val="single"/>
        </w:rPr>
        <w:t> </w:t>
      </w:r>
      <w:r>
        <w:rPr>
          <w:rFonts w:ascii="SimSun" w:eastAsia="SimSun" w:hAnsi="SimSun" w:cs="SimSun"/>
          <w:u w:val="single"/>
        </w:rPr>
        <w:t>   </w:t>
      </w:r>
      <w:r>
        <w:rPr>
          <w:rFonts w:ascii="SimSun" w:eastAsia="SimSun" w:hAnsi="SimSun" w:cs="SimSun"/>
          <w:u w:val="single"/>
        </w:rPr>
        <w:t>张三</w:t>
      </w:r>
      <w:r>
        <w:rPr>
          <w:rFonts w:ascii="SimSun" w:eastAsia="SimSun" w:hAnsi="SimSun" w:cs="SimSun"/>
          <w:u w:val="single"/>
        </w:rPr>
        <w:t>             </w:t>
      </w:r>
    </w:p>
    <w:p>
      <w:pPr>
        <w:spacing w:before="624" w:after="0" w:line="360" w:lineRule="auto"/>
      </w:pPr>
      <w:r>
        <w:rPr>
          <w:rFonts w:ascii="SimSun" w:eastAsia="SimSun" w:hAnsi="SimSun" w:cs="SimSun"/>
        </w:rPr>
        <w:t>乙方：</w:t>
      </w:r>
    </w:p>
    <w:p>
      <w:pPr>
        <w:spacing w:before="156" w:after="0" w:line="360" w:lineRule="auto"/>
      </w:pPr>
      <w:r>
        <w:rPr>
          <w:rFonts w:ascii="SimSun" w:eastAsia="SimSun" w:hAnsi="SimSun" w:cs="SimSun"/>
        </w:rPr>
        <w:t>签字：</w:t>
      </w:r>
      <w:r>
        <w:rPr>
          <w:rFonts w:ascii="SimSun" w:eastAsia="SimSun" w:hAnsi="SimSun" w:cs="SimSun"/>
          <w:u w:val="single"/>
        </w:rPr>
        <w:t> </w:t>
      </w:r>
      <w:r>
        <w:rPr>
          <w:rFonts w:ascii="SimSun" w:eastAsia="SimSun" w:hAnsi="SimSun" w:cs="SimSun"/>
          <w:u w:val="single"/>
        </w:rPr>
        <w:t>   </w:t>
      </w:r>
      <w:r>
        <w:rPr>
          <w:rFonts w:ascii="SimSun" w:eastAsia="SimSun" w:hAnsi="SimSun" w:cs="SimSun"/>
          <w:u w:val="single"/>
        </w:rPr>
        <w:t>里斯</w:t>
      </w:r>
      <w:r>
        <w:rPr>
          <w:rFonts w:ascii="SimSun" w:eastAsia="SimSun" w:hAnsi="SimSun" w:cs="SimSun"/>
          <w:u w:val="single"/>
        </w:rPr>
        <w:t>            </w:t>
      </w:r>
    </w:p>
    <w:p>
      <w:pPr>
        <w:spacing w:before="156" w:after="0" w:line="360" w:lineRule="auto"/>
      </w:pPr>
      <w:r>
        <w:rPr>
          <w:rStyle w:val="CommentReference"/>
        </w:rPr>
        <w:commentReference w:id="28"/>
      </w:r>
    </w:p>
    <w:p>
      <w:pPr>
        <w:spacing w:before="240" w:after="240"/>
      </w:pPr>
      <w:commentRangeStart w:id="29"/>
      <w:r>
        <w:rPr>
          <w:rStyle w:val="contractReviewCommentRevision133d237733a8450d9f38937890c7060d"/>
        </w:rPr>
        <w:t>         </w:t>
      </w:r>
      <w:commentRangeEnd w:id="29"/>
      <w:r>
        <w:rPr>
          <w:rStyle w:val="CommentReference"/>
        </w:rPr>
        <w:commentReference w:id="29"/>
      </w:r>
      <w:r>
        <w:t xml:space="preserve"> </w:t>
      </w:r>
    </w:p>
    <w:sectPr>
      <w:footerReference w:type="default" r:id="rId6"/>
      <w:pgMar w:header="720" w:foo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2" w:author="时间简史" w:date="2024-01-26T14:01:51Z" w:initials="时间简史 ">
    <w:p>
      <w:pPr>
        <w:spacing w:before="0" w:after="0"/>
        <w:rPr>
          <w:sz w:val="20"/>
          <w:szCs w:val="20"/>
        </w:rPr>
      </w:pPr>
      <w:r>
        <w:rPr>
          <w:rFonts w:ascii="SimSun" w:eastAsia="SimSun" w:hAnsi="SimSun" w:cs="SimSun"/>
          <w:sz w:val="20"/>
          <w:szCs w:val="20"/>
        </w:rPr>
        <w:t>【风险点】实际出资人身份审查不足</w:t>
      </w:r>
    </w:p>
    <w:p>
      <w:pPr>
        <w:spacing w:before="0" w:after="0"/>
      </w:pPr>
      <w:r>
        <w:rPr>
          <w:rFonts w:ascii="SimSun" w:eastAsia="SimSun" w:hAnsi="SimSun" w:cs="SimSun"/>
        </w:rPr>
        <w:t>【说明】合同中未明确甲方是否具备实际出资人的资格，需要进一步审查确认甲方是否属于法律法规规定不得投资设立公司的人员。</w:t>
      </w:r>
    </w:p>
    <w:p>
      <w:pPr>
        <w:spacing w:before="0" w:after="0"/>
      </w:pPr>
      <w:r>
        <w:rPr>
          <w:rFonts w:ascii="SimSun" w:eastAsia="SimSun" w:hAnsi="SimSun" w:cs="SimSun"/>
        </w:rPr>
        <w:t>【修改建议】甲方（委托人）：张三（经审查确认无公务员或其他法律法规规定不得投资的身份）</w:t>
      </w:r>
    </w:p>
    <w:p w14:paraId="34686919">
      <w:pPr>
        <w:spacing w:before="240" w:after="240"/>
      </w:pPr>
    </w:p>
  </w:comment>
  <w:comment w:id="0" w:author="姜毅" w:date="2023-12-14T12:35:08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"主体信息不全",</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"甲方（委托人）：张三（确保此为真实姓名） 身份证号：11011019900101001（核对身份证号码确保其真实有效） 地址：北京市海淀区海淀街道海淀小区1号楼1单元101（确保居住地址准确无误）",</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甲方的基本信息应该包括姓名、性别、出生日期、民族、单位及职务、住所地、身份证号码，而目前合同中仅提供了姓名、地址和身份证号码，缺少性别、出生日期、民族、单位及职务等信息，这可能会影响到合同的法律效力和合同执行中的主体识别。建议补充甲方的完整基本信息，以满足唯一性标准。",</w:t>
      </w:r>
    </w:p>
    <w:p w14:paraId="3FE6AED5">
      <w:pPr>
        <w:spacing w:before="0" w:after="0"/>
      </w:pPr>
      <w:r>
        <w:rPr>
          <w:rFonts w:ascii="SimSun" w:eastAsia="SimSun" w:hAnsi="SimSun" w:cs="SimSun"/>
        </w:rPr>
        <w:t>"step": "1合同主体条款"</w:t>
      </w:r>
    </w:p>
  </w:comment>
  <w:comment w:id="1" w:author="姜毅" w:date="2023-12-14T12:45:18Z" w:initials="姜毅">
    <w:p>
      <w:pPr>
        <w:spacing w:before="0" w:after="0"/>
      </w:pPr>
      <w:r>
        <w:rPr>
          <w:rFonts w:ascii="SimSun" w:eastAsia="SimSun" w:hAnsi="SimSun" w:cs="SimSun"/>
          <w:color w:val="FF0000"/>
        </w:rPr>
        <w:t>输出不稳定，本次没有审核出身份证号码错误问题。昨天测试效果：</w:t>
      </w:r>
      <w:r>
        <w:rPr>
          <w:rFonts w:ascii="SimSun" w:eastAsia="SimSun" w:hAnsi="SimSun" w:cs="SimSun"/>
          <w:color w:val="FF0000"/>
        </w:rPr>
        <w:t>合同中甲乙双方的身份证号码应为18位，存在遗漏，可能会影响合同主体的准确识别，建议补全甲乙双方身份证号码最后一位。</w:t>
      </w:r>
    </w:p>
    <w:p w14:paraId="27678C22">
      <w:pPr>
        <w:widowControl w:val="0"/>
        <w:spacing w:before="0" w:after="0"/>
        <w:rPr>
          <w:sz w:val="21"/>
          <w:szCs w:val="21"/>
        </w:rPr>
      </w:pPr>
    </w:p>
  </w:comment>
  <w:comment w:id="3" w:author="姜毅" w:date="2023-12-14T12:37:00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"公司基本信息不全",</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"北京xx基金管理公司（以下简称“目标公司”），系一家合法成立并有效存续的有限责任公司，注册资本为 10000000 元，注册地址为[详细地址]，法定代表人为[姓名]。",</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"为确保标的股权的唯一性，合同中应详细载明目标公司的基本信息，包括注册地址和法定代表人等，以便于锁定标的股权。",</w:t>
      </w:r>
    </w:p>
    <w:p w14:paraId="31CB892B">
      <w:pPr>
        <w:spacing w:before="0" w:after="0"/>
      </w:pPr>
      <w:r>
        <w:rPr>
          <w:rFonts w:ascii="SimSun" w:eastAsia="SimSun" w:hAnsi="SimSun" w:cs="SimSun"/>
        </w:rPr>
        <w:t>"step": "2标的股权条款"</w:t>
      </w:r>
    </w:p>
  </w:comment>
  <w:comment w:id="4" w:author="姜毅" w:date="2023-12-14T12:47:12Z" w:initials="姜毅">
    <w:p w14:paraId="25E4E1B1">
      <w:pPr>
        <w:widowControl w:val="0"/>
        <w:spacing w:before="0" w:after="0"/>
        <w:rPr>
          <w:sz w:val="21"/>
          <w:szCs w:val="21"/>
        </w:rPr>
      </w:pPr>
      <w:r>
        <w:rPr>
          <w:rFonts w:ascii="等线" w:eastAsia="等线" w:hAnsi="等线" w:cs="等线"/>
          <w:sz w:val="21"/>
          <w:szCs w:val="21"/>
        </w:rPr>
        <w:t>✅</w:t>
      </w:r>
    </w:p>
  </w:comment>
  <w:comment w:id="5" w:author="姜毅" w:date="2023-12-14T12:36:08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"标的股权不明确",</w:t>
      </w:r>
    </w:p>
    <w:p>
      <w:pPr>
        <w:spacing w:before="0" w:after="0"/>
      </w:pPr>
      <w:r>
        <w:rPr>
          <w:rFonts w:ascii="SimSun" w:eastAsia="SimSun" w:hAnsi="SimSun" w:cs="SimSun"/>
        </w:rPr>
        <w:t>"originalText": "乙方为目标公司股东，持有目标公司 15 %股权，对应注册资本 1500000 元。",</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"乙方为北京xx基金管理公司股东，持有北京xx基金管理公司 15%股权，对应注册资本 1500000 元。",</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"原合同中对于乙方代持的股权所属公司描述不够明确，需要具体指明为“北京xx基金管理公司”，以确保标的股权的唯一性和准确性。",</w:t>
      </w:r>
    </w:p>
    <w:p w14:paraId="3C30D84B">
      <w:pPr>
        <w:spacing w:before="0" w:after="0"/>
      </w:pPr>
      <w:r>
        <w:rPr>
          <w:rFonts w:ascii="SimSun" w:eastAsia="SimSun" w:hAnsi="SimSun" w:cs="SimSun"/>
        </w:rPr>
        <w:t>"step": "2标的股权条款"</w:t>
      </w:r>
    </w:p>
  </w:comment>
  <w:comment w:id="6" w:author="姜毅" w:date="2023-12-14T12:47:52Z" w:initials="姜毅">
    <w:p w14:paraId="54F740E0">
      <w:pPr>
        <w:widowControl w:val="0"/>
        <w:spacing w:before="0" w:after="0"/>
        <w:rPr>
          <w:sz w:val="21"/>
          <w:szCs w:val="21"/>
        </w:rPr>
      </w:pPr>
      <w:r>
        <w:rPr>
          <w:rFonts w:ascii="等线" w:eastAsia="等线" w:hAnsi="等线" w:cs="等线"/>
          <w:color w:val="FF0000"/>
          <w:sz w:val="21"/>
          <w:szCs w:val="21"/>
        </w:rPr>
        <w:t>没必要</w:t>
      </w:r>
    </w:p>
  </w:comment>
  <w:comment w:id="7" w:author="姜毅" w:date="2023-12-14T12:36:25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"股权比例未核实",</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"乙方为北京xx基金管理公司股东，持有北京xx基金管理公司 15%股权，对应注册资本 1500000 元。甲方应提供相关股东名册或股权变更文件，以核实乙方所持股权的比例。",</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"合同中未提及核实乙方持股比例的相关文件或证明，应要求甲方提供以保障股权比例的准确性。",</w:t>
      </w:r>
    </w:p>
    <w:p w14:paraId="7A2D95DA">
      <w:pPr>
        <w:spacing w:before="0" w:after="0"/>
      </w:pPr>
      <w:r>
        <w:rPr>
          <w:rFonts w:ascii="SimSun" w:eastAsia="SimSun" w:hAnsi="SimSun" w:cs="SimSun"/>
        </w:rPr>
        <w:t>"step": "2标的股权条款"</w:t>
      </w:r>
    </w:p>
  </w:comment>
  <w:comment w:id="8" w:author="姜毅" w:date="2023-12-14T12:37:37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"出资条款不明确",</w:t>
      </w:r>
    </w:p>
    <w:p>
      <w:pPr>
        <w:spacing w:before="0" w:after="0"/>
      </w:pPr>
      <w:r>
        <w:rPr>
          <w:rFonts w:ascii="SimSun" w:eastAsia="SimSun" w:hAnsi="SimSun" w:cs="SimSun"/>
        </w:rPr>
        <w:t>"originalText": "【甲方拟委托乙方代为认购并持有目标公司人民币 1000000 元新增注册资本，对应目标公司 10 %股权。乙方自愿接受甲方的委托并代为持有前述股权。】",</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甲方将向目标公司出资人民币1000000元，用于认购目标公司新增注册资本，对应目标公司10%股权。该出资款项应于本协议签署之日起5个工作日内，通过银行转账的方式直接支付至目标公司指定的银行账户，并在转账附言中注明“甲方出资款”，以证明甲方的出资行为。目标公司在收到甲方的出资款项后，应当出具出资证明书，确认甲方为该部分股权的实际出资人。",</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中对于甲方的出资条款描述不够明确，未规定出资的具体金额、支付时间、支付方式以及股权归属等关键信息，这可能会导致未来在确认出资行为以及股权归属上存在争议。修改后的文本明确了甲方的出资义务，包括出资的数额、支付时间和方式，并要求目标公司出具出资证明，以明确甲方的股权所有权，从而保护甲方的权益。",</w:t>
      </w:r>
    </w:p>
    <w:p w14:paraId="6E167E7B">
      <w:pPr>
        <w:spacing w:before="0" w:after="0"/>
      </w:pPr>
      <w:r>
        <w:rPr>
          <w:rFonts w:ascii="SimSun" w:eastAsia="SimSun" w:hAnsi="SimSun" w:cs="SimSun"/>
        </w:rPr>
        <w:t>"step": "3出资条款"</w:t>
      </w:r>
    </w:p>
  </w:comment>
  <w:comment w:id="9" w:author="姜毅" w:date="2023-12-14T12:55:56Z" w:initials="姜毅">
    <w:p w14:paraId="29DA55ED">
      <w:pPr>
        <w:widowControl w:val="0"/>
        <w:spacing w:before="0" w:after="0"/>
        <w:rPr>
          <w:sz w:val="21"/>
          <w:szCs w:val="21"/>
        </w:rPr>
      </w:pPr>
    </w:p>
  </w:comment>
  <w:comment w:id="11" w:author="姜毅" w:date="2023-12-14T12:30:52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"行权指令不明确",</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乙方应根据甲方的书面指示行使股东权利，并在行使前与甲方进行沟通，确保按照甲方的意见行使权利。在紧急情况下，若来不及获取甲方意见，乙方应当尽到善良管理人义务，以最大限度保护甲方权益为原则行使权利，并应在事后及时报告甲方。",</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未明确规定乙方行使股东权利时应遵循的具体指令和沟通程序。为确保乙方按照甲方的意愿行使股东权利，需要明确乙方应事先获取甲方的书面指示，并在行使权利前与甲方进行沟通。此外，应明确在紧急情况下乙方如何行使权利以及事后报告的义务，以保障甲方的利益。",</w:t>
      </w:r>
    </w:p>
    <w:p w14:paraId="091B36B6">
      <w:pPr>
        <w:spacing w:before="0" w:after="0"/>
      </w:pPr>
      <w:r>
        <w:rPr>
          <w:rFonts w:ascii="SimSun" w:eastAsia="SimSun" w:hAnsi="SimSun" w:cs="SimSun"/>
        </w:rPr>
        <w:t>"step": "5行权条款"</w:t>
      </w:r>
    </w:p>
  </w:comment>
  <w:comment w:id="12" w:author="姜毅" w:date="2023-12-14T12:57:06Z" w:initials="姜毅">
    <w:p w14:paraId="4E930258">
      <w:pPr>
        <w:widowControl w:val="0"/>
        <w:spacing w:before="0" w:after="0"/>
        <w:rPr>
          <w:sz w:val="21"/>
          <w:szCs w:val="21"/>
        </w:rPr>
      </w:pPr>
      <w:r>
        <w:rPr>
          <w:rFonts w:ascii="等线" w:eastAsia="等线" w:hAnsi="等线" w:cs="等线"/>
          <w:color w:val="4472C4"/>
          <w:sz w:val="21"/>
          <w:szCs w:val="21"/>
        </w:rPr>
        <w:t>体现了保护实际出资人的视角</w:t>
      </w:r>
    </w:p>
  </w:comment>
  <w:comment w:id="13" w:author="姜毅" w:date="2023-12-14T12:31:40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"代持股权转让不明确",</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甲方有权指示乙方转让部分或全部代持股权，并由乙方协助完成相关转让手续。转让应严格按照甲方的书面指示进行，且乙方应在转让前与甲方沟通确认转让细节。转让完成后，乙方应将转让所得款项及其他相关权益按照甲方的指示划转给甲方或其指定的第三方。",</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对于乙方转让代持股权的条款表述不够明确，未详细规定转让的具体程序和条件。为保障甲方的权益，应明确乙方转让股权需根据甲方的书面指示并与甲方沟通确认，以及转让完成后款项和权益的划转方式。",</w:t>
      </w:r>
    </w:p>
    <w:p w14:paraId="26F4EA1C">
      <w:pPr>
        <w:spacing w:before="0" w:after="0"/>
      </w:pPr>
      <w:r>
        <w:rPr>
          <w:rFonts w:ascii="SimSun" w:eastAsia="SimSun" w:hAnsi="SimSun" w:cs="SimSun"/>
        </w:rPr>
        <w:t>"step": "5行权条款"</w:t>
      </w:r>
    </w:p>
  </w:comment>
  <w:comment w:id="14" w:author="姜毅" w:date="2023-12-14T12:32:43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"缺少配合处置条款",</w:t>
      </w:r>
    </w:p>
    <w:p>
      <w:pPr>
        <w:spacing w:before="0" w:after="0"/>
      </w:pPr>
      <w:r>
        <w:rPr>
          <w:rFonts w:ascii="SimSun" w:eastAsia="SimSun" w:hAnsi="SimSun" w:cs="SimSun"/>
        </w:rPr>
        <w:t>"originalText": "在乙方代持股权期间，如乙方根据甲方指示转让部分代持股权的，本协议所指之代持股权数量则相应调整。",</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在乙方代持股权期间，如甲方拟对代持股权进行处置（包括但不限于转让、质押等），乙方应根据甲方的书面指示办理相关手续并签署必要文件，以确保处置行为的合法性和有效性。乙方应无条件配合甲方进行股权处置，并在甲方提供的合理时间内完成甲方指示的相关手续。",</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原文仅提及了乙方在代持期间根据甲方指示转让股权时代持股权数量的调整，并未明确规定乙方应配合甲方进行股权处置的具体方式和程序，也未明确规定乙方应无条件配合甲方的股权处置要求。此外，合同中未明确规定乙方未配合处置的违约责任条款，需要补充以保障甲方的利益。",</w:t>
      </w:r>
    </w:p>
    <w:p w14:paraId="34A9D1ED">
      <w:pPr>
        <w:spacing w:before="0" w:after="0"/>
      </w:pPr>
      <w:r>
        <w:rPr>
          <w:rFonts w:ascii="SimSun" w:eastAsia="SimSun" w:hAnsi="SimSun" w:cs="SimSun"/>
        </w:rPr>
        <w:t>"step": "6配合处置条款"</w:t>
      </w:r>
    </w:p>
  </w:comment>
  <w:comment w:id="10" w:author="姜毅" w:date="2023-12-14T12:35:39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"委托范围不明确",</w:t>
      </w:r>
    </w:p>
    <w:p>
      <w:pPr>
        <w:spacing w:before="0" w:after="0"/>
      </w:pPr>
      <w:r>
        <w:rPr>
          <w:rFonts w:ascii="SimSun" w:eastAsia="SimSun" w:hAnsi="SimSun" w:cs="SimSun"/>
        </w:rPr>
        <w:t>"originalText": "委托事项\n经双方协商，甲方委托乙方代为持有目标公司 15 %股权，并代为行使公司股东享有的一切权利，包括但不限于：在工商登记及公司股东登记名册上具名、以公司股东身份参与公司相应活动、代为收取股息或红利、出席股东会并行使表决权，以及相关法律与公司章程授予股东的其他权利。乙方自愿接受甲方的委托并代为行使股东权利。\n在乙方代持股权期间，如乙方根据甲方指示转让部分代持股权的，本协议所指之代持股权数量则相应调整。",</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委托事项\n经双方协商，甲方委托乙方代甲方投资并持有目标公司的股权（以下简称“代持股权”），并代为行使相关股东权利、承担相关股东义务。乙方同意将作为受托方以善意、谨慎、勤勉之精神接受与执行甲方的该项委托。\n甲乙双方约定，在本协议生效之日起，乙方将以自己的名义代甲方持有目标公司15%的股权，并在工商登记及公司股东登记名册上具名，以公司股东身份参与公司股东会、签署股东会文件、行使股东权利、收取股息以及行使《公司法》及《公司章程》规定的股东的其他权利。乙方应根据甲方指示处理与代持股权相关的一切事务，并在转让代持股权时，按照甲方指示进行，并确保代持股权数量的相应调整。",</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中委托事项的描述不够具体，没有明确代持股权的具体事项，如代为签署设立文件、支付出资款、在市场监管部门登记等。这可能会导致在实际操作中出现理解分歧，影响甲方的权益。对此条款进行修改，以确保委托事项具体明确，避免未来可能的争议。",</w:t>
      </w:r>
    </w:p>
    <w:p w14:paraId="18565008">
      <w:pPr>
        <w:spacing w:before="0" w:after="0"/>
      </w:pPr>
      <w:r>
        <w:rPr>
          <w:rFonts w:ascii="SimSun" w:eastAsia="SimSun" w:hAnsi="SimSun" w:cs="SimSun"/>
        </w:rPr>
        <w:t>"step": "4委托事项条款"</w:t>
      </w:r>
    </w:p>
  </w:comment>
  <w:comment w:id="15" w:author="姜毅" w:date="2023-12-14T12:40:06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"代持费用未约定",</w:t>
      </w:r>
    </w:p>
    <w:p>
      <w:pPr>
        <w:spacing w:before="0" w:after="0"/>
      </w:pPr>
      <w:r>
        <w:rPr>
          <w:rFonts w:ascii="SimSun" w:eastAsia="SimSun" w:hAnsi="SimSun" w:cs="SimSun"/>
        </w:rPr>
        <w:t>"originalText": "甲方同意承担乙方因代理甲方行使股东权利、履行股东义务及接受甲方指示而进行的各种行为过程中所发生的费用及税费。",</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甲方同意按照双方事先约定的标准支付乙方代持股权的委托费用，具体费用标准双方另行签订书面协议确定。除此之外，甲方还将承担乙方因代理甲方行使股东权利、履行股东义务及接受甲方指示而进行的各种行为过程中所发生的合理费用及税费，并在乙方提供相应合理费用凭证后的十个工作日内支付给乙方。",</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文本中未明确约定代持股权是否为有偿代持，也未提及委托费用的支付标准和时间，这可能导致双方在后续执行过程中出现纠纷。为了避免此类风险，合同中应明确代持为有偿服务，并约定具体的费用支付标准和时间，同时明确费用的支付条件为乙方提供相应合理费用凭证。",</w:t>
      </w:r>
    </w:p>
    <w:p w14:paraId="0A22CFD8">
      <w:pPr>
        <w:spacing w:before="0" w:after="0"/>
      </w:pPr>
      <w:r>
        <w:rPr>
          <w:rFonts w:ascii="SimSun" w:eastAsia="SimSun" w:hAnsi="SimSun" w:cs="SimSun"/>
        </w:rPr>
        <w:t>"step": "8收益及费用条款"</w:t>
      </w:r>
    </w:p>
  </w:comment>
  <w:comment w:id="16" w:author="姜毅" w:date="2023-12-14T12:41:03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"费用承担不明确",</w:t>
      </w:r>
    </w:p>
    <w:p>
      <w:pPr>
        <w:spacing w:before="0" w:after="0"/>
      </w:pPr>
      <w:r>
        <w:rPr>
          <w:rFonts w:ascii="SimSun" w:eastAsia="SimSun" w:hAnsi="SimSun" w:cs="SimSun"/>
        </w:rPr>
        <w:t>"originalText": "甲方同意承担乙方因代理甲方行使股东权利、履行股东义务及接受甲方指示而进行的各种行为过程中所发生的费用及税费。",</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甲方同意承担乙方因代理甲方行使股东权利、履行股东义务及接受甲方指示而进行的各种行为过程中所发生的合理费用及税费。乙方在行使行权过程中产生的交通费、差旅费、住宿费等必要费用，应当在发生后十个工作日内向甲方提出报销申请，并附相应的合理费用凭证。甲方应在收到乙方费用报销申请和凭证后的十个工作日内完成报销。",</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文本中对于乙方行使股东权利过程中产生的费用承担不够明确，没有具体规定费用的种类和报销程序，可能导致双方在费用承担上产生纠纷。为了保障双方的权益，合同中应明确乙方在行权过程中产生的必要费用种类，并规定具体的报销流程和时间，确保费用的合理性和必要性。",</w:t>
      </w:r>
    </w:p>
    <w:p w14:paraId="5BC17776">
      <w:pPr>
        <w:spacing w:before="0" w:after="0"/>
      </w:pPr>
      <w:r>
        <w:rPr>
          <w:rFonts w:ascii="SimSun" w:eastAsia="SimSun" w:hAnsi="SimSun" w:cs="SimSun"/>
        </w:rPr>
        <w:t>"step": "8收益及费用条款"</w:t>
      </w:r>
    </w:p>
  </w:comment>
  <w:comment w:id="17" w:author="时间简史" w:date="2024-01-26T14:01:51Z" w:initials="时间简史 ">
    <w:p>
      <w:pPr>
        <w:spacing w:before="240" w:after="0"/>
        <w:rPr>
          <w:sz w:val="20"/>
          <w:szCs w:val="20"/>
        </w:rPr>
      </w:pPr>
      <w:r>
        <w:rPr>
          <w:rFonts w:ascii="SimSun" w:eastAsia="SimSun" w:hAnsi="SimSun" w:cs="SimSun"/>
          <w:sz w:val="20"/>
          <w:szCs w:val="20"/>
        </w:rPr>
        <w:t>【风险点】名义股东权利限制不明确</w:t>
      </w:r>
    </w:p>
    <w:p>
      <w:pPr>
        <w:spacing w:before="0" w:after="0"/>
      </w:pPr>
      <w:r>
        <w:rPr>
          <w:rFonts w:ascii="SimSun" w:eastAsia="SimSun" w:hAnsi="SimSun" w:cs="SimSun"/>
        </w:rPr>
        <w:t>【说明】需要明确限制名义股东的权利，确保其不会擅自行使超出代持范围的股东权利，从而保护实际出资人的利益。</w:t>
      </w:r>
    </w:p>
    <w:p>
      <w:pPr>
        <w:spacing w:before="0" w:after="0"/>
      </w:pPr>
      <w:r>
        <w:rPr>
          <w:rFonts w:ascii="SimSun" w:eastAsia="SimSun" w:hAnsi="SimSun" w:cs="SimSun"/>
        </w:rPr>
        <w:t>【修改建议】乙方仅以自身名义代甲方持有代持股权对应的股东权益，而对相关的股东权益不享有任何收益权或处置权。乙方不得擅自行使股东权利，包括但不限于转让股权、参与公司重大决策、对外担保等，除非有甲方的书面授权。</w:t>
      </w:r>
    </w:p>
    <w:p w14:paraId="0DD7F33D">
      <w:pPr>
        <w:spacing w:before="240" w:after="240"/>
      </w:pPr>
    </w:p>
  </w:comment>
  <w:comment w:id="19" w:author="姜毅" w:date="2023-12-14T12:32:13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"投资收益处理不明确",</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乙方承诺，于代领相关投资收益后五个工作日内，将获得的投资收益汇入甲方指定的账户。若乙方未能按时转付投资收益，应按照中国人民银行授权全国银行间同业拆借中心发布的一年期同期同类贷款市场报价利率（1年期LPR）计算利息之违约金支付给甲方。",</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"合同中对乙方转付投资收益的时间限制较宽松，可能不符合甲方的利益最大化要求。应缩短乙方转付投资收益的时间，并设定违约金条款，以保障甲方的利益不受损害。",</w:t>
      </w:r>
    </w:p>
    <w:p w14:paraId="22D3FE9E">
      <w:pPr>
        <w:spacing w:before="0" w:after="0"/>
      </w:pPr>
      <w:r>
        <w:rPr>
          <w:rFonts w:ascii="SimSun" w:eastAsia="SimSun" w:hAnsi="SimSun" w:cs="SimSun"/>
        </w:rPr>
        <w:t>"step": "5行权条款"</w:t>
      </w:r>
    </w:p>
  </w:comment>
  <w:comment w:id="20" w:author="姜毅" w:date="2023-12-14T13:22:55Z" w:initials="姜毅">
    <w:p w14:paraId="00CC3D8F">
      <w:pPr>
        <w:widowControl w:val="0"/>
        <w:spacing w:before="0" w:after="0"/>
        <w:rPr>
          <w:sz w:val="21"/>
          <w:szCs w:val="21"/>
        </w:rPr>
      </w:pPr>
      <w:r>
        <w:rPr>
          <w:rFonts w:ascii="等线" w:eastAsia="等线" w:hAnsi="等线" w:cs="等线"/>
          <w:sz w:val="21"/>
          <w:szCs w:val="21"/>
        </w:rPr>
        <w:t>视角✅</w:t>
      </w:r>
    </w:p>
  </w:comment>
  <w:comment w:id="18" w:author="姜毅" w:date="2023-12-14T12:39:16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"收益转支付不明确",</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代持股权所对应的投资收益全部归属于甲方所有，乙方不享有代持股权对应的投资收益。甲方所享有的投资收益，由乙方以自己的名义代为领取，并承诺于代领相关投资收益后五个工作日内，无条件且不得拖延，将获得的全部投资收益汇入甲方指定的账户。甲方应在本协议签订时提供具体的账户信息，并在账户变更时及时通知乙方。乙方应在每次转账时提供转账凭证给甲方备案。",</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文本中对于投资收益的转支付方式及时间规定不够明确，可能导致甲方在实际操作中无法及时收到投资收益。为了保障甲方的权益，需要明确转账时间为五个工作日内，并要求乙方提供转账凭证，同时甲方应提供具体的账户信息以便乙方操作。",</w:t>
      </w:r>
    </w:p>
    <w:p w14:paraId="7AE91015">
      <w:pPr>
        <w:spacing w:before="0" w:after="0"/>
      </w:pPr>
      <w:r>
        <w:rPr>
          <w:rFonts w:ascii="SimSun" w:eastAsia="SimSun" w:hAnsi="SimSun" w:cs="SimSun"/>
        </w:rPr>
        <w:t>"step": "8收益及费用条款"</w:t>
      </w:r>
    </w:p>
  </w:comment>
  <w:comment w:id="21" w:author="姜毅" w:date="2023-12-14T12:42:03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"缺少违约责任明确",</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"若乙方违反本协议约定，未能按照甲方指示行使股东权利、转让股权、或未能及时转移投资收益等，乙方应向甲方支付相当于违约行为所涉及股权价值10%的违约金，并赔偿甲方因此遭受的全部损失。",</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中关于违约责任的条款表述过于宽泛，没有针对乙方作为名义股东的特定职责设立明确的违约责任，这可能导致在实际执行中难以保障甲方的利益。因此，需要明确乙方作为名义股东的违约责任，包括违约金的具体数额和赔偿范围，以加强对甲方权益的保护。",</w:t>
      </w:r>
    </w:p>
    <w:p w14:paraId="64B1203C">
      <w:pPr>
        <w:spacing w:before="0" w:after="0"/>
      </w:pPr>
      <w:r>
        <w:rPr>
          <w:rFonts w:ascii="SimSun" w:eastAsia="SimSun" w:hAnsi="SimSun" w:cs="SimSun"/>
        </w:rPr>
        <w:t>"step": "10违约条款"</w:t>
      </w:r>
    </w:p>
  </w:comment>
  <w:comment w:id="22" w:author="姜毅" w:date="2023-12-14T13:21:52Z" w:initials="姜毅">
    <w:p w14:paraId="14665E8C">
      <w:pPr>
        <w:widowControl w:val="0"/>
        <w:spacing w:before="0" w:after="0"/>
        <w:rPr>
          <w:sz w:val="21"/>
          <w:szCs w:val="21"/>
        </w:rPr>
      </w:pPr>
      <w:r>
        <w:rPr>
          <w:rFonts w:ascii="等线" w:eastAsia="等线" w:hAnsi="等线" w:cs="等线"/>
          <w:color w:val="FF0000"/>
          <w:sz w:val="21"/>
          <w:szCs w:val="21"/>
        </w:rPr>
        <w:t>审查点不准确，重复</w:t>
      </w:r>
    </w:p>
  </w:comment>
  <w:comment w:id="23" w:author="姜毅" w:date="2023-12-14T12:33:13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"缺少违约责任条款",</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任何一方违反本协议约定而给对方造成损失的，应向守约方予以赔偿。特别是，若乙方未按照甲方的书面指示办理股权处置相关手续，或未在甲方提供的合理时间内完成甲方指示的相关手续，乙方应对甲方因此遭受的一切损失承担赔偿责任。",</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虽然规定了违约责任，但未针对乙方未配合甲方进行股权处置的情形设定具体的违约责任，需要明确乙方未配合甲方股权处置的违约责任，以及违约责任的具体内容和约定的赔偿责任，以加强对甲方利益的保护。",</w:t>
      </w:r>
    </w:p>
    <w:p w14:paraId="367B957F">
      <w:pPr>
        <w:spacing w:before="0" w:after="0"/>
      </w:pPr>
      <w:r>
        <w:rPr>
          <w:rFonts w:ascii="SimSun" w:eastAsia="SimSun" w:hAnsi="SimSun" w:cs="SimSun"/>
        </w:rPr>
        <w:t>"step": "6配合处置条款"</w:t>
      </w:r>
    </w:p>
  </w:comment>
  <w:comment w:id="25" w:author="时间简史" w:date="2024-01-26T14:01:51Z" w:initials="时间简史 ">
    <w:p>
      <w:pPr>
        <w:spacing w:before="240" w:after="0"/>
        <w:rPr>
          <w:sz w:val="20"/>
          <w:szCs w:val="20"/>
        </w:rPr>
      </w:pPr>
      <w:r>
        <w:rPr>
          <w:rFonts w:ascii="SimSun" w:eastAsia="SimSun" w:hAnsi="SimSun" w:cs="SimSun"/>
          <w:sz w:val="20"/>
          <w:szCs w:val="20"/>
        </w:rPr>
        <w:t>【风险点】违约责任约定不明确</w:t>
      </w:r>
    </w:p>
    <w:p>
      <w:pPr>
        <w:spacing w:before="0" w:after="0"/>
      </w:pPr>
      <w:r>
        <w:rPr>
          <w:rFonts w:ascii="SimSun" w:eastAsia="SimSun" w:hAnsi="SimSun" w:cs="SimSun"/>
        </w:rPr>
        <w:t>【说明】违约责任的条款应当明确具体，包括违约情形和违约后的具体责任，以便在乙方违约时，甲方能够有明确的法律依据要求赔偿。</w:t>
      </w:r>
    </w:p>
    <w:p>
      <w:pPr>
        <w:spacing w:before="0" w:after="0"/>
      </w:pPr>
      <w:r>
        <w:rPr>
          <w:rFonts w:ascii="SimSun" w:eastAsia="SimSun" w:hAnsi="SimSun" w:cs="SimSun"/>
        </w:rPr>
        <w:t>【修改建议】若因乙方原因或因任何第三方追究乙方责任给甲方造成损失，包括但不限于乙方滥用股东权利、未遵守甲方指示、泄露甲方商业秘密等行为，乙方需赔偿甲方的实际损失，并支付相应的违约金。</w:t>
      </w:r>
    </w:p>
    <w:p w14:paraId="2AD61513">
      <w:pPr>
        <w:spacing w:before="240" w:after="240"/>
      </w:pPr>
    </w:p>
  </w:comment>
  <w:comment w:id="24" w:author="姜毅" w:date="2023-12-14T12:43:17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"违约责任表述不足",</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若因乙方未遵守甲方的合法指示，或未能及时、准确、完整地通知甲方关于代持股权的信息，或在未经甲方书面授权的情况下擅自转让、处分或设置担保等行为，导致甲方利益受损，乙方应向甲方支付相当于违约行为所涉及股权价值20%的违约金，并赔偿甲方因此遭受的全部损失。",</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中对于乙方违约责任的描述不够具体，没有明确列出由于乙方不当行为给甲方造成的损失的赔偿方式和计算方法。为了保护甲方作为实际出资人的利益，需要对乙方的违约责任进行具体化，并设定明确的违约金标准，以此作为对甲方利益的保障。",</w:t>
      </w:r>
    </w:p>
    <w:p w14:paraId="08B15C87">
      <w:pPr>
        <w:spacing w:before="0" w:after="0"/>
      </w:pPr>
      <w:r>
        <w:rPr>
          <w:rFonts w:ascii="SimSun" w:eastAsia="SimSun" w:hAnsi="SimSun" w:cs="SimSun"/>
        </w:rPr>
        <w:t>"step": "10违约条款"</w:t>
      </w:r>
    </w:p>
  </w:comment>
  <w:comment w:id="26" w:author="姜毅" w:date="2023-12-14T12:38:12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"终止条款不全",</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"协议的解除与终止\n1. 经甲乙双方协商一致，可以书面形式解除本协议。除不可归责于解除方的事由外，因解除本协议给对方造成损失的，应当赔偿因解除时间不当造成的直接损失。\n2. 发生下列情形时，本协议终止：\n(1) 因目标公司首次公开发行股票并上市而需终止股权代持的；\n(2) 目标公司出现解散、破产、清算、注销等情形；\n(3) 甲、乙任何一方死亡或丧失行为能力的；\n(4) 法律规定或双方约定本协议应为终止的其他情形。\n3. 任何一方在本协议期间解除本协议的，乙方都应将代持股权转移至甲方或甲方指定的第三人名下，乙方有义务予以协助和配合，包括但不限于签署相应的股权转让的法律文件等。\n4. 若甲方向第三方转让对目标公司的出资权益或股东权益的，乙方有义务配合签署相关的出资或权益转让协议，本协议因前述转让协议生效时解除。",</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原合同终止条款缺少单方解除合同的条件及解除后的赔偿责任，以及对于股权交接程序的具体约定，这可能会导致实际出资人在解除合同后面临无法回收股权或因时间不当解除合同而造成损失不能得到赔偿的风险。修改后的条款补充了这些内容，明确了解除合同的条件、赔偿责任和股权交接的具体程序，更好地保障了实际出资人的权益。",</w:t>
      </w:r>
    </w:p>
    <w:p w14:paraId="54FF7BC4">
      <w:pPr>
        <w:spacing w:before="0" w:after="0"/>
      </w:pPr>
      <w:r>
        <w:rPr>
          <w:rFonts w:ascii="SimSun" w:eastAsia="SimSun" w:hAnsi="SimSun" w:cs="SimSun"/>
        </w:rPr>
        <w:t>"step": "7终止条款"</w:t>
      </w:r>
    </w:p>
  </w:comment>
  <w:comment w:id="27" w:author="姜毅" w:date="2023-12-14T13:22:21Z" w:initials="姜毅">
    <w:p w14:paraId="0C4D59CD">
      <w:pPr>
        <w:widowControl w:val="0"/>
        <w:spacing w:before="0" w:after="0"/>
        <w:rPr>
          <w:sz w:val="21"/>
          <w:szCs w:val="21"/>
        </w:rPr>
      </w:pPr>
      <w:r>
        <w:rPr>
          <w:rFonts w:ascii="等线" w:eastAsia="等线" w:hAnsi="等线" w:cs="等线"/>
          <w:color w:val="FF0000"/>
          <w:sz w:val="21"/>
          <w:szCs w:val="21"/>
        </w:rPr>
        <w:t>抄示例</w:t>
      </w:r>
    </w:p>
  </w:comment>
  <w:comment w:id="28" w:author="姜毅" w:date="2023-12-14T12:41:33Z" w:initials="姜毅">
    <w:p>
      <w:pPr>
        <w:spacing w:before="0" w:after="0"/>
      </w:pPr>
      <w:r>
        <w:rPr>
          <w:rFonts w:ascii="SimSun" w:eastAsia="SimSun" w:hAnsi="SimSun" w:cs="SimSun"/>
        </w:rPr>
        <w:t>"</w:t>
      </w:r>
      <w:r>
        <w:rPr>
          <w:rFonts w:ascii="SimSun" w:eastAsia="SimSun" w:hAnsi="SimSun" w:cs="SimSun"/>
        </w:rPr>
        <w:t>审查点</w:t>
      </w:r>
      <w:r>
        <w:rPr>
          <w:rFonts w:ascii="SimSun" w:eastAsia="SimSun" w:hAnsi="SimSun" w:cs="SimSun"/>
        </w:rPr>
        <w:t>": "缺少保密条款",</w:t>
      </w:r>
    </w:p>
    <w:p>
      <w:pPr>
        <w:spacing w:before="0" w:after="0"/>
      </w:pPr>
      <w:r>
        <w:rPr>
          <w:rFonts w:ascii="SimSun" w:eastAsia="SimSun" w:hAnsi="SimSun" w:cs="SimSun"/>
        </w:rPr>
        <w:t>"originalText": "股权代持协议",</w:t>
      </w:r>
    </w:p>
    <w:p>
      <w:pPr>
        <w:spacing w:before="0" w:after="0"/>
      </w:pPr>
      <w:r>
        <w:rPr>
          <w:rFonts w:ascii="SimSun" w:eastAsia="SimSun" w:hAnsi="SimSun" w:cs="SimSun"/>
        </w:rPr>
        <w:t>"</w:t>
      </w:r>
      <w:r>
        <w:rPr>
          <w:rFonts w:ascii="SimSun" w:eastAsia="SimSun" w:hAnsi="SimSun" w:cs="SimSun"/>
        </w:rPr>
        <w:t>修订为</w:t>
      </w:r>
      <w:r>
        <w:rPr>
          <w:rFonts w:ascii="SimSun" w:eastAsia="SimSun" w:hAnsi="SimSun" w:cs="SimSun"/>
        </w:rPr>
        <w:t>": "股权代持协议\n本协议中，乙方作为代持股东，对于所有甲方提供的信息，包括但不限于资金来源、股权结构、商业计划等保密信息，应承担保密义务。乙方不得向任何第三方披露、提供或允许第三方访问任何该等保密信息，除非得到甲方的书面同意。该保密义务自本协议签署之日起生效，并在本协议终止后五年内继续有效。如乙方违反保密义务，应向甲方支付相当于违约金的赔偿，该违约金的金额不得低于因违反保密义务所造成的损失。",</w:t>
      </w:r>
    </w:p>
    <w:p>
      <w:pPr>
        <w:spacing w:before="0" w:after="0"/>
      </w:pPr>
      <w:r>
        <w:rPr>
          <w:rFonts w:ascii="SimSun" w:eastAsia="SimSun" w:hAnsi="SimSun" w:cs="SimSun"/>
        </w:rPr>
        <w:t>"</w:t>
      </w:r>
      <w:r>
        <w:rPr>
          <w:rFonts w:ascii="SimSun" w:eastAsia="SimSun" w:hAnsi="SimSun" w:cs="SimSun"/>
        </w:rPr>
        <w:t>修改原因</w:t>
      </w:r>
      <w:r>
        <w:rPr>
          <w:rFonts w:ascii="SimSun" w:eastAsia="SimSun" w:hAnsi="SimSun" w:cs="SimSun"/>
        </w:rPr>
        <w:t>": "合同中未明确规定名义股东的保密义务及相关责任，存在泄露实际出资人敏感信息的风险。为保护甲方的利益，建议增加保密条款，明确保密义务的范围、时间以及违反保密义务的责任。",</w:t>
      </w:r>
    </w:p>
    <w:p w14:paraId="4F01708A">
      <w:pPr>
        <w:spacing w:before="0" w:after="0"/>
      </w:pPr>
      <w:r>
        <w:rPr>
          <w:rFonts w:ascii="SimSun" w:eastAsia="SimSun" w:hAnsi="SimSun" w:cs="SimSun"/>
        </w:rPr>
        <w:t>"step": "9保密条款"</w:t>
      </w:r>
    </w:p>
  </w:comment>
  <w:comment w:id="29" w:author="时间简史" w:date="2024-01-26T14:01:51Z" w:initials="时间简史 ">
    <w:p>
      <w:pPr>
        <w:spacing w:before="240" w:after="0"/>
        <w:rPr>
          <w:sz w:val="20"/>
          <w:szCs w:val="20"/>
        </w:rPr>
      </w:pPr>
      <w:r>
        <w:rPr>
          <w:rFonts w:ascii="SimSun" w:eastAsia="SimSun" w:hAnsi="SimSun" w:cs="SimSun"/>
          <w:sz w:val="20"/>
          <w:szCs w:val="20"/>
        </w:rPr>
        <w:t>【风险点】合同主体信息不全</w:t>
      </w:r>
    </w:p>
    <w:p>
      <w:pPr>
        <w:spacing w:before="0" w:after="0"/>
      </w:pPr>
      <w:r>
        <w:rPr>
          <w:rFonts w:ascii="SimSun" w:eastAsia="SimSun" w:hAnsi="SimSun" w:cs="SimSun"/>
        </w:rPr>
        <w:t>【说明】合同主体信息中的身份证号应为18位，包含最后一位校验码，以确保信息的准确性和合法性。</w:t>
      </w:r>
    </w:p>
    <w:p w14:paraId="1EB77ACF">
      <w:pPr>
        <w:spacing w:before="240" w:after="24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4686919" w15:done="0"/>
  <w15:commentEx w15:paraId="3FE6AED5" w15:done="0"/>
  <w15:commentEx w15:paraId="27678C22" w15:paraIdParent="3FE6AED5" w15:done="0"/>
  <w15:commentEx w15:paraId="31CB892B" w15:done="0"/>
  <w15:commentEx w15:paraId="25E4E1B1" w15:paraIdParent="31CB892B" w15:done="0"/>
  <w15:commentEx w15:paraId="3C30D84B" w15:done="0"/>
  <w15:commentEx w15:paraId="54F740E0" w15:paraIdParent="3C30D84B" w15:done="0"/>
  <w15:commentEx w15:paraId="7A2D95DA" w15:done="0"/>
  <w15:commentEx w15:paraId="6E167E7B" w15:done="0"/>
  <w15:commentEx w15:paraId="29DA55ED" w15:paraIdParent="6E167E7B" w15:done="0"/>
  <w15:commentEx w15:paraId="091B36B6" w15:done="0"/>
  <w15:commentEx w15:paraId="4E930258" w15:paraIdParent="091B36B6" w15:done="0"/>
  <w15:commentEx w15:paraId="26F4EA1C" w15:done="0"/>
  <w15:commentEx w15:paraId="34A9D1ED" w15:done="0"/>
  <w15:commentEx w15:paraId="18565008" w15:done="0"/>
  <w15:commentEx w15:paraId="0A22CFD8" w15:done="0"/>
  <w15:commentEx w15:paraId="5BC17776" w15:done="0"/>
  <w15:commentEx w15:paraId="0DD7F33D" w15:done="0"/>
  <w15:commentEx w15:paraId="22D3FE9E" w15:done="0"/>
  <w15:commentEx w15:paraId="00CC3D8F" w15:paraIdParent="22D3FE9E" w15:done="0"/>
  <w15:commentEx w15:paraId="7AE91015" w15:done="0"/>
  <w15:commentEx w15:paraId="64B1203C" w15:done="0"/>
  <w15:commentEx w15:paraId="14665E8C" w15:paraIdParent="64B1203C" w15:done="0"/>
  <w15:commentEx w15:paraId="367B957F" w15:done="0"/>
  <w15:commentEx w15:paraId="2AD61513" w15:done="0"/>
  <w15:commentEx w15:paraId="08B15C87" w15:done="0"/>
  <w15:commentEx w15:paraId="54FF7BC4" w15:done="0"/>
  <w15:commentEx w15:paraId="0C4D59CD" w15:paraIdParent="54FF7BC4" w15:done="0"/>
  <w15:commentEx w15:paraId="4F01708A" w15:done="0"/>
  <w15:commentEx w15:paraId="1EB77A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fldChar w:fldCharType="begin"/>
    </w:r>
    <w:r>
      <w:instrText>PAGE</w:instrText>
    </w:r>
    <w:r>
      <w:fldChar w:fldCharType="separate"/>
    </w:r>
    <w:r>
      <w:t>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styleId="CommentReference">
    <w:name w:val="annotation reference"/>
    <w:basedOn w:val="DefaultParagraphFont"/>
    <w:rsid w:val="00805BCE"/>
    <w:rPr>
      <w:sz w:val="16"/>
      <w:szCs w:val="16"/>
    </w:rPr>
  </w:style>
  <w:style w:type="character" w:customStyle="1" w:styleId="contractReviewCommentRevision16525a527d6a49a28696ad2dfabbbb95">
    <w:name w:val="contractReviewCommentRevision_16525a527d6a49a28696ad2dfabbbb95"/>
    <w:basedOn w:val="DefaultParagraphFont"/>
  </w:style>
  <w:style w:type="character" w:customStyle="1" w:styleId="contractReviewCommentRevision927ed7925ddc4339a2ac9fb703306728">
    <w:name w:val="contractReviewCommentRevision_927ed7925ddc4339a2ac9fb703306728"/>
    <w:basedOn w:val="DefaultParagraphFont"/>
  </w:style>
  <w:style w:type="character" w:customStyle="1" w:styleId="contractReviewCommentRevision1cf3a2115d32430c8434b33bd4ac423b">
    <w:name w:val="contractReviewCommentRevision_1cf3a2115d32430c8434b33bd4ac423b"/>
    <w:basedOn w:val="DefaultParagraphFont"/>
  </w:style>
  <w:style w:type="character" w:customStyle="1" w:styleId="contractReviewCommentRevision133d237733a8450d9f38937890c7060d">
    <w:name w:val="contractReviewCommentRevision_133d237733a8450d9f38937890c7060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