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Ex1.xml" ContentType="application/vnd.ms-office.chart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14:paraId="7516DDAF" w14:textId="7CE4ACF7">
      <w:r>
        <w:rPr>
          <w:noProof/>
        </w:rPr>
        <mc:AlternateContent>
          <mc:Choice Requires="cx1">
            <w:drawing>
              <wp:inline distT="0" distB="0" distL="0" distR="0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5486400" cy="3200400"/>
                <wp:effectExtent l="0" t="0" r="0" b="0"/>
                <wp:docPr id="1096731789" name="Chart 1"/>
                <wp:cNvGraphicFramePr>
                  <a:graphicFrameLocks xmlns:a="http://schemas.openxmlformats.org/drawingml/2006/main" noChangeAspect="1" noGrp="1" noMove="1" noSelect="1" noDrilldown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6731789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B"/>
    <w:rsid w:val="00437DFB"/>
    <w:rsid w:val="00DE4EF5"/>
    <w:rsid w:val="00E846DE"/>
    <w:rsid w:val="00EB544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91C1156-EF78-49D6-9D00-DFD3F73B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microsoft.com/office/2014/relationships/chartEx" Target="charts/chartEx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charts/_rels/chartEx1.xml.rels><?xml version="1.0" encoding="utf-8" standalone="yes"?><Relationships xmlns="http://schemas.openxmlformats.org/package/2006/relationships"><Relationship Id="rId1" Type="http://schemas.microsoft.com/office/2011/relationships/chartColorStyle" Target="chart/colors1.xml" /><Relationship Id="rId2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chartEx1.xml><?xml version="1.0" encoding="utf-8"?>
<cx:chartSpace xmlns:cx="http://schemas.microsoft.com/office/drawing/2014/chartex" xmlns:a="http://schemas.openxmlformats.org/drawingml/2006/main" xmlns:r="http://schemas.openxmlformats.org/officeDocument/2006/relationships">
  <cx:chartData>
    <cx:data id="0">
      <cx:strDim type="cat">
        <cx:lvl ptCount="5">
          <cx:pt idx="0">Quality Control</cx:pt>
          <cx:pt idx="1">Customer Complaints</cx:pt>
          <cx:pt idx="2">Product Defects</cx:pt>
          <cx:pt idx="3">Late Deliveries</cx:pt>
          <cx:pt idx="4">Machine Downtime</cx:pt>
        </cx:lvl>
      </cx:strDim>
      <cx:numDim type="val">
        <cx:lvl ptCount="5" formatCode="Основной">
          <cx:pt idx="0">30</cx:pt>
          <cx:pt idx="1">50</cx:pt>
          <cx:pt idx="2">20</cx:pt>
          <cx:pt idx="3">25</cx:pt>
          <cx:pt idx="4">15</cx:pt>
        </cx:lvl>
      </cx:numDim>
    </cx:data>
  </cx:chartData>
  <cx:chart>
    <cx:title>
      <cx:tx>
        <cx:rich>
          <a:bodyPr anchor="ctr" anchorCtr="1"/>
          <a:lstStyle/>
          <a:p>
            <a:pPr>
              <a:def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defRPr>
            </a:pPr>
            <a:r>
              <a:rPr/>
              <a:t>Issue Analysis</a:t>
            </a:r>
          </a:p>
        </cx:rich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Issue Analysis&lt;&lt;foreach [in items]&gt;&gt;&lt;&lt;x [issue]&gt;&gt;</a:t>
          </a:r>
        </a:p>
      </cx:txPr>
    </cx:title>
    <cx:plotArea>
      <cx:plotAreaRegion>
        <cx:series layoutId="clusteredColumn" uniqueId="{88D9855D-7AB4-4C44-8AC4-E198D72E1B60}">
          <cx:tx>
            <cx:txData>
              <cx:f>Sheet1!$B$1</cx:f>
              <cx:v>Issues</cx:v>
            </cx:txData>
          </cx:tx>
          <cx:dataId val="0"/>
          <cx:layoutPr>
            <cx:aggregation/>
          </cx:layoutPr>
          <cx:axisId val="1"/>
        </cx:series>
        <cx:series layoutId="paretoLine" ownerIdx="0" uniqueId="{22BEE759-B467-4359-8937-AA881C5B6840}">
          <cx:tx>
            <cx:txData>
              <cx:v>Series1</cx:v>
            </cx:txData>
          </cx:tx>
          <cx:axisId val="2"/>
        </cx:series>
      </cx:plotAreaRegion>
      <cx:axis id="0">
        <cx:catScaling gapWidth="0"/>
        <cx:majorTickMarks type="none"/>
        <cx:minorTickMarks type="none"/>
        <cx:tickLabels/>
      </cx:axis>
      <cx:axis id="1">
        <cx:valScaling/>
        <cx:majorGridlines/>
        <cx:majorTickMarks type="none"/>
        <cx:minorTickMarks type="none"/>
        <cx:tickLabels/>
      </cx:axis>
      <cx:axis id="2">
        <cx:valScaling max="1" min="0"/>
        <cx:units unit="percentage"/>
        <cx:majorTickMarks type="none"/>
        <cx:minorTickMarks type="none"/>
        <cx:tickLabels/>
      </cx:axis>
    </cx:plotArea>
  </cx:chart>
</cx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2024-07-03T22:40:00Z</dcterms:created>
  <dcterms:modified xsi:type="dcterms:W3CDTF">2024-07-03T23:20:00Z</dcterms:modified>
</cp:coreProperties>
</file>