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Style w:val="TableNormal"/>
        <w:tblW w:w="96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093"/>
        <w:gridCol w:w="7513"/>
      </w:tblGrid>
      <w:tr w:rsidTr="007F4A6C">
        <w:tblPrEx>
          <w:tblW w:w="9606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4A0"/>
        </w:tblPrEx>
        <w:tc>
          <w:tcPr>
            <w:tcW w:w="2093" w:type="dxa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Aspose.Words converted DOC to ODT. High-fidelity conversion.</w:t>
            </w:r>
          </w:p>
        </w:tc>
        <w:tc>
          <w:tcPr>
            <w:tcW w:w="7513" w:type="dxa"/>
          </w:tcPr>
          <w:p w:rsidR="007F4A6C" w:rsidRPr="009177B6" w:rsidP="007F4A6C">
            <w:pPr>
              <w:spacing w:before="60"/>
              <w:rPr>
                <w:noProof/>
                <w:lang w:eastAsia="en-US"/>
              </w:rPr>
            </w:pPr>
            <w:r w:rsidRPr="007F4A6C">
              <w:rPr>
                <w:noProof/>
                <w:lang w:eastAsia="en-US"/>
              </w:rPr>
              <w:drawing>
                <wp:inline distT="0" distB="0" distL="0" distR="0">
                  <wp:extent cx="4572000" cy="3590925"/>
                  <wp:effectExtent l="0" t="0" r="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56088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7F4A6C">
        <w:tblPrEx>
          <w:tblW w:w="9606" w:type="dxa"/>
          <w:tblLayout w:type="fixed"/>
          <w:tblLook w:val="04A0"/>
        </w:tblPrEx>
        <w:tc>
          <w:tcPr>
            <w:tcW w:w="2093" w:type="dxa"/>
          </w:tcPr>
          <w:p w:rsidR="007F4A6C" w:rsidRPr="007F4A6C" w:rsidP="007F4A6C">
            <w:pPr>
              <w:spacing w:before="60"/>
              <w:rPr>
                <w:b/>
                <w:lang w:eastAsia="en-US"/>
              </w:rPr>
            </w:pPr>
            <w:r w:rsidRPr="007F4A6C">
              <w:rPr>
                <w:b/>
                <w:lang w:eastAsia="en-US"/>
              </w:rPr>
              <w:t>Aspose.Words converted DOC to HTML. Not “high-fidelity”, but still very good.</w:t>
            </w:r>
          </w:p>
        </w:tc>
        <w:tc>
          <w:tcPr>
            <w:tcW w:w="7513" w:type="dxa"/>
          </w:tcPr>
          <w:p w:rsidR="007F4A6C" w:rsidP="007F4A6C">
            <w:pPr>
              <w:spacing w:before="60"/>
              <w:rPr>
                <w:lang w:eastAsia="en-US"/>
              </w:rPr>
            </w:pPr>
            <w:r w:rsidRPr="007F4A6C">
              <w:rPr>
                <w:noProof/>
                <w:lang w:eastAsia="en-US"/>
              </w:rPr>
              <w:drawing>
                <wp:inline distT="0" distB="0" distL="0" distR="0">
                  <wp:extent cx="4552950" cy="4629150"/>
                  <wp:effectExtent l="0" t="0" r="0" b="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07803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Sect="00784694">
      <w:headerReference w:type="default" r:id="rId6"/>
      <w:footerReference w:type="default" r:id="rId7"/>
      <w:type w:val="nextPage"/>
      <w:pgSz w:w="11906" w:h="16838"/>
      <w:pgMar w:top="1440" w:right="1440" w:bottom="1440" w:left="1440" w:header="708" w:footer="708" w:gutter="0"/>
      <w:pgNumType w:start="6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