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3D3D1B">
      <w:r>
        <w:t>This is test document.</w:t>
      </w:r>
      <w:bookmarkStart w:id="0" w:name="_GoBack"/>
      <w:bookmarkEnd w:id="0"/>
    </w:p>
    <w:sectPr w:rsidR="00A77B3E">
      <w:headerReference w:type="default" r:id="rId6"/>
      <w:footerReference w:type="default" r:id="rId7"/>
      <w:pgSz w:w="12240" w:h="15840"/>
      <w:pgMar w:top="1440" w:right="1800" w:bottom="1440" w:left="1800" w:header="40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FB" w:rsidRDefault="00BB4AFB">
      <w:r>
        <w:separator/>
      </w:r>
    </w:p>
  </w:endnote>
  <w:endnote w:type="continuationSeparator" w:id="0">
    <w:p w:rsidR="00BB4AFB" w:rsidRDefault="00BB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2880"/>
      <w:gridCol w:w="5760"/>
    </w:tblGrid>
    <w:tr w:rsidR="00000000">
      <w:tblPrEx>
        <w:tblCellMar>
          <w:top w:w="0" w:type="dxa"/>
          <w:bottom w:w="0" w:type="dxa"/>
        </w:tblCellMar>
      </w:tblPrEx>
      <w:tc>
        <w:tcPr>
          <w:tcW w:w="2880" w:type="dxa"/>
        </w:tcPr>
        <w:p w:rsidR="00000000" w:rsidRDefault="00BB4AFB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Page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D3D1B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of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3D3D1B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5760" w:type="dxa"/>
        </w:tcPr>
        <w:p w:rsidR="00000000" w:rsidRDefault="00BB4AFB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(C) 2006 Aspose Pty Ltd. All rights reserved.</w:t>
          </w:r>
        </w:p>
      </w:tc>
    </w:tr>
  </w:tbl>
  <w:p w:rsidR="00000000" w:rsidRDefault="00BB4AF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FB" w:rsidRDefault="00BB4AFB">
      <w:r>
        <w:separator/>
      </w:r>
    </w:p>
  </w:footnote>
  <w:footnote w:type="continuationSeparator" w:id="0">
    <w:p w:rsidR="00BB4AFB" w:rsidRDefault="00BB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D3D1B">
    <w:pPr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AFB">
      <w:t>ASPOSE.WORDS DYNAMIC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3D3D1B"/>
    <w:rsid w:val="00B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1B3B36"/>
  <w15:chartTrackingRefBased/>
  <w15:docId w15:val="{71985BBA-1578-4898-98EA-0D7C662D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2</cp:revision>
  <cp:lastPrinted>1601-01-01T00:00:00Z</cp:lastPrinted>
  <dcterms:created xsi:type="dcterms:W3CDTF">2020-06-05T13:05:00Z</dcterms:created>
  <dcterms:modified xsi:type="dcterms:W3CDTF">2020-06-05T13:05:00Z</dcterms:modified>
</cp:coreProperties>
</file>