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C055" w14:textId="77777777" w:rsidR="00EB06A3" w:rsidRPr="00F55940" w:rsidRDefault="00EB06A3" w:rsidP="00EB06A3">
      <w:pPr>
        <w:rPr>
          <w:lang w:val="de-CH"/>
        </w:rPr>
      </w:pPr>
    </w:p>
    <w:p w14:paraId="5FA05212" w14:textId="77777777" w:rsidR="00EF2147" w:rsidRDefault="00EB6A2E" w:rsidP="00697E36">
      <w:pPr>
        <w:keepNext/>
        <w:keepLines/>
        <w:rPr>
          <w:lang w:val="de-CH"/>
        </w:rPr>
      </w:pPr>
      <w:r>
        <w:rPr>
          <w:noProof/>
          <w:lang w:val="de-CH"/>
        </w:rPr>
        <w:t>Für die Einreise nach Portugal benötigen Schweizer Bürger einen gültigen Reisepass oder eine gültige Identitätskarte.</w:t>
      </w:r>
    </w:p>
    <w:p w14:paraId="24796A89" w14:textId="77777777" w:rsidR="00736053" w:rsidRDefault="00736053" w:rsidP="00697E36">
      <w:pPr>
        <w:keepNext/>
        <w:keepLines/>
        <w:rPr>
          <w:lang w:val="de-CH"/>
        </w:rPr>
      </w:pPr>
    </w:p>
    <w:p w14:paraId="60F8D61F" w14:textId="77777777" w:rsidR="00736053" w:rsidRDefault="00EB6A2E" w:rsidP="00697E36">
      <w:pPr>
        <w:keepNext/>
        <w:keepLines/>
        <w:rPr>
          <w:lang w:val="de-CH"/>
        </w:rPr>
      </w:pPr>
      <w:r>
        <w:rPr>
          <w:noProof/>
          <w:lang w:val="de-CH"/>
        </w:rPr>
        <w:t>Die Zeitverschiebung zur Schweiz beträgt im Winter und im Sommer -1 Stunde.</w:t>
      </w:r>
    </w:p>
    <w:p w14:paraId="453B409F" w14:textId="77777777" w:rsidR="004E6430" w:rsidRDefault="004E6430" w:rsidP="00AB0CA4">
      <w:pPr>
        <w:widowControl w:val="0"/>
        <w:rPr>
          <w:lang w:val="de-CH"/>
        </w:rPr>
      </w:pPr>
    </w:p>
    <w:p w14:paraId="0D2AFA0B" w14:textId="77777777" w:rsidR="004E6430" w:rsidRDefault="00EB6A2E" w:rsidP="00697E36">
      <w:pPr>
        <w:keepNext/>
        <w:keepLines/>
        <w:rPr>
          <w:lang w:val="de-CH"/>
        </w:rPr>
      </w:pPr>
      <w:r>
        <w:rPr>
          <w:noProof/>
          <w:lang w:val="de-CH"/>
        </w:rPr>
        <w:t xml:space="preserve">Bei Hertz-Mietwagen muss die Übernahmezeit immer mit </w:t>
      </w:r>
      <w:r>
        <w:rPr>
          <w:noProof/>
          <w:lang w:val="de-CH"/>
        </w:rPr>
        <w:t>der Rückgabezeit übereinstimmen, da sonst vor Ort zusätzliche Kosten anfallen. Bei dieser Reservation kann vor Ort ein Zuschlag für "Entgegennahme ausserhalb Öffnungszeiten" anfallen.</w:t>
      </w:r>
    </w:p>
    <w:p w14:paraId="44C72926" w14:textId="77777777" w:rsidR="00675A27" w:rsidRPr="00F55940" w:rsidRDefault="00675A27" w:rsidP="000C6AB8">
      <w:pPr>
        <w:rPr>
          <w:lang w:val="de-CH"/>
        </w:rPr>
      </w:pPr>
    </w:p>
    <w:p w14:paraId="278276A4" w14:textId="77777777" w:rsidR="00556D82" w:rsidRPr="000A3DE3" w:rsidRDefault="00556D82" w:rsidP="00556D82">
      <w:pPr>
        <w:widowControl w:val="0"/>
        <w:rPr>
          <w:rFonts w:eastAsia="Calibri"/>
          <w:szCs w:val="20"/>
          <w:lang w:val="de-CH" w:bidi="th-TH"/>
        </w:rPr>
      </w:pPr>
    </w:p>
    <w:tbl>
      <w:tblPr>
        <w:tblW w:w="9185" w:type="dxa"/>
        <w:shd w:val="clear" w:color="auto" w:fill="BFBF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5"/>
      </w:tblGrid>
      <w:tr w:rsidR="00736053" w14:paraId="6284E6AD" w14:textId="77777777" w:rsidTr="00CD1B7F">
        <w:trPr>
          <w:trHeight w:val="312"/>
        </w:trPr>
        <w:tc>
          <w:tcPr>
            <w:tcW w:w="9185" w:type="dxa"/>
            <w:shd w:val="clear" w:color="auto" w:fill="BFBFBF"/>
            <w:tcMar>
              <w:left w:w="113" w:type="dxa"/>
            </w:tcMar>
            <w:vAlign w:val="center"/>
          </w:tcPr>
          <w:p w14:paraId="530E3144" w14:textId="77777777" w:rsidR="004908F8" w:rsidRPr="00CD1B7F" w:rsidRDefault="00EB6A2E" w:rsidP="009741FD">
            <w:pPr>
              <w:keepNext/>
              <w:keepLines/>
              <w:rPr>
                <w:rFonts w:eastAsia="Calibri"/>
                <w:b/>
                <w:bCs/>
                <w:szCs w:val="20"/>
                <w:lang w:val="de-CH" w:bidi="th-TH"/>
              </w:rPr>
            </w:pPr>
            <w:r w:rsidRPr="00CD1B7F">
              <w:rPr>
                <w:rFonts w:eastAsia="Calibri"/>
                <w:b/>
                <w:bCs/>
                <w:noProof/>
                <w:szCs w:val="20"/>
                <w:lang w:val="de-CH" w:bidi="th-TH"/>
              </w:rPr>
              <w:t>Samstag, 10. November 2018</w:t>
            </w:r>
          </w:p>
        </w:tc>
      </w:tr>
    </w:tbl>
    <w:p w14:paraId="1F92670C" w14:textId="77777777" w:rsidR="00A249A7" w:rsidRPr="00997C4B" w:rsidRDefault="00A249A7" w:rsidP="009741FD">
      <w:pPr>
        <w:keepNext/>
        <w:keepLines/>
        <w:rPr>
          <w:rFonts w:eastAsia="Calibri"/>
          <w:szCs w:val="20"/>
          <w:lang w:val="de-CH" w:bidi="th-TH"/>
        </w:rPr>
      </w:pPr>
    </w:p>
    <w:p w14:paraId="4E87F5ED" w14:textId="77777777" w:rsidR="004908F8" w:rsidRDefault="00163FDA" w:rsidP="009741FD">
      <w:pPr>
        <w:keepNext/>
        <w:keepLines/>
        <w:tabs>
          <w:tab w:val="left" w:pos="1134"/>
        </w:tabs>
        <w:ind w:left="1134" w:right="566" w:hanging="1134"/>
        <w:rPr>
          <w:rFonts w:eastAsia="Calibri"/>
          <w:szCs w:val="20"/>
          <w:lang w:val="de-CH" w:bidi="th-TH"/>
        </w:rPr>
      </w:pPr>
      <w:r w:rsidRPr="00085AF7">
        <w:rPr>
          <w:rFonts w:eastAsia="Calibri"/>
          <w:b/>
          <w:noProof/>
          <w:szCs w:val="20"/>
          <w:lang w:val="de-CH" w:bidi="th-TH"/>
        </w:rPr>
        <w:t>07:00</w:t>
      </w:r>
      <w:r w:rsidR="00EB6A2E" w:rsidRPr="00085AF7">
        <w:rPr>
          <w:rFonts w:eastAsia="Calibri"/>
          <w:b/>
          <w:szCs w:val="20"/>
          <w:lang w:val="de-CH" w:bidi="th-TH"/>
        </w:rPr>
        <w:tab/>
      </w:r>
      <w:r w:rsidR="00EB6A2E" w:rsidRPr="00085AF7">
        <w:rPr>
          <w:rFonts w:eastAsia="Calibri"/>
          <w:noProof/>
          <w:szCs w:val="20"/>
          <w:lang w:val="de-CH" w:bidi="th-TH"/>
        </w:rPr>
        <w:t xml:space="preserve">Abflug: </w:t>
      </w:r>
      <w:r w:rsidR="00EB6A2E">
        <w:rPr>
          <w:rFonts w:eastAsia="Calibri"/>
          <w:noProof/>
          <w:szCs w:val="20"/>
          <w:lang w:val="de-CH" w:bidi="th-TH"/>
        </w:rPr>
        <w:t>Zürich mit Swiss, LX8284</w:t>
      </w:r>
    </w:p>
    <w:p w14:paraId="50F25246" w14:textId="77777777" w:rsidR="004F0C71" w:rsidRPr="00B1557D" w:rsidRDefault="00EB6A2E" w:rsidP="009741FD">
      <w:pPr>
        <w:keepNext/>
        <w:keepLines/>
        <w:ind w:left="1134" w:right="567"/>
        <w:rPr>
          <w:rFonts w:eastAsia="Calibri"/>
          <w:szCs w:val="20"/>
          <w:lang w:val="de-CH" w:bidi="th-TH"/>
        </w:rPr>
      </w:pPr>
      <w:r w:rsidRPr="00B1557D">
        <w:rPr>
          <w:rFonts w:eastAsia="Calibri"/>
          <w:noProof/>
          <w:szCs w:val="20"/>
          <w:lang w:val="de-CH" w:bidi="th-TH"/>
        </w:rPr>
        <w:t>Flugzeug Typ: Airbus A320-100/200</w:t>
      </w:r>
    </w:p>
    <w:p w14:paraId="7B4B24B6" w14:textId="77777777" w:rsidR="004F0C71" w:rsidRDefault="00EB6A2E" w:rsidP="00C64265">
      <w:pPr>
        <w:keepLines/>
        <w:ind w:left="1134" w:right="567"/>
        <w:rPr>
          <w:rFonts w:eastAsia="Calibri"/>
          <w:szCs w:val="20"/>
          <w:lang w:val="de-CH" w:bidi="th-TH"/>
        </w:rPr>
      </w:pPr>
      <w:r>
        <w:rPr>
          <w:rFonts w:eastAsia="Calibri"/>
          <w:noProof/>
          <w:szCs w:val="20"/>
          <w:lang w:val="de-CH" w:bidi="th-TH"/>
        </w:rPr>
        <w:t xml:space="preserve">Economy Klasse, </w:t>
      </w:r>
      <w:r w:rsidRPr="00B1557D">
        <w:rPr>
          <w:rFonts w:eastAsia="Calibri"/>
          <w:noProof/>
          <w:szCs w:val="20"/>
          <w:lang w:val="de-CH" w:bidi="th-TH"/>
        </w:rPr>
        <w:t>Freigepäck 1 Gepäckstück(e)</w:t>
      </w:r>
    </w:p>
    <w:p w14:paraId="0CCC5FCB" w14:textId="77777777" w:rsidR="006A5C5F" w:rsidRDefault="00C64265" w:rsidP="00C64265">
      <w:pPr>
        <w:keepLines/>
        <w:ind w:left="414" w:firstLine="720"/>
        <w:rPr>
          <w:rFonts w:eastAsia="Calibri"/>
          <w:szCs w:val="20"/>
          <w:lang w:val="de-CH" w:bidi="th-TH"/>
        </w:rPr>
      </w:pPr>
      <w:r>
        <w:rPr>
          <w:rFonts w:eastAsia="Calibri"/>
          <w:noProof/>
          <w:szCs w:val="20"/>
          <w:lang w:val="de-CH" w:bidi="th-TH"/>
        </w:rPr>
        <w:t>durchgeführt von:</w:t>
      </w:r>
      <w:r w:rsidR="00EB6A2E">
        <w:rPr>
          <w:rFonts w:eastAsia="Calibri"/>
          <w:noProof/>
          <w:szCs w:val="20"/>
          <w:lang w:val="de-CH" w:bidi="th-TH"/>
        </w:rPr>
        <w:t xml:space="preserve"> Edelweiss</w:t>
      </w:r>
    </w:p>
    <w:p w14:paraId="1783A406" w14:textId="77777777" w:rsidR="008249B9" w:rsidRPr="00997C4B" w:rsidRDefault="008249B9" w:rsidP="009741FD">
      <w:pPr>
        <w:keepNext/>
        <w:keepLines/>
        <w:ind w:left="1134" w:right="567"/>
        <w:rPr>
          <w:rFonts w:eastAsia="Calibri"/>
          <w:szCs w:val="20"/>
          <w:lang w:val="de-CH" w:bidi="th-TH"/>
        </w:rPr>
      </w:pPr>
    </w:p>
    <w:p w14:paraId="30383347" w14:textId="77777777" w:rsidR="006D450A" w:rsidRDefault="00EB6A2E" w:rsidP="009741FD">
      <w:pPr>
        <w:keepNext/>
        <w:keepLines/>
        <w:ind w:left="1134" w:right="567"/>
        <w:rPr>
          <w:rFonts w:eastAsia="Calibri"/>
          <w:szCs w:val="20"/>
          <w:lang w:val="de-CH" w:bidi="th-TH"/>
        </w:rPr>
      </w:pPr>
      <w:r>
        <w:rPr>
          <w:rFonts w:eastAsia="Calibri"/>
          <w:noProof/>
          <w:szCs w:val="20"/>
          <w:lang w:val="de-CH" w:bidi="th-TH"/>
        </w:rPr>
        <w:t>Reine Flugzeit: 4:05 h</w:t>
      </w:r>
    </w:p>
    <w:p w14:paraId="7713EE00" w14:textId="77777777" w:rsidR="002210C2" w:rsidRPr="00997C4B" w:rsidRDefault="002210C2" w:rsidP="00E27D8D">
      <w:pPr>
        <w:widowControl w:val="0"/>
        <w:rPr>
          <w:rFonts w:eastAsia="Calibri"/>
          <w:szCs w:val="20"/>
          <w:lang w:val="de-CH" w:bidi="th-TH"/>
        </w:rPr>
      </w:pPr>
    </w:p>
    <w:p w14:paraId="529E7394" w14:textId="77777777" w:rsidR="004908F8" w:rsidRPr="00997C4B" w:rsidRDefault="004908F8" w:rsidP="009741FD">
      <w:pPr>
        <w:keepNext/>
        <w:keepLines/>
        <w:rPr>
          <w:rFonts w:eastAsia="Calibri"/>
          <w:szCs w:val="20"/>
          <w:lang w:val="de-CH" w:bidi="th-TH"/>
        </w:rPr>
      </w:pPr>
    </w:p>
    <w:p w14:paraId="23C4DF17" w14:textId="77777777" w:rsidR="004908F8" w:rsidRPr="00237B34" w:rsidRDefault="00EB6A2E" w:rsidP="009741FD">
      <w:pPr>
        <w:keepNext/>
        <w:keepLines/>
        <w:tabs>
          <w:tab w:val="left" w:pos="1134"/>
          <w:tab w:val="right" w:pos="7655"/>
        </w:tabs>
        <w:ind w:left="1134" w:right="567" w:hanging="1134"/>
        <w:rPr>
          <w:rFonts w:eastAsia="Calibri"/>
          <w:szCs w:val="20"/>
          <w:lang w:val="de-CH" w:bidi="th-TH"/>
        </w:rPr>
      </w:pPr>
      <w:r w:rsidRPr="00516637">
        <w:rPr>
          <w:rFonts w:eastAsia="Calibri"/>
          <w:b/>
          <w:noProof/>
          <w:szCs w:val="20"/>
          <w:lang w:val="de-CH" w:bidi="th-TH"/>
        </w:rPr>
        <w:t>10:05</w:t>
      </w:r>
      <w:r w:rsidRPr="00085AF7">
        <w:rPr>
          <w:rFonts w:eastAsia="Calibri"/>
          <w:b/>
          <w:color w:val="262626"/>
          <w:szCs w:val="20"/>
          <w:lang w:val="de-CH" w:bidi="th-TH"/>
        </w:rPr>
        <w:tab/>
      </w:r>
      <w:r w:rsidRPr="00085AF7">
        <w:rPr>
          <w:rFonts w:eastAsia="Calibri"/>
          <w:noProof/>
          <w:szCs w:val="20"/>
          <w:lang w:val="de-CH" w:bidi="th-TH"/>
        </w:rPr>
        <w:t xml:space="preserve">Landung: </w:t>
      </w:r>
      <w:r w:rsidR="00BF0819" w:rsidRPr="00085AF7">
        <w:rPr>
          <w:rFonts w:eastAsia="Calibri"/>
          <w:noProof/>
          <w:szCs w:val="20"/>
          <w:lang w:val="de-CH" w:bidi="th-TH"/>
        </w:rPr>
        <w:t>Funchal</w:t>
      </w:r>
    </w:p>
    <w:p w14:paraId="52AF4587" w14:textId="77777777" w:rsidR="00562B36" w:rsidRPr="00BD102B" w:rsidRDefault="00562B36" w:rsidP="005632B7">
      <w:pPr>
        <w:widowControl w:val="0"/>
        <w:tabs>
          <w:tab w:val="left" w:pos="8505"/>
        </w:tabs>
        <w:rPr>
          <w:rFonts w:eastAsia="Calibri"/>
          <w:noProof/>
          <w:color w:val="000000" w:themeColor="text1"/>
          <w:szCs w:val="20"/>
          <w:lang w:val="de-CH"/>
        </w:rPr>
      </w:pPr>
    </w:p>
    <w:tbl>
      <w:tblPr>
        <w:tblW w:w="9185" w:type="dxa"/>
        <w:shd w:val="clear" w:color="auto" w:fill="BFBF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5"/>
      </w:tblGrid>
      <w:tr w:rsidR="00736053" w14:paraId="2DC4493D" w14:textId="77777777" w:rsidTr="00D86747">
        <w:trPr>
          <w:cantSplit/>
          <w:trHeight w:val="312"/>
        </w:trPr>
        <w:tc>
          <w:tcPr>
            <w:tcW w:w="9185" w:type="dxa"/>
            <w:shd w:val="clear" w:color="auto" w:fill="BFBFBF"/>
            <w:tcMar>
              <w:left w:w="113" w:type="dxa"/>
            </w:tcMar>
            <w:vAlign w:val="center"/>
          </w:tcPr>
          <w:p w14:paraId="290B3385" w14:textId="77777777" w:rsidR="00D56B15" w:rsidRPr="00460D17" w:rsidRDefault="00D56B15" w:rsidP="000D34B1">
            <w:pPr>
              <w:keepNext/>
              <w:keepLines/>
              <w:rPr>
                <w:rFonts w:eastAsia="Calibri"/>
                <w:b/>
                <w:bCs/>
                <w:szCs w:val="20"/>
                <w:lang w:val="de-CH" w:bidi="th-TH"/>
              </w:rPr>
            </w:pPr>
          </w:p>
        </w:tc>
      </w:tr>
    </w:tbl>
    <w:p w14:paraId="5E3A6D6B" w14:textId="77777777" w:rsidR="001732FD" w:rsidRPr="009156CB" w:rsidRDefault="001732FD" w:rsidP="000D34B1">
      <w:pPr>
        <w:keepNext/>
        <w:keepLines/>
        <w:ind w:left="1134"/>
        <w:rPr>
          <w:rFonts w:eastAsia="Calibri"/>
          <w:color w:val="000000" w:themeColor="text1"/>
          <w:szCs w:val="20"/>
          <w:lang w:val="de-CH" w:bidi="th-TH"/>
        </w:rPr>
      </w:pPr>
    </w:p>
    <w:p w14:paraId="02848DEC" w14:textId="77777777" w:rsidR="004405DC" w:rsidRPr="00BA5397" w:rsidRDefault="006B68CE" w:rsidP="000D34B1">
      <w:pPr>
        <w:keepNext/>
        <w:keepLines/>
        <w:tabs>
          <w:tab w:val="left" w:pos="1134"/>
        </w:tabs>
        <w:ind w:left="1134" w:right="566" w:hanging="1134"/>
        <w:rPr>
          <w:rFonts w:eastAsia="Calibri"/>
          <w:noProof/>
          <w:szCs w:val="20"/>
          <w:lang w:val="de-CH" w:bidi="th-TH"/>
        </w:rPr>
      </w:pPr>
      <w:r>
        <w:rPr>
          <w:rFonts w:eastAsia="Calibri"/>
          <w:noProof/>
          <w:szCs w:val="20"/>
          <w:lang w:val="de-CH" w:bidi="th-TH"/>
        </w:rPr>
        <w:tab/>
      </w:r>
      <w:r w:rsidR="00EB6A2E" w:rsidRPr="00E436E0">
        <w:rPr>
          <w:rFonts w:eastAsia="Calibri"/>
          <w:b/>
          <w:noProof/>
          <w:szCs w:val="20"/>
          <w:lang w:val="de-CH" w:bidi="th-TH"/>
        </w:rPr>
        <w:t>Privattransfer</w:t>
      </w:r>
      <w:r w:rsidR="00400136">
        <w:rPr>
          <w:rFonts w:eastAsia="Calibri"/>
          <w:b/>
          <w:noProof/>
          <w:szCs w:val="20"/>
          <w:lang w:val="de-CH" w:bidi="th-TH"/>
        </w:rPr>
        <w:t xml:space="preserve">   (*)</w:t>
      </w:r>
    </w:p>
    <w:p w14:paraId="3245475D" w14:textId="77777777" w:rsidR="004405DC" w:rsidRDefault="00E7683D" w:rsidP="000D34B1">
      <w:pPr>
        <w:keepNext/>
        <w:keepLines/>
        <w:ind w:left="1134" w:right="566"/>
        <w:rPr>
          <w:rFonts w:eastAsia="Calibri"/>
          <w:noProof/>
          <w:szCs w:val="20"/>
          <w:lang w:val="de-CH" w:bidi="th-TH"/>
        </w:rPr>
      </w:pPr>
      <w:r>
        <w:rPr>
          <w:rFonts w:eastAsia="Calibri"/>
          <w:noProof/>
          <w:szCs w:val="20"/>
          <w:lang w:val="de-CH" w:bidi="th-TH"/>
        </w:rPr>
        <w:t>nach Funchal</w:t>
      </w:r>
    </w:p>
    <w:p w14:paraId="26CF9035" w14:textId="77777777" w:rsidR="005C277F" w:rsidRDefault="00E7683D" w:rsidP="000D34B1">
      <w:pPr>
        <w:keepNext/>
        <w:keepLines/>
        <w:ind w:left="1134" w:right="566"/>
        <w:rPr>
          <w:rFonts w:eastAsia="Calibri"/>
          <w:szCs w:val="20"/>
          <w:lang w:val="de-CH" w:bidi="th-TH"/>
        </w:rPr>
      </w:pPr>
      <w:r>
        <w:rPr>
          <w:rFonts w:eastAsia="Calibri"/>
          <w:noProof/>
          <w:szCs w:val="20"/>
          <w:lang w:val="de-CH" w:bidi="th-TH"/>
        </w:rPr>
        <w:t>Flugdetails: LX 8284 um 10:05</w:t>
      </w:r>
    </w:p>
    <w:p w14:paraId="03DC0E6F" w14:textId="77777777" w:rsidR="009B3B11" w:rsidRDefault="00EB6A2E" w:rsidP="000D34B1">
      <w:pPr>
        <w:keepNext/>
        <w:keepLines/>
        <w:ind w:left="1134" w:right="566"/>
        <w:rPr>
          <w:rFonts w:eastAsia="Calibri"/>
          <w:szCs w:val="20"/>
          <w:lang w:val="de-CH" w:bidi="th-TH"/>
        </w:rPr>
      </w:pPr>
      <w:r w:rsidRPr="00081F5E">
        <w:rPr>
          <w:rFonts w:eastAsia="Calibri"/>
          <w:noProof/>
          <w:szCs w:val="20"/>
          <w:lang w:val="de-CH" w:bidi="th-TH"/>
        </w:rPr>
        <w:t>Ab</w:t>
      </w:r>
      <w:r>
        <w:rPr>
          <w:rFonts w:eastAsia="Calibri"/>
          <w:noProof/>
          <w:szCs w:val="20"/>
          <w:lang w:val="de-CH" w:bidi="th-TH"/>
        </w:rPr>
        <w:t xml:space="preserve">: </w:t>
      </w:r>
      <w:r w:rsidR="00E7683D">
        <w:rPr>
          <w:rFonts w:eastAsia="Calibri"/>
          <w:noProof/>
          <w:szCs w:val="20"/>
          <w:lang w:val="de-CH" w:bidi="th-TH"/>
        </w:rPr>
        <w:t>Flughafen Funchal</w:t>
      </w:r>
    </w:p>
    <w:p w14:paraId="2C226F40" w14:textId="77777777" w:rsidR="009B3B11" w:rsidRPr="0055093D" w:rsidRDefault="00EB6A2E" w:rsidP="000D34B1">
      <w:pPr>
        <w:keepNext/>
        <w:keepLines/>
        <w:ind w:left="1134" w:right="566"/>
        <w:rPr>
          <w:rFonts w:eastAsia="Calibri"/>
          <w:noProof/>
          <w:szCs w:val="20"/>
          <w:lang w:val="de-CH" w:bidi="th-TH"/>
        </w:rPr>
      </w:pPr>
      <w:r w:rsidRPr="00081F5E">
        <w:rPr>
          <w:rFonts w:eastAsia="Calibri"/>
          <w:noProof/>
          <w:szCs w:val="20"/>
          <w:lang w:val="de-CH" w:bidi="th-TH"/>
        </w:rPr>
        <w:t>Bis</w:t>
      </w:r>
      <w:r>
        <w:rPr>
          <w:rFonts w:eastAsia="Calibri"/>
          <w:noProof/>
          <w:szCs w:val="20"/>
          <w:lang w:val="de-CH" w:bidi="th-TH"/>
        </w:rPr>
        <w:t xml:space="preserve">: </w:t>
      </w:r>
      <w:r w:rsidR="00FD7306" w:rsidRPr="0055093D">
        <w:rPr>
          <w:rFonts w:eastAsia="Calibri"/>
          <w:noProof/>
          <w:szCs w:val="20"/>
          <w:lang w:val="de-CH" w:bidi="th-TH"/>
        </w:rPr>
        <w:t>Melia Madeira Mare, Funchal</w:t>
      </w:r>
    </w:p>
    <w:p w14:paraId="4012A332" w14:textId="77777777" w:rsidR="00D7671A" w:rsidRPr="00550BB3" w:rsidRDefault="00D7671A" w:rsidP="00D7671A">
      <w:pPr>
        <w:widowControl w:val="0"/>
        <w:ind w:left="1134" w:right="567"/>
        <w:jc w:val="both"/>
        <w:rPr>
          <w:rFonts w:eastAsia="Calibri"/>
          <w:szCs w:val="20"/>
          <w:lang w:val="de-CH" w:bidi="th-TH"/>
        </w:rPr>
      </w:pPr>
    </w:p>
    <w:p w14:paraId="260B90CE" w14:textId="77777777" w:rsidR="00D7671A" w:rsidRPr="0019799B" w:rsidRDefault="00EB6A2E" w:rsidP="00D7671A">
      <w:pPr>
        <w:keepNext/>
        <w:keepLines/>
        <w:ind w:left="1134" w:right="566"/>
        <w:rPr>
          <w:rFonts w:eastAsia="Calibri"/>
          <w:szCs w:val="20"/>
          <w:lang w:val="de-CH" w:bidi="th-TH"/>
        </w:rPr>
      </w:pPr>
      <w:r>
        <w:rPr>
          <w:rFonts w:eastAsia="Calibri"/>
          <w:noProof/>
          <w:szCs w:val="20"/>
          <w:lang w:val="de-CH" w:bidi="th-TH"/>
        </w:rPr>
        <w:t>Informationen zum Transfer zu Ihrem Hotel oder zu Ihrer Weiterreise erhalten Sie von unserer Vertretung vor Ort.</w:t>
      </w:r>
    </w:p>
    <w:p w14:paraId="24BEE7EF" w14:textId="77777777" w:rsidR="00736053" w:rsidRDefault="00736053" w:rsidP="00D7671A">
      <w:pPr>
        <w:keepNext/>
        <w:keepLines/>
        <w:ind w:left="1134" w:right="566"/>
        <w:rPr>
          <w:rFonts w:eastAsia="Calibri"/>
          <w:szCs w:val="20"/>
          <w:lang w:val="de-CH" w:bidi="th-TH"/>
        </w:rPr>
      </w:pPr>
    </w:p>
    <w:p w14:paraId="4AD47F09" w14:textId="77777777" w:rsidR="00736053" w:rsidRDefault="00EB6A2E" w:rsidP="00D7671A">
      <w:pPr>
        <w:keepNext/>
        <w:keepLines/>
        <w:ind w:left="1134" w:right="566"/>
        <w:rPr>
          <w:rFonts w:eastAsia="Calibri"/>
          <w:szCs w:val="20"/>
          <w:lang w:val="de-CH" w:bidi="th-TH"/>
        </w:rPr>
      </w:pPr>
      <w:r>
        <w:rPr>
          <w:rFonts w:eastAsia="Calibri"/>
          <w:noProof/>
          <w:szCs w:val="20"/>
          <w:lang w:val="de-CH" w:bidi="th-TH"/>
        </w:rPr>
        <w:t>Bitte wenden Sie sich an den Schalter von "MTS Globe".</w:t>
      </w:r>
    </w:p>
    <w:p w14:paraId="551A537C" w14:textId="77777777" w:rsidR="009D7E90" w:rsidRPr="00DE70A2" w:rsidRDefault="009D7E90" w:rsidP="00626C17">
      <w:pPr>
        <w:widowControl w:val="0"/>
        <w:tabs>
          <w:tab w:val="left" w:pos="8505"/>
        </w:tabs>
        <w:rPr>
          <w:rFonts w:eastAsia="Calibri"/>
          <w:noProof/>
          <w:color w:val="000000" w:themeColor="text1"/>
          <w:szCs w:val="20"/>
          <w:lang w:val="de-CH"/>
        </w:rPr>
      </w:pPr>
    </w:p>
    <w:tbl>
      <w:tblPr>
        <w:tblW w:w="9185" w:type="dxa"/>
        <w:shd w:val="clear" w:color="auto" w:fill="BFBF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5"/>
      </w:tblGrid>
      <w:tr w:rsidR="00736053" w14:paraId="50585AAF" w14:textId="77777777" w:rsidTr="001107C7">
        <w:trPr>
          <w:cantSplit/>
          <w:trHeight w:val="312"/>
        </w:trPr>
        <w:tc>
          <w:tcPr>
            <w:tcW w:w="9185" w:type="dxa"/>
            <w:shd w:val="clear" w:color="auto" w:fill="BFBFBF"/>
            <w:tcMar>
              <w:left w:w="113" w:type="dxa"/>
            </w:tcMar>
            <w:vAlign w:val="center"/>
          </w:tcPr>
          <w:p w14:paraId="6E01A65E" w14:textId="77777777" w:rsidR="00D56B15" w:rsidRPr="00571A3F" w:rsidRDefault="00D56B15" w:rsidP="007B2AAD">
            <w:pPr>
              <w:keepNext/>
              <w:keepLines/>
              <w:rPr>
                <w:rFonts w:eastAsia="Calibri"/>
                <w:b/>
                <w:bCs/>
                <w:szCs w:val="20"/>
                <w:lang w:val="de-CH" w:bidi="th-TH"/>
              </w:rPr>
            </w:pPr>
          </w:p>
        </w:tc>
      </w:tr>
    </w:tbl>
    <w:p w14:paraId="689BD333" w14:textId="77777777" w:rsidR="001F0BC9" w:rsidRPr="00984BD5" w:rsidRDefault="001F0BC9" w:rsidP="007B2AAD">
      <w:pPr>
        <w:keepNext/>
        <w:keepLines/>
        <w:ind w:left="1134"/>
        <w:rPr>
          <w:rFonts w:eastAsia="Calibri"/>
          <w:szCs w:val="20"/>
          <w:lang w:val="de-CH" w:bidi="th-TH"/>
        </w:rPr>
      </w:pPr>
    </w:p>
    <w:p w14:paraId="3D022D62" w14:textId="77777777" w:rsidR="004405DC" w:rsidRPr="00BA5397" w:rsidRDefault="001F0BC9" w:rsidP="007B2AAD">
      <w:pPr>
        <w:keepNext/>
        <w:keepLines/>
        <w:ind w:left="1134" w:right="566"/>
        <w:rPr>
          <w:rFonts w:eastAsia="Calibri"/>
          <w:noProof/>
          <w:szCs w:val="20"/>
          <w:lang w:val="de-CH" w:bidi="th-TH"/>
        </w:rPr>
      </w:pPr>
      <w:r>
        <w:rPr>
          <w:rFonts w:eastAsia="Calibri"/>
          <w:b/>
          <w:noProof/>
          <w:szCs w:val="20"/>
          <w:lang w:val="de-CH" w:bidi="th-TH"/>
        </w:rPr>
        <w:t>Melia Madeira Mare, Funchal</w:t>
      </w:r>
    </w:p>
    <w:p w14:paraId="1793EAFC" w14:textId="77777777" w:rsidR="004405DC" w:rsidRDefault="002D29FF" w:rsidP="007B2AAD">
      <w:pPr>
        <w:keepNext/>
        <w:keepLines/>
        <w:ind w:left="1134" w:right="566"/>
        <w:rPr>
          <w:rFonts w:eastAsia="Calibri"/>
          <w:szCs w:val="20"/>
          <w:lang w:val="de-CH" w:bidi="th-TH"/>
        </w:rPr>
      </w:pPr>
      <w:r>
        <w:rPr>
          <w:rFonts w:eastAsia="Calibri"/>
          <w:noProof/>
          <w:szCs w:val="20"/>
          <w:lang w:val="de-CH" w:bidi="th-TH"/>
        </w:rPr>
        <w:t>Doppelzimmer Bad oder Dusche, WC, Balkon, Standard seitliche Meersicht</w:t>
      </w:r>
    </w:p>
    <w:p w14:paraId="20AA8BFB" w14:textId="77777777" w:rsidR="0019799B" w:rsidRPr="0019799B" w:rsidRDefault="00EB6A2E" w:rsidP="007B2AAD">
      <w:pPr>
        <w:keepNext/>
        <w:keepLines/>
        <w:ind w:left="1134" w:right="566"/>
        <w:rPr>
          <w:rFonts w:eastAsia="Calibri"/>
          <w:szCs w:val="20"/>
          <w:lang w:val="de-CH" w:bidi="th-TH"/>
        </w:rPr>
      </w:pPr>
      <w:r>
        <w:rPr>
          <w:rFonts w:eastAsia="Calibri"/>
          <w:noProof/>
          <w:szCs w:val="20"/>
          <w:lang w:val="de-CH" w:bidi="th-TH"/>
        </w:rPr>
        <w:t>Frühstück</w:t>
      </w:r>
    </w:p>
    <w:p w14:paraId="49C8EC22" w14:textId="77777777" w:rsidR="0096524A" w:rsidRPr="00EA385C" w:rsidRDefault="0096524A" w:rsidP="007B2AAD">
      <w:pPr>
        <w:widowControl w:val="0"/>
        <w:ind w:left="1134" w:right="567"/>
        <w:rPr>
          <w:rFonts w:eastAsia="Calibri"/>
          <w:szCs w:val="20"/>
          <w:lang w:val="de-CH" w:bidi="th-TH"/>
        </w:rPr>
      </w:pPr>
    </w:p>
    <w:p w14:paraId="3C17A6EC" w14:textId="77777777" w:rsidR="0019799B" w:rsidRPr="00E67061" w:rsidRDefault="00C4250E" w:rsidP="007B2AAD">
      <w:pPr>
        <w:keepNext/>
        <w:keepLines/>
        <w:ind w:left="1134" w:right="566"/>
        <w:rPr>
          <w:rFonts w:eastAsia="Calibri"/>
          <w:noProof/>
          <w:szCs w:val="20"/>
          <w:lang w:val="de-CH" w:bidi="th-TH"/>
        </w:rPr>
      </w:pPr>
      <w:r w:rsidRPr="00E67061">
        <w:rPr>
          <w:rFonts w:eastAsia="Calibri"/>
          <w:noProof/>
          <w:szCs w:val="20"/>
          <w:lang w:val="de-CH" w:bidi="th-TH"/>
        </w:rPr>
        <w:t>Adresse:</w:t>
      </w:r>
    </w:p>
    <w:p w14:paraId="726B8C04" w14:textId="77777777" w:rsidR="0019799B" w:rsidRPr="00E67061" w:rsidRDefault="00EB6A2E" w:rsidP="007B2AAD">
      <w:pPr>
        <w:keepNext/>
        <w:keepLines/>
        <w:ind w:left="1134" w:right="566"/>
        <w:rPr>
          <w:rFonts w:eastAsia="Calibri"/>
          <w:noProof/>
          <w:szCs w:val="20"/>
          <w:lang w:val="de-CH" w:bidi="th-TH"/>
        </w:rPr>
      </w:pPr>
      <w:r w:rsidRPr="00E67061">
        <w:rPr>
          <w:rFonts w:eastAsia="Calibri"/>
          <w:noProof/>
          <w:szCs w:val="20"/>
          <w:lang w:val="de-CH" w:bidi="th-TH"/>
        </w:rPr>
        <w:t>Hotel Melia Madeira Mare</w:t>
      </w:r>
    </w:p>
    <w:p w14:paraId="22E75EF4" w14:textId="77777777" w:rsidR="0019799B" w:rsidRPr="00E67061" w:rsidRDefault="00EB6A2E" w:rsidP="007B2AAD">
      <w:pPr>
        <w:keepNext/>
        <w:keepLines/>
        <w:ind w:left="1134" w:right="566"/>
        <w:rPr>
          <w:rFonts w:eastAsia="Calibri"/>
          <w:noProof/>
          <w:szCs w:val="20"/>
          <w:lang w:val="de-CH" w:bidi="th-TH"/>
        </w:rPr>
      </w:pPr>
      <w:r w:rsidRPr="00E67061">
        <w:rPr>
          <w:rFonts w:eastAsia="Calibri"/>
          <w:noProof/>
          <w:szCs w:val="20"/>
          <w:lang w:val="de-CH" w:bidi="th-TH"/>
        </w:rPr>
        <w:t>Rua Leichlingen 2 &amp; 4</w:t>
      </w:r>
    </w:p>
    <w:p w14:paraId="213286E4" w14:textId="77777777" w:rsidR="0019799B" w:rsidRPr="00E67061" w:rsidRDefault="00EB6A2E" w:rsidP="007B2AAD">
      <w:pPr>
        <w:keepNext/>
        <w:keepLines/>
        <w:ind w:left="1134" w:right="566"/>
        <w:rPr>
          <w:rFonts w:eastAsia="Calibri"/>
          <w:noProof/>
          <w:szCs w:val="20"/>
          <w:lang w:val="de-CH" w:bidi="th-TH"/>
        </w:rPr>
      </w:pPr>
      <w:r w:rsidRPr="00E67061">
        <w:rPr>
          <w:rFonts w:eastAsia="Calibri"/>
          <w:noProof/>
          <w:szCs w:val="20"/>
          <w:lang w:val="de-CH" w:bidi="th-TH"/>
        </w:rPr>
        <w:t>PT-9000-003 Funchal</w:t>
      </w:r>
    </w:p>
    <w:p w14:paraId="2A6DA0E9" w14:textId="77777777" w:rsidR="0019799B" w:rsidRPr="00E67061" w:rsidRDefault="00EB6A2E" w:rsidP="007B2AAD">
      <w:pPr>
        <w:keepNext/>
        <w:keepLines/>
        <w:ind w:left="1134" w:right="566"/>
        <w:rPr>
          <w:rFonts w:eastAsia="Calibri"/>
          <w:noProof/>
          <w:szCs w:val="20"/>
          <w:lang w:val="de-CH" w:bidi="th-TH"/>
        </w:rPr>
      </w:pPr>
      <w:r w:rsidRPr="00E67061">
        <w:rPr>
          <w:rFonts w:eastAsia="Calibri"/>
          <w:noProof/>
          <w:szCs w:val="20"/>
          <w:lang w:val="de-CH" w:bidi="th-TH"/>
        </w:rPr>
        <w:t>Tel:+351 (291) 724 140</w:t>
      </w:r>
    </w:p>
    <w:p w14:paraId="4AC2DA71" w14:textId="77777777" w:rsidR="00562B36" w:rsidRPr="00BD102B" w:rsidRDefault="00562B36" w:rsidP="005632B7">
      <w:pPr>
        <w:widowControl w:val="0"/>
        <w:tabs>
          <w:tab w:val="left" w:pos="8505"/>
        </w:tabs>
        <w:rPr>
          <w:rFonts w:eastAsia="Calibri"/>
          <w:noProof/>
          <w:color w:val="000000" w:themeColor="text1"/>
          <w:szCs w:val="20"/>
          <w:lang w:val="de-CH"/>
        </w:rPr>
      </w:pPr>
      <w:bookmarkStart w:id="0" w:name="_GoBack"/>
      <w:bookmarkEnd w:id="0"/>
    </w:p>
    <w:sectPr w:rsidR="00562B36" w:rsidRPr="00BD102B" w:rsidSect="00E25E19">
      <w:footerReference w:type="default" r:id="rId7"/>
      <w:pgSz w:w="11907" w:h="16840" w:code="9"/>
      <w:pgMar w:top="2552" w:right="1418" w:bottom="1418" w:left="1418" w:header="567" w:footer="851" w:gutter="0"/>
      <w:pgNumType w:start="1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115BE" w14:textId="77777777" w:rsidR="00EB6A2E" w:rsidRDefault="00EB6A2E">
      <w:r>
        <w:separator/>
      </w:r>
    </w:p>
  </w:endnote>
  <w:endnote w:type="continuationSeparator" w:id="0">
    <w:p w14:paraId="797AB890" w14:textId="77777777" w:rsidR="00EB6A2E" w:rsidRDefault="00EB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C6240" w14:textId="77777777" w:rsidR="006B0676" w:rsidRDefault="006B0676" w:rsidP="006B0676">
    <w:pPr>
      <w:tabs>
        <w:tab w:val="left" w:pos="426"/>
      </w:tabs>
      <w:rPr>
        <w:b/>
        <w:sz w:val="2"/>
        <w:szCs w:val="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60AF0" w14:textId="77777777" w:rsidR="00EB6A2E" w:rsidRDefault="00EB6A2E">
      <w:r>
        <w:separator/>
      </w:r>
    </w:p>
  </w:footnote>
  <w:footnote w:type="continuationSeparator" w:id="0">
    <w:p w14:paraId="703AF92F" w14:textId="77777777" w:rsidR="00EB6A2E" w:rsidRDefault="00EB6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E39"/>
    <w:rsid w:val="00000604"/>
    <w:rsid w:val="00006054"/>
    <w:rsid w:val="00010620"/>
    <w:rsid w:val="00016A76"/>
    <w:rsid w:val="00021E11"/>
    <w:rsid w:val="0002517B"/>
    <w:rsid w:val="0004322F"/>
    <w:rsid w:val="0004510D"/>
    <w:rsid w:val="000616B9"/>
    <w:rsid w:val="0006290F"/>
    <w:rsid w:val="00072CC1"/>
    <w:rsid w:val="00081F5E"/>
    <w:rsid w:val="00085AF7"/>
    <w:rsid w:val="000907CA"/>
    <w:rsid w:val="0009253F"/>
    <w:rsid w:val="000A3DE3"/>
    <w:rsid w:val="000B5659"/>
    <w:rsid w:val="000C65DA"/>
    <w:rsid w:val="000C6AB8"/>
    <w:rsid w:val="000D34B1"/>
    <w:rsid w:val="000D5007"/>
    <w:rsid w:val="000E7B77"/>
    <w:rsid w:val="000F4D5A"/>
    <w:rsid w:val="000F7543"/>
    <w:rsid w:val="001169D0"/>
    <w:rsid w:val="00122BE8"/>
    <w:rsid w:val="0013284A"/>
    <w:rsid w:val="00143C3C"/>
    <w:rsid w:val="00146A5D"/>
    <w:rsid w:val="0014726C"/>
    <w:rsid w:val="00150388"/>
    <w:rsid w:val="00163FDA"/>
    <w:rsid w:val="00164ACB"/>
    <w:rsid w:val="0016786B"/>
    <w:rsid w:val="001711AB"/>
    <w:rsid w:val="001732FD"/>
    <w:rsid w:val="001778CE"/>
    <w:rsid w:val="001830D7"/>
    <w:rsid w:val="001916A8"/>
    <w:rsid w:val="00193E39"/>
    <w:rsid w:val="0019799B"/>
    <w:rsid w:val="001A076C"/>
    <w:rsid w:val="001A18C2"/>
    <w:rsid w:val="001B2F33"/>
    <w:rsid w:val="001B334A"/>
    <w:rsid w:val="001B4DC9"/>
    <w:rsid w:val="001B6121"/>
    <w:rsid w:val="001C4447"/>
    <w:rsid w:val="001C7D44"/>
    <w:rsid w:val="001D50EE"/>
    <w:rsid w:val="001D62DB"/>
    <w:rsid w:val="001D7AB9"/>
    <w:rsid w:val="001F0BC9"/>
    <w:rsid w:val="001F2B15"/>
    <w:rsid w:val="0021718F"/>
    <w:rsid w:val="00217DA3"/>
    <w:rsid w:val="002210C2"/>
    <w:rsid w:val="002220B0"/>
    <w:rsid w:val="00224A12"/>
    <w:rsid w:val="002253B0"/>
    <w:rsid w:val="00227174"/>
    <w:rsid w:val="00233747"/>
    <w:rsid w:val="00237B34"/>
    <w:rsid w:val="002429A8"/>
    <w:rsid w:val="00260044"/>
    <w:rsid w:val="00264B7C"/>
    <w:rsid w:val="00265853"/>
    <w:rsid w:val="00267F4F"/>
    <w:rsid w:val="00274CD1"/>
    <w:rsid w:val="00284308"/>
    <w:rsid w:val="0028580F"/>
    <w:rsid w:val="002916C0"/>
    <w:rsid w:val="002A4418"/>
    <w:rsid w:val="002A6860"/>
    <w:rsid w:val="002B5296"/>
    <w:rsid w:val="002B5C1F"/>
    <w:rsid w:val="002C06DF"/>
    <w:rsid w:val="002D29FF"/>
    <w:rsid w:val="002E52CA"/>
    <w:rsid w:val="002E69AE"/>
    <w:rsid w:val="002F0C54"/>
    <w:rsid w:val="002F11D3"/>
    <w:rsid w:val="00303993"/>
    <w:rsid w:val="003068A4"/>
    <w:rsid w:val="00314AA1"/>
    <w:rsid w:val="00325197"/>
    <w:rsid w:val="00326F0E"/>
    <w:rsid w:val="00327C4F"/>
    <w:rsid w:val="00333BBD"/>
    <w:rsid w:val="00334C32"/>
    <w:rsid w:val="00345C66"/>
    <w:rsid w:val="003553CA"/>
    <w:rsid w:val="00355D25"/>
    <w:rsid w:val="00356992"/>
    <w:rsid w:val="00365C07"/>
    <w:rsid w:val="00377DF8"/>
    <w:rsid w:val="00390D3D"/>
    <w:rsid w:val="003A2D42"/>
    <w:rsid w:val="003B30A0"/>
    <w:rsid w:val="003B419B"/>
    <w:rsid w:val="003D0538"/>
    <w:rsid w:val="003D0E25"/>
    <w:rsid w:val="003D10B9"/>
    <w:rsid w:val="003D13FA"/>
    <w:rsid w:val="003D2C70"/>
    <w:rsid w:val="003D7278"/>
    <w:rsid w:val="003D7E41"/>
    <w:rsid w:val="003E2136"/>
    <w:rsid w:val="00400136"/>
    <w:rsid w:val="00400B69"/>
    <w:rsid w:val="00417773"/>
    <w:rsid w:val="004208EE"/>
    <w:rsid w:val="00425375"/>
    <w:rsid w:val="00431DE2"/>
    <w:rsid w:val="0043731F"/>
    <w:rsid w:val="004405DC"/>
    <w:rsid w:val="004432DF"/>
    <w:rsid w:val="00455131"/>
    <w:rsid w:val="00460C35"/>
    <w:rsid w:val="00460D17"/>
    <w:rsid w:val="00461527"/>
    <w:rsid w:val="0046329E"/>
    <w:rsid w:val="004707FB"/>
    <w:rsid w:val="00474CF7"/>
    <w:rsid w:val="00477F3C"/>
    <w:rsid w:val="00487CAA"/>
    <w:rsid w:val="004908F8"/>
    <w:rsid w:val="00491394"/>
    <w:rsid w:val="004937B1"/>
    <w:rsid w:val="004A0CFE"/>
    <w:rsid w:val="004A2D1E"/>
    <w:rsid w:val="004B31B9"/>
    <w:rsid w:val="004B6938"/>
    <w:rsid w:val="004C7A04"/>
    <w:rsid w:val="004D7C51"/>
    <w:rsid w:val="004E32E3"/>
    <w:rsid w:val="004E6430"/>
    <w:rsid w:val="004F0C71"/>
    <w:rsid w:val="004F1955"/>
    <w:rsid w:val="004F409B"/>
    <w:rsid w:val="004F5F85"/>
    <w:rsid w:val="00507A0F"/>
    <w:rsid w:val="0051358F"/>
    <w:rsid w:val="00516637"/>
    <w:rsid w:val="005243FD"/>
    <w:rsid w:val="0053339D"/>
    <w:rsid w:val="005334F0"/>
    <w:rsid w:val="0055093D"/>
    <w:rsid w:val="00550BB3"/>
    <w:rsid w:val="00550F93"/>
    <w:rsid w:val="00551DA2"/>
    <w:rsid w:val="00556D82"/>
    <w:rsid w:val="0055778B"/>
    <w:rsid w:val="00562B36"/>
    <w:rsid w:val="005632B7"/>
    <w:rsid w:val="00567287"/>
    <w:rsid w:val="00570E35"/>
    <w:rsid w:val="00571A3F"/>
    <w:rsid w:val="00574667"/>
    <w:rsid w:val="005749D8"/>
    <w:rsid w:val="00580888"/>
    <w:rsid w:val="00584FE4"/>
    <w:rsid w:val="0058573F"/>
    <w:rsid w:val="00585CDD"/>
    <w:rsid w:val="0059780B"/>
    <w:rsid w:val="005A4F5A"/>
    <w:rsid w:val="005A6A13"/>
    <w:rsid w:val="005B19E0"/>
    <w:rsid w:val="005B2416"/>
    <w:rsid w:val="005B58DC"/>
    <w:rsid w:val="005C1853"/>
    <w:rsid w:val="005C277F"/>
    <w:rsid w:val="005C5D2A"/>
    <w:rsid w:val="005C7B16"/>
    <w:rsid w:val="005E412B"/>
    <w:rsid w:val="00601DC4"/>
    <w:rsid w:val="006127CC"/>
    <w:rsid w:val="00621562"/>
    <w:rsid w:val="00624205"/>
    <w:rsid w:val="00626C17"/>
    <w:rsid w:val="00660DAA"/>
    <w:rsid w:val="0066168D"/>
    <w:rsid w:val="00663037"/>
    <w:rsid w:val="00666A7F"/>
    <w:rsid w:val="00667020"/>
    <w:rsid w:val="00670B64"/>
    <w:rsid w:val="00675A27"/>
    <w:rsid w:val="00681288"/>
    <w:rsid w:val="00681856"/>
    <w:rsid w:val="00695226"/>
    <w:rsid w:val="00695308"/>
    <w:rsid w:val="00697BBA"/>
    <w:rsid w:val="00697E36"/>
    <w:rsid w:val="006A304C"/>
    <w:rsid w:val="006A34EA"/>
    <w:rsid w:val="006A5C5F"/>
    <w:rsid w:val="006B0676"/>
    <w:rsid w:val="006B4FC9"/>
    <w:rsid w:val="006B68CE"/>
    <w:rsid w:val="006B7917"/>
    <w:rsid w:val="006C28C3"/>
    <w:rsid w:val="006C7152"/>
    <w:rsid w:val="006D450A"/>
    <w:rsid w:val="006D7A03"/>
    <w:rsid w:val="006E2844"/>
    <w:rsid w:val="006F00C3"/>
    <w:rsid w:val="00705980"/>
    <w:rsid w:val="00717546"/>
    <w:rsid w:val="00720869"/>
    <w:rsid w:val="0072340E"/>
    <w:rsid w:val="00727E58"/>
    <w:rsid w:val="00730F6D"/>
    <w:rsid w:val="00732331"/>
    <w:rsid w:val="007324DD"/>
    <w:rsid w:val="00733C2C"/>
    <w:rsid w:val="00736053"/>
    <w:rsid w:val="00740289"/>
    <w:rsid w:val="007410E3"/>
    <w:rsid w:val="00745B9C"/>
    <w:rsid w:val="00746BD0"/>
    <w:rsid w:val="0075137B"/>
    <w:rsid w:val="00751D4C"/>
    <w:rsid w:val="00751F46"/>
    <w:rsid w:val="00752890"/>
    <w:rsid w:val="00754B8A"/>
    <w:rsid w:val="00755591"/>
    <w:rsid w:val="00756EAC"/>
    <w:rsid w:val="00762370"/>
    <w:rsid w:val="00765055"/>
    <w:rsid w:val="00785252"/>
    <w:rsid w:val="00792A70"/>
    <w:rsid w:val="00793C9E"/>
    <w:rsid w:val="007944F1"/>
    <w:rsid w:val="007B2AAD"/>
    <w:rsid w:val="007B38E7"/>
    <w:rsid w:val="007B7AB3"/>
    <w:rsid w:val="007C398C"/>
    <w:rsid w:val="007D0AEC"/>
    <w:rsid w:val="007D2179"/>
    <w:rsid w:val="007E5584"/>
    <w:rsid w:val="00802C13"/>
    <w:rsid w:val="0081199B"/>
    <w:rsid w:val="00813E93"/>
    <w:rsid w:val="0081679D"/>
    <w:rsid w:val="00821B97"/>
    <w:rsid w:val="008249B9"/>
    <w:rsid w:val="00826EF4"/>
    <w:rsid w:val="0083470C"/>
    <w:rsid w:val="00841051"/>
    <w:rsid w:val="00841100"/>
    <w:rsid w:val="00842C4F"/>
    <w:rsid w:val="00845AF9"/>
    <w:rsid w:val="00846E9C"/>
    <w:rsid w:val="008479DE"/>
    <w:rsid w:val="00897D87"/>
    <w:rsid w:val="008A11CA"/>
    <w:rsid w:val="008A2C3B"/>
    <w:rsid w:val="008A61E6"/>
    <w:rsid w:val="008B336E"/>
    <w:rsid w:val="008E5700"/>
    <w:rsid w:val="008E690E"/>
    <w:rsid w:val="008F12CC"/>
    <w:rsid w:val="008F2C26"/>
    <w:rsid w:val="008F7C6F"/>
    <w:rsid w:val="00902BF7"/>
    <w:rsid w:val="00904CF2"/>
    <w:rsid w:val="00914242"/>
    <w:rsid w:val="009156CB"/>
    <w:rsid w:val="0091679D"/>
    <w:rsid w:val="0092121C"/>
    <w:rsid w:val="0092528E"/>
    <w:rsid w:val="00926760"/>
    <w:rsid w:val="00934ACC"/>
    <w:rsid w:val="009360EB"/>
    <w:rsid w:val="009539F2"/>
    <w:rsid w:val="0096524A"/>
    <w:rsid w:val="009717C0"/>
    <w:rsid w:val="009741FD"/>
    <w:rsid w:val="00982517"/>
    <w:rsid w:val="00983C47"/>
    <w:rsid w:val="00984BD5"/>
    <w:rsid w:val="00997C4B"/>
    <w:rsid w:val="009A2729"/>
    <w:rsid w:val="009B3617"/>
    <w:rsid w:val="009B3B11"/>
    <w:rsid w:val="009B7DD7"/>
    <w:rsid w:val="009B7FD5"/>
    <w:rsid w:val="009C37D5"/>
    <w:rsid w:val="009D5D07"/>
    <w:rsid w:val="009D7E90"/>
    <w:rsid w:val="009E21B3"/>
    <w:rsid w:val="009E6971"/>
    <w:rsid w:val="00A01DBA"/>
    <w:rsid w:val="00A06FE0"/>
    <w:rsid w:val="00A11200"/>
    <w:rsid w:val="00A16B33"/>
    <w:rsid w:val="00A1772C"/>
    <w:rsid w:val="00A17E23"/>
    <w:rsid w:val="00A249A7"/>
    <w:rsid w:val="00A31DF4"/>
    <w:rsid w:val="00A3347E"/>
    <w:rsid w:val="00A33D2A"/>
    <w:rsid w:val="00A3649D"/>
    <w:rsid w:val="00A42CFD"/>
    <w:rsid w:val="00A4502E"/>
    <w:rsid w:val="00A51957"/>
    <w:rsid w:val="00A52970"/>
    <w:rsid w:val="00A62C45"/>
    <w:rsid w:val="00A6328A"/>
    <w:rsid w:val="00A63ECD"/>
    <w:rsid w:val="00A6543B"/>
    <w:rsid w:val="00A73FCF"/>
    <w:rsid w:val="00A8107A"/>
    <w:rsid w:val="00A82B78"/>
    <w:rsid w:val="00A835F5"/>
    <w:rsid w:val="00A8517E"/>
    <w:rsid w:val="00AA587B"/>
    <w:rsid w:val="00AB0CA4"/>
    <w:rsid w:val="00AB1B6D"/>
    <w:rsid w:val="00AB30B6"/>
    <w:rsid w:val="00AB4972"/>
    <w:rsid w:val="00AB752A"/>
    <w:rsid w:val="00AC1FC4"/>
    <w:rsid w:val="00AD1F08"/>
    <w:rsid w:val="00AD6883"/>
    <w:rsid w:val="00AE5A2B"/>
    <w:rsid w:val="00AF2876"/>
    <w:rsid w:val="00B14216"/>
    <w:rsid w:val="00B1557D"/>
    <w:rsid w:val="00B216E7"/>
    <w:rsid w:val="00B240A5"/>
    <w:rsid w:val="00B24D1D"/>
    <w:rsid w:val="00B2763F"/>
    <w:rsid w:val="00B3278B"/>
    <w:rsid w:val="00B34C78"/>
    <w:rsid w:val="00B355C3"/>
    <w:rsid w:val="00B3651B"/>
    <w:rsid w:val="00B46E08"/>
    <w:rsid w:val="00B50DB1"/>
    <w:rsid w:val="00B53643"/>
    <w:rsid w:val="00B55FF1"/>
    <w:rsid w:val="00B5743F"/>
    <w:rsid w:val="00B57ECF"/>
    <w:rsid w:val="00B6472E"/>
    <w:rsid w:val="00B71DC9"/>
    <w:rsid w:val="00B73D9D"/>
    <w:rsid w:val="00B8480A"/>
    <w:rsid w:val="00B84839"/>
    <w:rsid w:val="00B85BF1"/>
    <w:rsid w:val="00BA0361"/>
    <w:rsid w:val="00BA2878"/>
    <w:rsid w:val="00BA5397"/>
    <w:rsid w:val="00BA7D26"/>
    <w:rsid w:val="00BB5E22"/>
    <w:rsid w:val="00BD102B"/>
    <w:rsid w:val="00BD4808"/>
    <w:rsid w:val="00BE74A7"/>
    <w:rsid w:val="00BF0819"/>
    <w:rsid w:val="00BF420E"/>
    <w:rsid w:val="00C0717B"/>
    <w:rsid w:val="00C1026F"/>
    <w:rsid w:val="00C11ADD"/>
    <w:rsid w:val="00C155C0"/>
    <w:rsid w:val="00C20377"/>
    <w:rsid w:val="00C32CB9"/>
    <w:rsid w:val="00C35F9C"/>
    <w:rsid w:val="00C37D8F"/>
    <w:rsid w:val="00C4250E"/>
    <w:rsid w:val="00C52804"/>
    <w:rsid w:val="00C61543"/>
    <w:rsid w:val="00C64265"/>
    <w:rsid w:val="00C8129F"/>
    <w:rsid w:val="00C83557"/>
    <w:rsid w:val="00C9261E"/>
    <w:rsid w:val="00C96533"/>
    <w:rsid w:val="00CB2EB7"/>
    <w:rsid w:val="00CC2C3C"/>
    <w:rsid w:val="00CD1B7F"/>
    <w:rsid w:val="00CD7730"/>
    <w:rsid w:val="00CE1006"/>
    <w:rsid w:val="00CE3485"/>
    <w:rsid w:val="00CE5F20"/>
    <w:rsid w:val="00CF25AD"/>
    <w:rsid w:val="00CF2D74"/>
    <w:rsid w:val="00D03982"/>
    <w:rsid w:val="00D07949"/>
    <w:rsid w:val="00D1706F"/>
    <w:rsid w:val="00D204F0"/>
    <w:rsid w:val="00D2321B"/>
    <w:rsid w:val="00D25C9F"/>
    <w:rsid w:val="00D31DC9"/>
    <w:rsid w:val="00D32427"/>
    <w:rsid w:val="00D324C6"/>
    <w:rsid w:val="00D3769B"/>
    <w:rsid w:val="00D37A93"/>
    <w:rsid w:val="00D4232F"/>
    <w:rsid w:val="00D51344"/>
    <w:rsid w:val="00D55D28"/>
    <w:rsid w:val="00D56B15"/>
    <w:rsid w:val="00D7671A"/>
    <w:rsid w:val="00D80E74"/>
    <w:rsid w:val="00DA47B7"/>
    <w:rsid w:val="00DB5BDF"/>
    <w:rsid w:val="00DC3D01"/>
    <w:rsid w:val="00DD22A2"/>
    <w:rsid w:val="00DD62F2"/>
    <w:rsid w:val="00DD7B09"/>
    <w:rsid w:val="00DE0C18"/>
    <w:rsid w:val="00DE70A2"/>
    <w:rsid w:val="00DF4A2C"/>
    <w:rsid w:val="00DF4C9F"/>
    <w:rsid w:val="00DF4CF8"/>
    <w:rsid w:val="00DF75B9"/>
    <w:rsid w:val="00E06CDA"/>
    <w:rsid w:val="00E108F5"/>
    <w:rsid w:val="00E12A82"/>
    <w:rsid w:val="00E25B03"/>
    <w:rsid w:val="00E25E19"/>
    <w:rsid w:val="00E27D8D"/>
    <w:rsid w:val="00E31D7B"/>
    <w:rsid w:val="00E37F54"/>
    <w:rsid w:val="00E41BF9"/>
    <w:rsid w:val="00E436E0"/>
    <w:rsid w:val="00E43D83"/>
    <w:rsid w:val="00E44EA7"/>
    <w:rsid w:val="00E50640"/>
    <w:rsid w:val="00E64CE3"/>
    <w:rsid w:val="00E64F38"/>
    <w:rsid w:val="00E67061"/>
    <w:rsid w:val="00E70B61"/>
    <w:rsid w:val="00E7683D"/>
    <w:rsid w:val="00E83229"/>
    <w:rsid w:val="00EA385C"/>
    <w:rsid w:val="00EB0445"/>
    <w:rsid w:val="00EB06A3"/>
    <w:rsid w:val="00EB49C4"/>
    <w:rsid w:val="00EB6A2E"/>
    <w:rsid w:val="00EC02BC"/>
    <w:rsid w:val="00EC4842"/>
    <w:rsid w:val="00EC6891"/>
    <w:rsid w:val="00ED087F"/>
    <w:rsid w:val="00ED0C87"/>
    <w:rsid w:val="00ED51A0"/>
    <w:rsid w:val="00EF2147"/>
    <w:rsid w:val="00EF31FA"/>
    <w:rsid w:val="00EF4418"/>
    <w:rsid w:val="00EF538E"/>
    <w:rsid w:val="00EF5FFF"/>
    <w:rsid w:val="00F06B93"/>
    <w:rsid w:val="00F07324"/>
    <w:rsid w:val="00F104A5"/>
    <w:rsid w:val="00F20E66"/>
    <w:rsid w:val="00F23933"/>
    <w:rsid w:val="00F310C9"/>
    <w:rsid w:val="00F47415"/>
    <w:rsid w:val="00F50A0D"/>
    <w:rsid w:val="00F50C86"/>
    <w:rsid w:val="00F517C1"/>
    <w:rsid w:val="00F55940"/>
    <w:rsid w:val="00F5611C"/>
    <w:rsid w:val="00F63331"/>
    <w:rsid w:val="00F71AB6"/>
    <w:rsid w:val="00F81912"/>
    <w:rsid w:val="00FA01FF"/>
    <w:rsid w:val="00FA48FF"/>
    <w:rsid w:val="00FB0EC8"/>
    <w:rsid w:val="00FB0F4B"/>
    <w:rsid w:val="00FB66CE"/>
    <w:rsid w:val="00FC3DC3"/>
    <w:rsid w:val="00FC6611"/>
    <w:rsid w:val="00FD1CC5"/>
    <w:rsid w:val="00FD2196"/>
    <w:rsid w:val="00FD7306"/>
    <w:rsid w:val="00FE14F1"/>
    <w:rsid w:val="00FE2193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CEAF7"/>
  <w15:docId w15:val="{3F5FC829-8E13-400E-B467-D97EFFB2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E11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4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BF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BF9"/>
  </w:style>
  <w:style w:type="paragraph" w:styleId="Footer">
    <w:name w:val="footer"/>
    <w:basedOn w:val="Normal"/>
    <w:link w:val="FooterChar"/>
    <w:uiPriority w:val="99"/>
    <w:unhideWhenUsed/>
    <w:rsid w:val="00E41BF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BF9"/>
  </w:style>
  <w:style w:type="character" w:styleId="PageNumber">
    <w:name w:val="page number"/>
    <w:basedOn w:val="DefaultParagraphFont"/>
    <w:uiPriority w:val="99"/>
    <w:unhideWhenUsed/>
    <w:rsid w:val="008F7C6F"/>
    <w:rPr>
      <w:rFonts w:eastAsia="Times New Roman" w:cs="Times New Roman"/>
      <w:bCs w:val="0"/>
      <w:iCs w:val="0"/>
      <w:szCs w:val="22"/>
      <w:lang w:val="en-US"/>
    </w:rPr>
  </w:style>
  <w:style w:type="table" w:styleId="TableGrid">
    <w:name w:val="Table Grid"/>
    <w:basedOn w:val="TableNormal"/>
    <w:uiPriority w:val="59"/>
    <w:rsid w:val="003039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77DF8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Travelhouse\crtw\LSMX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16655-2BC3-444E-A63A-3C1CA63C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LSMX.dot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Cdm.Core</Manager>
  <Company>Hotelplan Management AG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R_303, T_, I_21922F20BA254B3B98A5A40A4248FD73, D_travelDoc_CH, S_standard, L_de_CH, P_, J_9532531, M_ch01s471</cp:keywords>
  <cp:lastModifiedBy>Konstantin Kornilov</cp:lastModifiedBy>
  <cp:revision>57</cp:revision>
  <cp:lastPrinted>2010-09-23T09:45:00Z</cp:lastPrinted>
  <dcterms:created xsi:type="dcterms:W3CDTF">2013-12-09T16:34:00Z</dcterms:created>
  <dcterms:modified xsi:type="dcterms:W3CDTF">2019-03-20T16:07:00Z</dcterms:modified>
</cp:coreProperties>
</file>