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Microsystems.SDS.Pane Schema attached.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Microsystems.SD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sl:schemaLibrary>
    <sl:schema sl:uri="Microsystems.SDS" sl:manifestLocation="C:\Program Files\Microsystems\Modules\Microsystems.SDS.Pane.Manifest.xml"/>
  </sl:schemaLibrary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>Microsystems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</dc:creator>
  <cp:keywords/>
  <dc:description/>
  <cp:lastModifiedBy>Kimh</cp:lastModifiedBy>
  <cp:revision>1</cp:revision>
  <dcterms:created xsi:type="dcterms:W3CDTF">2012-03-06T18:41:00Z</dcterms:created>
  <dcterms:modified xsi:type="dcterms:W3CDTF">2012-03-06T18:43:00Z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5F899AAE-9C8F-4BAC-B047-D1DFB7AE6147</vt:lpwstr>
  </property>
  <property fmtid="{D5CDD505-2E9C-101B-9397-08002B2CF9AE}" pid="3" name="Solution URL">
    <vt:lpwstr>C:\Program Files\Microsystems\Modules\Microsystems.SDS.Pane.Manifest.xml</vt:lpwstr>
  </property>
</Properties>
</file>