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E24" w:rsidRPr="00B92E24" w:rsidRDefault="00B92E24" w:rsidP="00B92E24">
      <w:pPr>
        <w:spacing w:after="0" w:line="360" w:lineRule="auto"/>
        <w:jc w:val="center"/>
        <w:rPr>
          <w:rFonts w:ascii="DINOT-Regular" w:eastAsia="Times New Roman" w:hAnsi="DINOT-Regular" w:cs="Times New Roman"/>
          <w:b/>
          <w:sz w:val="28"/>
          <w:szCs w:val="20"/>
          <w:lang w:eastAsia="de-DE"/>
        </w:rPr>
      </w:pPr>
      <w:bookmarkStart w:id="0" w:name="_GoBack"/>
      <w:bookmarkEnd w:id="0"/>
      <w:r w:rsidRPr="00B92E24">
        <w:rPr>
          <w:rFonts w:ascii="DINOT-Regular" w:eastAsia="Times New Roman" w:hAnsi="DINOT-Regular" w:cs="Times New Roman"/>
          <w:b/>
          <w:sz w:val="28"/>
          <w:szCs w:val="20"/>
          <w:lang w:eastAsia="de-DE"/>
        </w:rPr>
        <w:t>Transportvorschriften Flugzeuge</w:t>
      </w:r>
    </w:p>
    <w:p w:rsidR="00B92E24" w:rsidRPr="00B92E24" w:rsidRDefault="00B92E24" w:rsidP="00B92E24">
      <w:pPr>
        <w:spacing w:after="0" w:line="240" w:lineRule="auto"/>
        <w:jc w:val="center"/>
        <w:rPr>
          <w:rFonts w:ascii="DINOT-Regular" w:eastAsia="Times New Roman" w:hAnsi="DINOT-Regular" w:cs="Times New Roman"/>
          <w:b/>
          <w:sz w:val="28"/>
          <w:szCs w:val="20"/>
          <w:lang w:eastAsia="de-DE"/>
        </w:rPr>
      </w:pPr>
      <w:r w:rsidRPr="00B92E24">
        <w:rPr>
          <w:rFonts w:ascii="DINOT-Regular" w:eastAsia="Times New Roman" w:hAnsi="DINOT-Regular" w:cs="Times New Roman"/>
          <w:b/>
          <w:sz w:val="28"/>
          <w:szCs w:val="20"/>
          <w:lang w:eastAsia="de-DE"/>
        </w:rPr>
        <w:t>IATA DGR 2020</w:t>
      </w:r>
    </w:p>
    <w:p w:rsidR="00B92E24" w:rsidRPr="00B92E24" w:rsidRDefault="00B92E24" w:rsidP="00B92E24">
      <w:pPr>
        <w:spacing w:after="0" w:line="360" w:lineRule="auto"/>
        <w:rPr>
          <w:rFonts w:ascii="DINOT-Regular" w:eastAsia="Times New Roman" w:hAnsi="DINOT-Regular" w:cs="Times New Roman"/>
          <w:b/>
          <w:sz w:val="28"/>
          <w:szCs w:val="20"/>
          <w:lang w:eastAsia="de-DE"/>
        </w:rPr>
      </w:pPr>
      <w:r w:rsidRPr="00B92E24">
        <w:rPr>
          <w:rFonts w:ascii="DINOT-Regular" w:eastAsia="Times New Roman" w:hAnsi="DINOT-Regular" w:cs="Times New Roman"/>
          <w:b/>
          <w:sz w:val="28"/>
          <w:szCs w:val="20"/>
          <w:lang w:eastAsia="de-DE"/>
        </w:rPr>
        <w:t>Überblick</w:t>
      </w:r>
    </w:p>
    <w:tbl>
      <w:tblPr>
        <w:tblpPr w:leftFromText="141" w:rightFromText="141" w:vertAnchor="text" w:tblpY="1"/>
        <w:tblOverlap w:val="neve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424"/>
        <w:gridCol w:w="1419"/>
        <w:gridCol w:w="850"/>
        <w:gridCol w:w="2552"/>
        <w:gridCol w:w="425"/>
        <w:gridCol w:w="425"/>
        <w:gridCol w:w="425"/>
        <w:gridCol w:w="1276"/>
      </w:tblGrid>
      <w:tr w:rsidR="00B92E24" w:rsidRPr="00B92E24" w:rsidTr="00E60A30">
        <w:tc>
          <w:tcPr>
            <w:tcW w:w="1276" w:type="dxa"/>
            <w:tcBorders>
              <w:bottom w:val="single" w:sz="4" w:space="0" w:color="auto"/>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UN 3090</w:t>
            </w:r>
          </w:p>
        </w:tc>
        <w:tc>
          <w:tcPr>
            <w:tcW w:w="5245" w:type="dxa"/>
            <w:gridSpan w:val="4"/>
            <w:tcBorders>
              <w:bottom w:val="single" w:sz="4" w:space="0" w:color="auto"/>
              <w:right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LITHIUM-METALL-BATTERIEN</w:t>
            </w:r>
          </w:p>
        </w:tc>
        <w:tc>
          <w:tcPr>
            <w:tcW w:w="425" w:type="dxa"/>
            <w:tcBorders>
              <w:left w:val="nil"/>
              <w:bottom w:val="single" w:sz="4" w:space="0" w:color="auto"/>
              <w:right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425" w:type="dxa"/>
            <w:tcBorders>
              <w:left w:val="nil"/>
              <w:bottom w:val="single" w:sz="4" w:space="0" w:color="auto"/>
              <w:right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425" w:type="dxa"/>
            <w:tcBorders>
              <w:top w:val="single" w:sz="4" w:space="0" w:color="auto"/>
              <w:left w:val="nil"/>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1276" w:type="dxa"/>
            <w:tcBorders>
              <w:top w:val="single" w:sz="4" w:space="0" w:color="auto"/>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r>
      <w:tr w:rsidR="00B92E24" w:rsidRPr="00B92E24" w:rsidTr="00E60A30">
        <w:tc>
          <w:tcPr>
            <w:tcW w:w="1276" w:type="dxa"/>
            <w:tcBorders>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UN 3091</w:t>
            </w:r>
          </w:p>
        </w:tc>
        <w:tc>
          <w:tcPr>
            <w:tcW w:w="5245" w:type="dxa"/>
            <w:gridSpan w:val="4"/>
            <w:tcBorders>
              <w:right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LITHIUM-METALL-BATTERIEN, IN AUSRÜSTUNGEN </w:t>
            </w:r>
          </w:p>
        </w:tc>
        <w:tc>
          <w:tcPr>
            <w:tcW w:w="425" w:type="dxa"/>
            <w:tcBorders>
              <w:left w:val="nil"/>
              <w:bottom w:val="single" w:sz="4" w:space="0" w:color="auto"/>
              <w:right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425" w:type="dxa"/>
            <w:tcBorders>
              <w:left w:val="nil"/>
              <w:bottom w:val="nil"/>
              <w:right w:val="single" w:sz="4" w:space="0" w:color="auto"/>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425" w:type="dxa"/>
            <w:tcBorders>
              <w:top w:val="nil"/>
              <w:left w:val="single" w:sz="4" w:space="0" w:color="auto"/>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1276" w:type="dxa"/>
            <w:tcBorders>
              <w:top w:val="nil"/>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r>
      <w:tr w:rsidR="00DD2B5C" w:rsidRPr="00B92E24" w:rsidTr="00D54BFA">
        <w:tc>
          <w:tcPr>
            <w:tcW w:w="1276" w:type="dxa"/>
            <w:tcBorders>
              <w:top w:val="nil"/>
              <w:bottom w:val="single" w:sz="4" w:space="0" w:color="auto"/>
              <w:right w:val="single" w:sz="4" w:space="0" w:color="auto"/>
            </w:tcBorders>
            <w:shd w:val="clear" w:color="auto" w:fill="auto"/>
          </w:tcPr>
          <w:p w:rsidR="00DD2B5C" w:rsidRPr="00B92E24" w:rsidRDefault="00DD2B5C" w:rsidP="00E60A30">
            <w:pPr>
              <w:spacing w:before="40" w:after="40" w:line="240" w:lineRule="auto"/>
              <w:rPr>
                <w:rFonts w:ascii="DINOT-Regular" w:eastAsia="Times New Roman" w:hAnsi="DINOT-Regular" w:cs="Arial"/>
                <w:sz w:val="18"/>
                <w:szCs w:val="18"/>
                <w:lang w:eastAsia="de-DE"/>
              </w:rPr>
            </w:pPr>
          </w:p>
        </w:tc>
        <w:tc>
          <w:tcPr>
            <w:tcW w:w="5670" w:type="dxa"/>
            <w:gridSpan w:val="5"/>
            <w:tcBorders>
              <w:left w:val="single" w:sz="4" w:space="0" w:color="auto"/>
            </w:tcBorders>
            <w:shd w:val="clear" w:color="auto" w:fill="auto"/>
          </w:tcPr>
          <w:p w:rsidR="00DD2B5C" w:rsidRPr="00B92E24" w:rsidRDefault="00DD2B5C"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LITHIUM-METALL-BATTERIEN, MIT AUSRÜSTUNGEN VERPACKT</w:t>
            </w:r>
          </w:p>
        </w:tc>
        <w:tc>
          <w:tcPr>
            <w:tcW w:w="425" w:type="dxa"/>
            <w:tcBorders>
              <w:top w:val="nil"/>
              <w:bottom w:val="nil"/>
            </w:tcBorders>
            <w:shd w:val="clear" w:color="auto" w:fill="auto"/>
          </w:tcPr>
          <w:p w:rsidR="00DD2B5C" w:rsidRPr="00B92E24" w:rsidRDefault="00DD2B5C" w:rsidP="00E60A30">
            <w:pPr>
              <w:spacing w:before="40" w:after="40" w:line="240" w:lineRule="auto"/>
              <w:rPr>
                <w:rFonts w:ascii="DINOT-Regular" w:eastAsia="Times New Roman" w:hAnsi="DINOT-Regular" w:cs="Arial"/>
                <w:sz w:val="18"/>
                <w:szCs w:val="18"/>
                <w:lang w:eastAsia="de-DE"/>
              </w:rPr>
            </w:pPr>
          </w:p>
        </w:tc>
        <w:tc>
          <w:tcPr>
            <w:tcW w:w="425" w:type="dxa"/>
            <w:tcBorders>
              <w:top w:val="nil"/>
              <w:bottom w:val="nil"/>
            </w:tcBorders>
            <w:shd w:val="clear" w:color="auto" w:fill="auto"/>
          </w:tcPr>
          <w:p w:rsidR="00DD2B5C" w:rsidRPr="00B92E24" w:rsidRDefault="00DD2B5C" w:rsidP="00E60A30">
            <w:pPr>
              <w:spacing w:before="40" w:after="40" w:line="240" w:lineRule="auto"/>
              <w:rPr>
                <w:rFonts w:ascii="DINOT-Regular" w:eastAsia="Times New Roman" w:hAnsi="DINOT-Regular" w:cs="Arial"/>
                <w:sz w:val="18"/>
                <w:szCs w:val="18"/>
                <w:lang w:eastAsia="de-DE"/>
              </w:rPr>
            </w:pPr>
          </w:p>
        </w:tc>
        <w:tc>
          <w:tcPr>
            <w:tcW w:w="1276" w:type="dxa"/>
            <w:tcBorders>
              <w:top w:val="nil"/>
              <w:bottom w:val="nil"/>
            </w:tcBorders>
            <w:shd w:val="clear" w:color="auto" w:fill="auto"/>
          </w:tcPr>
          <w:p w:rsidR="00DD2B5C" w:rsidRPr="00B92E24" w:rsidRDefault="00DD2B5C" w:rsidP="00E60A30">
            <w:pPr>
              <w:spacing w:before="40" w:after="40" w:line="240" w:lineRule="auto"/>
              <w:rPr>
                <w:rFonts w:ascii="DINOT-Regular" w:eastAsia="Times New Roman" w:hAnsi="DINOT-Regular" w:cs="Arial"/>
                <w:sz w:val="18"/>
                <w:szCs w:val="18"/>
                <w:lang w:eastAsia="de-DE"/>
              </w:rPr>
            </w:pPr>
          </w:p>
        </w:tc>
      </w:tr>
      <w:tr w:rsidR="00B92E24" w:rsidRPr="00B92E24" w:rsidTr="00E60A30">
        <w:tc>
          <w:tcPr>
            <w:tcW w:w="1276" w:type="dxa"/>
            <w:tcBorders>
              <w:top w:val="single" w:sz="4" w:space="0" w:color="auto"/>
              <w:right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5245" w:type="dxa"/>
            <w:gridSpan w:val="4"/>
            <w:tcBorders>
              <w:left w:val="nil"/>
              <w:right w:val="single" w:sz="4" w:space="0" w:color="auto"/>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425" w:type="dxa"/>
            <w:tcBorders>
              <w:top w:val="nil"/>
              <w:left w:val="single" w:sz="4" w:space="0" w:color="auto"/>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425" w:type="dxa"/>
            <w:tcBorders>
              <w:top w:val="nil"/>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425" w:type="dxa"/>
            <w:tcBorders>
              <w:top w:val="nil"/>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1276" w:type="dxa"/>
            <w:tcBorders>
              <w:top w:val="nil"/>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siehe Kapitel</w:t>
            </w:r>
          </w:p>
        </w:tc>
      </w:tr>
      <w:tr w:rsidR="00B92E24" w:rsidRPr="00B92E24" w:rsidTr="00E60A30">
        <w:tc>
          <w:tcPr>
            <w:tcW w:w="3119" w:type="dxa"/>
            <w:gridSpan w:val="3"/>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Klasse</w:t>
            </w: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9</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Verschied</w:t>
            </w:r>
            <w:r w:rsidR="00DD2B5C">
              <w:rPr>
                <w:rFonts w:ascii="DINOT-Regular" w:eastAsia="Times New Roman" w:hAnsi="DINOT-Regular" w:cs="Arial"/>
                <w:sz w:val="18"/>
                <w:szCs w:val="18"/>
                <w:lang w:eastAsia="de-DE"/>
              </w:rPr>
              <w:t>.</w:t>
            </w:r>
            <w:r w:rsidRPr="00B92E24">
              <w:rPr>
                <w:rFonts w:ascii="DINOT-Regular" w:eastAsia="Times New Roman" w:hAnsi="DINOT-Regular" w:cs="Arial"/>
                <w:sz w:val="18"/>
                <w:szCs w:val="18"/>
                <w:lang w:eastAsia="de-DE"/>
              </w:rPr>
              <w:t xml:space="preserve"> gefährliche Güter</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1276"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3.9</w:t>
            </w:r>
          </w:p>
        </w:tc>
      </w:tr>
      <w:tr w:rsidR="00B92E24" w:rsidRPr="00B92E24" w:rsidTr="00E60A30">
        <w:tc>
          <w:tcPr>
            <w:tcW w:w="3119" w:type="dxa"/>
            <w:gridSpan w:val="3"/>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Nebengefahr</w:t>
            </w: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p>
        </w:tc>
        <w:tc>
          <w:tcPr>
            <w:tcW w:w="1276"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r>
      <w:tr w:rsidR="00B92E24" w:rsidRPr="00B92E24" w:rsidTr="00E60A30">
        <w:tc>
          <w:tcPr>
            <w:tcW w:w="3119" w:type="dxa"/>
            <w:gridSpan w:val="3"/>
            <w:tcBorders>
              <w:bottom w:val="single" w:sz="4" w:space="0" w:color="auto"/>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Klassifizierung</w:t>
            </w: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Lithium Batterien</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r w:rsidRPr="00B92E24">
              <w:rPr>
                <w:rFonts w:ascii="DINOT-Regular" w:eastAsia="Times New Roman" w:hAnsi="DINOT-Regular" w:cs="Arial"/>
                <w:sz w:val="18"/>
                <w:szCs w:val="18"/>
                <w:lang w:eastAsia="de-DE"/>
              </w:rPr>
              <w:br/>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r w:rsidRPr="00B92E24">
              <w:rPr>
                <w:rFonts w:ascii="DINOT-Regular" w:eastAsia="Times New Roman" w:hAnsi="DINOT-Regular" w:cs="Arial"/>
                <w:sz w:val="18"/>
                <w:szCs w:val="18"/>
                <w:lang w:eastAsia="de-DE"/>
              </w:rPr>
              <w:br/>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r w:rsidRPr="00B92E24">
              <w:rPr>
                <w:rFonts w:ascii="DINOT-Regular" w:eastAsia="Times New Roman" w:hAnsi="DINOT-Regular" w:cs="Arial"/>
                <w:sz w:val="18"/>
                <w:szCs w:val="18"/>
                <w:lang w:eastAsia="de-DE"/>
              </w:rPr>
              <w:br/>
            </w:r>
          </w:p>
        </w:tc>
        <w:tc>
          <w:tcPr>
            <w:tcW w:w="1276"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3.9.2.6</w:t>
            </w:r>
            <w:r w:rsidRPr="00B92E24">
              <w:rPr>
                <w:rFonts w:ascii="DINOT-Regular" w:eastAsia="Times New Roman" w:hAnsi="DINOT-Regular" w:cs="Arial"/>
                <w:sz w:val="18"/>
                <w:szCs w:val="18"/>
                <w:lang w:eastAsia="de-DE"/>
              </w:rPr>
              <w:br/>
            </w:r>
          </w:p>
        </w:tc>
      </w:tr>
      <w:tr w:rsidR="00B92E24" w:rsidRPr="00B92E24" w:rsidTr="00E60A30">
        <w:tc>
          <w:tcPr>
            <w:tcW w:w="3119" w:type="dxa"/>
            <w:gridSpan w:val="3"/>
            <w:tcBorders>
              <w:bottom w:val="single" w:sz="4" w:space="0" w:color="auto"/>
            </w:tcBorders>
            <w:shd w:val="clear" w:color="auto" w:fill="auto"/>
          </w:tcPr>
          <w:p w:rsidR="00B92E24" w:rsidRPr="00B92E24" w:rsidRDefault="00B92E24" w:rsidP="00E60A30">
            <w:pPr>
              <w:tabs>
                <w:tab w:val="right" w:pos="2903"/>
              </w:tabs>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Verpackungsgruppe</w:t>
            </w:r>
            <w:r w:rsidRPr="00B92E24">
              <w:rPr>
                <w:rFonts w:ascii="DINOT-Regular" w:eastAsia="Times New Roman" w:hAnsi="DINOT-Regular" w:cs="Arial"/>
                <w:sz w:val="18"/>
                <w:szCs w:val="18"/>
                <w:lang w:eastAsia="de-DE"/>
              </w:rPr>
              <w:tab/>
            </w: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Siehe Verpackungsanweisungen</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p>
        </w:tc>
        <w:tc>
          <w:tcPr>
            <w:tcW w:w="1276"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3.0.3</w:t>
            </w:r>
          </w:p>
        </w:tc>
      </w:tr>
      <w:tr w:rsidR="00B92E24" w:rsidRPr="00B92E24" w:rsidTr="00E60A30">
        <w:tc>
          <w:tcPr>
            <w:tcW w:w="3119" w:type="dxa"/>
            <w:gridSpan w:val="3"/>
            <w:tcBorders>
              <w:bottom w:val="single" w:sz="4" w:space="0" w:color="auto"/>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Verpackungsanweisungen</w:t>
            </w: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968</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Lithiummetallbatterien</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1276"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5.9</w:t>
            </w:r>
          </w:p>
        </w:tc>
      </w:tr>
      <w:tr w:rsidR="00B92E24" w:rsidRPr="00B92E24" w:rsidTr="00E60A30">
        <w:tc>
          <w:tcPr>
            <w:tcW w:w="3119" w:type="dxa"/>
            <w:gridSpan w:val="3"/>
            <w:tcBorders>
              <w:top w:val="single" w:sz="4" w:space="0" w:color="auto"/>
              <w:bottom w:val="single" w:sz="4" w:space="0" w:color="auto"/>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970</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Lithiummetallbatterien in Geräten eingebaut</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p>
        </w:tc>
        <w:tc>
          <w:tcPr>
            <w:tcW w:w="1276"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5.9</w:t>
            </w:r>
          </w:p>
        </w:tc>
      </w:tr>
      <w:tr w:rsidR="00B92E24" w:rsidRPr="00B92E24" w:rsidTr="00E60A30">
        <w:tc>
          <w:tcPr>
            <w:tcW w:w="3119" w:type="dxa"/>
            <w:gridSpan w:val="3"/>
            <w:tcBorders>
              <w:top w:val="single" w:sz="4" w:space="0" w:color="auto"/>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969</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Lithiummetallbatterien mit Geräten verpackt</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p>
        </w:tc>
        <w:tc>
          <w:tcPr>
            <w:tcW w:w="1276"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5.9</w:t>
            </w:r>
          </w:p>
        </w:tc>
      </w:tr>
      <w:tr w:rsidR="00B92E24" w:rsidRPr="00B92E24" w:rsidTr="00E60A30">
        <w:tc>
          <w:tcPr>
            <w:tcW w:w="3119" w:type="dxa"/>
            <w:gridSpan w:val="3"/>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Gefahrenkennzeichen</w:t>
            </w: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9</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Lithiumbatterien</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1276"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7.3.18.2</w:t>
            </w:r>
          </w:p>
        </w:tc>
      </w:tr>
      <w:tr w:rsidR="00B92E24" w:rsidRPr="00B92E24" w:rsidTr="00E60A30">
        <w:tc>
          <w:tcPr>
            <w:tcW w:w="3119" w:type="dxa"/>
            <w:gridSpan w:val="3"/>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Freigestellte Mengen</w:t>
            </w: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E0</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Nein</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1276"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2.6</w:t>
            </w:r>
          </w:p>
        </w:tc>
      </w:tr>
      <w:tr w:rsidR="00B92E24" w:rsidRPr="00B92E24" w:rsidTr="00E60A30">
        <w:tc>
          <w:tcPr>
            <w:tcW w:w="3119" w:type="dxa"/>
            <w:gridSpan w:val="3"/>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Begrenzte Mengen</w:t>
            </w: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Verboten</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1276"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2.7</w:t>
            </w:r>
          </w:p>
        </w:tc>
      </w:tr>
      <w:tr w:rsidR="00B92E24" w:rsidRPr="00B92E24" w:rsidTr="00E60A30">
        <w:tc>
          <w:tcPr>
            <w:tcW w:w="3119" w:type="dxa"/>
            <w:gridSpan w:val="3"/>
            <w:tcBorders>
              <w:bottom w:val="single" w:sz="4" w:space="0" w:color="auto"/>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Max. netto Passagierflugzeug</w:t>
            </w:r>
          </w:p>
        </w:tc>
        <w:tc>
          <w:tcPr>
            <w:tcW w:w="850" w:type="dxa"/>
            <w:tcBorders>
              <w:bottom w:val="single" w:sz="4" w:space="0" w:color="auto"/>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5 kg</w:t>
            </w:r>
          </w:p>
        </w:tc>
        <w:tc>
          <w:tcPr>
            <w:tcW w:w="2552" w:type="dxa"/>
            <w:tcBorders>
              <w:bottom w:val="single" w:sz="4" w:space="0" w:color="auto"/>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s.a. Verpackungsvorschriften</w:t>
            </w:r>
          </w:p>
        </w:tc>
        <w:tc>
          <w:tcPr>
            <w:tcW w:w="425" w:type="dxa"/>
            <w:tcBorders>
              <w:bottom w:val="single" w:sz="4" w:space="0" w:color="auto"/>
            </w:tcBorders>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vertAlign w:val="superscript"/>
                <w:lang w:eastAsia="de-DE"/>
              </w:rPr>
            </w:pPr>
            <w:r w:rsidRPr="00B92E24">
              <w:rPr>
                <w:rFonts w:ascii="DINOT-Regular" w:eastAsia="Times New Roman" w:hAnsi="DINOT-Regular" w:cs="Arial"/>
                <w:sz w:val="18"/>
                <w:szCs w:val="18"/>
                <w:vertAlign w:val="superscript"/>
                <w:lang w:eastAsia="de-DE"/>
              </w:rPr>
              <w:t>3)</w:t>
            </w:r>
          </w:p>
        </w:tc>
        <w:tc>
          <w:tcPr>
            <w:tcW w:w="425" w:type="dxa"/>
            <w:tcBorders>
              <w:bottom w:val="single" w:sz="4" w:space="0" w:color="auto"/>
            </w:tcBorders>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vertAlign w:val="superscript"/>
                <w:lang w:eastAsia="de-DE"/>
              </w:rPr>
            </w:pPr>
            <w:r w:rsidRPr="00B92E24">
              <w:rPr>
                <w:rFonts w:ascii="DINOT-Regular" w:eastAsia="Times New Roman" w:hAnsi="DINOT-Regular" w:cs="Arial"/>
                <w:sz w:val="18"/>
                <w:szCs w:val="18"/>
                <w:vertAlign w:val="superscript"/>
                <w:lang w:eastAsia="de-DE"/>
              </w:rPr>
              <w:t>3)</w:t>
            </w:r>
          </w:p>
        </w:tc>
        <w:tc>
          <w:tcPr>
            <w:tcW w:w="425" w:type="dxa"/>
            <w:tcBorders>
              <w:bottom w:val="single" w:sz="4" w:space="0" w:color="auto"/>
            </w:tcBorders>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vertAlign w:val="superscript"/>
                <w:lang w:eastAsia="de-DE"/>
              </w:rPr>
            </w:pPr>
            <w:r w:rsidRPr="00B92E24">
              <w:rPr>
                <w:rFonts w:ascii="DINOT-Regular" w:eastAsia="Times New Roman" w:hAnsi="DINOT-Regular" w:cs="Arial"/>
                <w:sz w:val="18"/>
                <w:szCs w:val="18"/>
                <w:vertAlign w:val="superscript"/>
                <w:lang w:eastAsia="de-DE"/>
              </w:rPr>
              <w:t>3)</w:t>
            </w:r>
            <w:r w:rsidRPr="00B92E24">
              <w:rPr>
                <w:rFonts w:ascii="DINOT-Regular" w:eastAsia="Times New Roman" w:hAnsi="DINOT-Regular" w:cs="Arial"/>
                <w:sz w:val="18"/>
                <w:szCs w:val="18"/>
                <w:lang w:eastAsia="de-DE"/>
              </w:rPr>
              <w:t>x</w:t>
            </w:r>
          </w:p>
        </w:tc>
        <w:tc>
          <w:tcPr>
            <w:tcW w:w="1276" w:type="dxa"/>
            <w:tcBorders>
              <w:bottom w:val="single" w:sz="4" w:space="0" w:color="auto"/>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r>
      <w:tr w:rsidR="00B92E24" w:rsidRPr="00B92E24" w:rsidTr="00E60A30">
        <w:tc>
          <w:tcPr>
            <w:tcW w:w="1700" w:type="dxa"/>
            <w:gridSpan w:val="2"/>
            <w:tcBorders>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Frachtflugzeug</w:t>
            </w:r>
          </w:p>
        </w:tc>
        <w:tc>
          <w:tcPr>
            <w:tcW w:w="1419"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Max. netto</w:t>
            </w: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35 kg</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s.a. Verpackungsvorschriften</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vertAlign w:val="superscript"/>
                <w:lang w:eastAsia="de-DE"/>
              </w:rPr>
            </w:pPr>
            <w:r w:rsidRPr="00B92E24">
              <w:rPr>
                <w:rFonts w:ascii="DINOT-Regular" w:eastAsia="Times New Roman" w:hAnsi="DINOT-Regular" w:cs="Arial"/>
                <w:sz w:val="18"/>
                <w:szCs w:val="18"/>
                <w:vertAlign w:val="superscript"/>
                <w:lang w:eastAsia="de-DE"/>
              </w:rPr>
              <w:t>3)</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vertAlign w:val="superscript"/>
                <w:lang w:eastAsia="de-DE"/>
              </w:rPr>
            </w:pPr>
            <w:r w:rsidRPr="00B92E24">
              <w:rPr>
                <w:rFonts w:ascii="DINOT-Regular" w:eastAsia="Times New Roman" w:hAnsi="DINOT-Regular" w:cs="Arial"/>
                <w:sz w:val="18"/>
                <w:szCs w:val="18"/>
                <w:vertAlign w:val="superscript"/>
                <w:lang w:eastAsia="de-DE"/>
              </w:rPr>
              <w:t>3)</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vertAlign w:val="superscript"/>
                <w:lang w:eastAsia="de-DE"/>
              </w:rPr>
            </w:pPr>
            <w:r w:rsidRPr="00B92E24">
              <w:rPr>
                <w:rFonts w:ascii="DINOT-Regular" w:eastAsia="Times New Roman" w:hAnsi="DINOT-Regular" w:cs="Arial"/>
                <w:sz w:val="18"/>
                <w:szCs w:val="18"/>
                <w:vertAlign w:val="superscript"/>
                <w:lang w:eastAsia="de-DE"/>
              </w:rPr>
              <w:t>3)</w:t>
            </w:r>
            <w:r w:rsidRPr="00B92E24">
              <w:rPr>
                <w:rFonts w:ascii="DINOT-Regular" w:eastAsia="Times New Roman" w:hAnsi="DINOT-Regular" w:cs="Arial"/>
                <w:sz w:val="18"/>
                <w:szCs w:val="18"/>
                <w:lang w:eastAsia="de-DE"/>
              </w:rPr>
              <w:t>x</w:t>
            </w:r>
          </w:p>
        </w:tc>
        <w:tc>
          <w:tcPr>
            <w:tcW w:w="1276"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r>
      <w:tr w:rsidR="00B92E24" w:rsidRPr="00B92E24" w:rsidTr="00E60A30">
        <w:tc>
          <w:tcPr>
            <w:tcW w:w="1700" w:type="dxa"/>
            <w:gridSpan w:val="2"/>
            <w:tcBorders>
              <w:top w:val="nil"/>
              <w:bottom w:val="single" w:sz="4" w:space="0" w:color="auto"/>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1419" w:type="dxa"/>
            <w:tcBorders>
              <w:bottom w:val="single" w:sz="4" w:space="0" w:color="auto"/>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Abfertigungs-kennzeichen</w:t>
            </w: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Ja</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Cargo Aircraft </w:t>
            </w:r>
            <w:proofErr w:type="spellStart"/>
            <w:r w:rsidRPr="00B92E24">
              <w:rPr>
                <w:rFonts w:ascii="DINOT-Regular" w:eastAsia="Times New Roman" w:hAnsi="DINOT-Regular" w:cs="Arial"/>
                <w:sz w:val="18"/>
                <w:szCs w:val="18"/>
                <w:lang w:eastAsia="de-DE"/>
              </w:rPr>
              <w:t>Only</w:t>
            </w:r>
            <w:proofErr w:type="spellEnd"/>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vertAlign w:val="superscript"/>
                <w:lang w:eastAsia="de-DE"/>
              </w:rPr>
            </w:pPr>
            <w:r w:rsidRPr="00B92E24">
              <w:rPr>
                <w:rFonts w:ascii="DINOT-Regular" w:eastAsia="Times New Roman" w:hAnsi="DINOT-Regular" w:cs="Arial"/>
                <w:sz w:val="18"/>
                <w:szCs w:val="18"/>
                <w:lang w:eastAsia="de-DE"/>
              </w:rPr>
              <w:t>x</w:t>
            </w:r>
          </w:p>
        </w:tc>
        <w:tc>
          <w:tcPr>
            <w:tcW w:w="1276" w:type="dxa"/>
            <w:tcBorders>
              <w:bottom w:val="single" w:sz="4" w:space="0" w:color="auto"/>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7.4.2</w:t>
            </w:r>
          </w:p>
        </w:tc>
      </w:tr>
      <w:tr w:rsidR="00B92E24" w:rsidRPr="00B92E24" w:rsidTr="00E60A30">
        <w:tc>
          <w:tcPr>
            <w:tcW w:w="3119" w:type="dxa"/>
            <w:gridSpan w:val="3"/>
            <w:tcBorders>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Sonderbestimmungen</w:t>
            </w: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A48</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Verpackungstests</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p>
        </w:tc>
        <w:tc>
          <w:tcPr>
            <w:tcW w:w="1276" w:type="dxa"/>
            <w:tcBorders>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4.4</w:t>
            </w:r>
          </w:p>
        </w:tc>
      </w:tr>
      <w:tr w:rsidR="00B92E24" w:rsidRPr="00B92E24" w:rsidTr="00E60A30">
        <w:tc>
          <w:tcPr>
            <w:tcW w:w="3119" w:type="dxa"/>
            <w:gridSpan w:val="3"/>
            <w:tcBorders>
              <w:top w:val="nil"/>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A88</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Prototypen</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1276" w:type="dxa"/>
            <w:tcBorders>
              <w:top w:val="nil"/>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r>
      <w:tr w:rsidR="00B92E24" w:rsidRPr="00B92E24" w:rsidTr="00E60A30">
        <w:tc>
          <w:tcPr>
            <w:tcW w:w="3119" w:type="dxa"/>
            <w:gridSpan w:val="3"/>
            <w:tcBorders>
              <w:top w:val="nil"/>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A99</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Über 35 kg</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1276" w:type="dxa"/>
            <w:tcBorders>
              <w:top w:val="nil"/>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r>
      <w:tr w:rsidR="00B92E24" w:rsidRPr="00B92E24" w:rsidTr="00E60A30">
        <w:tc>
          <w:tcPr>
            <w:tcW w:w="3119" w:type="dxa"/>
            <w:gridSpan w:val="3"/>
            <w:tcBorders>
              <w:top w:val="nil"/>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A154</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Defekte Batterien</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1276" w:type="dxa"/>
            <w:tcBorders>
              <w:top w:val="nil"/>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r>
      <w:tr w:rsidR="00B92E24" w:rsidRPr="00B92E24" w:rsidTr="00E60A30">
        <w:tc>
          <w:tcPr>
            <w:tcW w:w="3119" w:type="dxa"/>
            <w:gridSpan w:val="3"/>
            <w:tcBorders>
              <w:top w:val="nil"/>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A164</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Wärmeentwicklung</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1276" w:type="dxa"/>
            <w:tcBorders>
              <w:top w:val="nil"/>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r>
      <w:tr w:rsidR="00B92E24" w:rsidRPr="00B92E24" w:rsidTr="00E60A30">
        <w:trPr>
          <w:trHeight w:val="194"/>
        </w:trPr>
        <w:tc>
          <w:tcPr>
            <w:tcW w:w="3119" w:type="dxa"/>
            <w:gridSpan w:val="3"/>
            <w:vMerge w:val="restart"/>
            <w:tcBorders>
              <w:top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A181</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Verschiedene Kombinationen</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p>
        </w:tc>
        <w:tc>
          <w:tcPr>
            <w:tcW w:w="1276" w:type="dxa"/>
            <w:vMerge w:val="restart"/>
            <w:tcBorders>
              <w:top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r>
      <w:tr w:rsidR="00B92E24" w:rsidRPr="00B92E24" w:rsidTr="00E60A30">
        <w:trPr>
          <w:trHeight w:val="193"/>
        </w:trPr>
        <w:tc>
          <w:tcPr>
            <w:tcW w:w="3119" w:type="dxa"/>
            <w:gridSpan w:val="3"/>
            <w:vMerge/>
            <w:tcBorders>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A182</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Ausrüstung ausschließlich bestehend aus Lithiummetallbatterien</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vertAlign w:val="superscript"/>
                <w:lang w:eastAsia="de-DE"/>
              </w:rPr>
            </w:pPr>
            <w:r w:rsidRPr="00B92E24">
              <w:rPr>
                <w:rFonts w:ascii="DINOT-Regular" w:eastAsia="Times New Roman" w:hAnsi="DINOT-Regular" w:cs="Arial"/>
                <w:sz w:val="18"/>
                <w:szCs w:val="18"/>
                <w:vertAlign w:val="superscript"/>
                <w:lang w:eastAsia="de-DE"/>
              </w:rPr>
              <w:t>4)</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vertAlign w:val="superscript"/>
                <w:lang w:eastAsia="de-DE"/>
              </w:rPr>
            </w:pPr>
            <w:r w:rsidRPr="00B92E24">
              <w:rPr>
                <w:rFonts w:ascii="DINOT-Regular" w:eastAsia="Times New Roman" w:hAnsi="DINOT-Regular" w:cs="Arial"/>
                <w:sz w:val="18"/>
                <w:szCs w:val="18"/>
                <w:vertAlign w:val="superscript"/>
                <w:lang w:eastAsia="de-DE"/>
              </w:rPr>
              <w:t>4)</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p>
        </w:tc>
        <w:tc>
          <w:tcPr>
            <w:tcW w:w="1276" w:type="dxa"/>
            <w:vMerge/>
            <w:tcBorders>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r>
      <w:tr w:rsidR="00B92E24" w:rsidRPr="00B92E24" w:rsidTr="00E60A30">
        <w:trPr>
          <w:trHeight w:val="113"/>
        </w:trPr>
        <w:tc>
          <w:tcPr>
            <w:tcW w:w="3119" w:type="dxa"/>
            <w:gridSpan w:val="3"/>
            <w:vMerge w:val="restart"/>
            <w:tcBorders>
              <w:top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A183</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Verbot Abfallbatterien</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1276" w:type="dxa"/>
            <w:vMerge w:val="restart"/>
            <w:tcBorders>
              <w:top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r>
      <w:tr w:rsidR="00B92E24" w:rsidRPr="00B92E24" w:rsidTr="00E60A30">
        <w:trPr>
          <w:trHeight w:val="194"/>
        </w:trPr>
        <w:tc>
          <w:tcPr>
            <w:tcW w:w="3119" w:type="dxa"/>
            <w:gridSpan w:val="3"/>
            <w:vMerge/>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 185</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Batteriebetriebenen Fahrzeuge</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p>
        </w:tc>
        <w:tc>
          <w:tcPr>
            <w:tcW w:w="1276" w:type="dxa"/>
            <w:vMerge/>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r>
      <w:tr w:rsidR="00B92E24" w:rsidRPr="00B92E24" w:rsidTr="00E60A30">
        <w:trPr>
          <w:trHeight w:val="193"/>
        </w:trPr>
        <w:tc>
          <w:tcPr>
            <w:tcW w:w="3119" w:type="dxa"/>
            <w:gridSpan w:val="3"/>
            <w:vMerge/>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A201</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Spezielle Ausnahmen</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1276" w:type="dxa"/>
            <w:vMerge/>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r>
      <w:tr w:rsidR="00B92E24" w:rsidRPr="00B92E24" w:rsidTr="00E60A30">
        <w:trPr>
          <w:trHeight w:val="193"/>
        </w:trPr>
        <w:tc>
          <w:tcPr>
            <w:tcW w:w="3119" w:type="dxa"/>
            <w:gridSpan w:val="3"/>
            <w:vMerge/>
            <w:tcBorders>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A206</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Übergangsfrist Gefahrenkennzeichen</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1276" w:type="dxa"/>
            <w:vMerge/>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r>
      <w:tr w:rsidR="00B92E24" w:rsidRPr="00B92E24" w:rsidTr="00E60A30">
        <w:trPr>
          <w:trHeight w:val="193"/>
        </w:trPr>
        <w:tc>
          <w:tcPr>
            <w:tcW w:w="3119" w:type="dxa"/>
            <w:gridSpan w:val="3"/>
            <w:tcBorders>
              <w:top w:val="nil"/>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A213</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Hybrid Batterien</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1276"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r>
      <w:tr w:rsidR="00B92E24" w:rsidRPr="00B92E24" w:rsidTr="00E60A30">
        <w:trPr>
          <w:trHeight w:val="193"/>
        </w:trPr>
        <w:tc>
          <w:tcPr>
            <w:tcW w:w="3119" w:type="dxa"/>
            <w:gridSpan w:val="3"/>
            <w:tcBorders>
              <w:top w:val="nil"/>
              <w:bottom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A334</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Sondergenehmigung</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1276"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r>
      <w:tr w:rsidR="00B92E24" w:rsidRPr="00B92E24" w:rsidTr="00E60A30">
        <w:trPr>
          <w:trHeight w:val="193"/>
        </w:trPr>
        <w:tc>
          <w:tcPr>
            <w:tcW w:w="3119" w:type="dxa"/>
            <w:gridSpan w:val="3"/>
            <w:tcBorders>
              <w:top w:val="nil"/>
            </w:tcBorders>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A802</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Verpackungsgruppe</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1276"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r>
      <w:tr w:rsidR="00B92E24" w:rsidRPr="00B92E24" w:rsidTr="00E60A30">
        <w:tc>
          <w:tcPr>
            <w:tcW w:w="3119" w:type="dxa"/>
            <w:gridSpan w:val="3"/>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ERG </w:t>
            </w:r>
            <w:r w:rsidRPr="00B92E24">
              <w:rPr>
                <w:rFonts w:ascii="DINOT-Regular" w:eastAsia="Times New Roman" w:hAnsi="DINOT-Regular" w:cs="Arial"/>
                <w:sz w:val="18"/>
                <w:szCs w:val="18"/>
                <w:vertAlign w:val="superscript"/>
                <w:lang w:eastAsia="de-DE"/>
              </w:rPr>
              <w:footnoteReference w:id="1"/>
            </w:r>
            <w:r w:rsidRPr="00B92E24">
              <w:rPr>
                <w:rFonts w:ascii="DINOT-Regular" w:eastAsia="Times New Roman" w:hAnsi="DINOT-Regular" w:cs="Arial"/>
                <w:sz w:val="18"/>
                <w:szCs w:val="18"/>
                <w:vertAlign w:val="superscript"/>
                <w:lang w:eastAsia="de-DE"/>
              </w:rPr>
              <w:t>)</w:t>
            </w:r>
            <w:r w:rsidRPr="00B92E24">
              <w:rPr>
                <w:rFonts w:ascii="DINOT-Regular" w:eastAsia="Times New Roman" w:hAnsi="DINOT-Regular" w:cs="Arial"/>
                <w:sz w:val="18"/>
                <w:szCs w:val="18"/>
                <w:lang w:eastAsia="de-DE"/>
              </w:rPr>
              <w:t xml:space="preserve"> Code</w:t>
            </w:r>
          </w:p>
        </w:tc>
        <w:tc>
          <w:tcPr>
            <w:tcW w:w="850"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9FZ</w:t>
            </w:r>
          </w:p>
        </w:tc>
        <w:tc>
          <w:tcPr>
            <w:tcW w:w="2552"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425" w:type="dxa"/>
            <w:shd w:val="clear" w:color="auto" w:fill="auto"/>
          </w:tcPr>
          <w:p w:rsidR="00B92E24" w:rsidRPr="00B92E24" w:rsidRDefault="00B92E24" w:rsidP="00E60A30">
            <w:pPr>
              <w:spacing w:before="40" w:after="40" w:line="240" w:lineRule="auto"/>
              <w:jc w:val="center"/>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x</w:t>
            </w:r>
          </w:p>
        </w:tc>
        <w:tc>
          <w:tcPr>
            <w:tcW w:w="1276" w:type="dxa"/>
            <w:shd w:val="clear" w:color="auto" w:fill="auto"/>
          </w:tcPr>
          <w:p w:rsidR="00B92E24" w:rsidRPr="00B92E24" w:rsidRDefault="00B92E24" w:rsidP="00E60A30">
            <w:pPr>
              <w:spacing w:before="40" w:after="4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ICAO </w:t>
            </w:r>
            <w:r w:rsidRPr="00B92E24">
              <w:rPr>
                <w:rFonts w:ascii="DINOT-Regular" w:eastAsia="Times New Roman" w:hAnsi="DINOT-Regular" w:cs="Arial"/>
                <w:sz w:val="18"/>
                <w:szCs w:val="18"/>
                <w:vertAlign w:val="superscript"/>
                <w:lang w:eastAsia="de-DE"/>
              </w:rPr>
              <w:footnoteReference w:id="2"/>
            </w:r>
            <w:r w:rsidRPr="00B92E24">
              <w:rPr>
                <w:rFonts w:ascii="DINOT-Regular" w:eastAsia="Times New Roman" w:hAnsi="DINOT-Regular" w:cs="Arial"/>
                <w:sz w:val="18"/>
                <w:szCs w:val="18"/>
                <w:vertAlign w:val="superscript"/>
                <w:lang w:eastAsia="de-DE"/>
              </w:rPr>
              <w:t>)</w:t>
            </w:r>
          </w:p>
        </w:tc>
      </w:tr>
    </w:tbl>
    <w:p w:rsidR="00B92E24" w:rsidRPr="00B92E24" w:rsidRDefault="006A489C" w:rsidP="00B92E24">
      <w:pPr>
        <w:keepNext/>
        <w:tabs>
          <w:tab w:val="left" w:pos="426"/>
          <w:tab w:val="left" w:pos="1418"/>
        </w:tabs>
        <w:spacing w:before="240" w:after="120" w:line="240" w:lineRule="auto"/>
        <w:jc w:val="both"/>
        <w:rPr>
          <w:rFonts w:ascii="DINOT-Regular" w:eastAsia="Times New Roman" w:hAnsi="DINOT-Regular" w:cs="Arial"/>
          <w:b/>
          <w:sz w:val="18"/>
          <w:szCs w:val="18"/>
          <w:lang w:eastAsia="de-DE"/>
        </w:rPr>
      </w:pPr>
      <w:r>
        <w:rPr>
          <w:rFonts w:ascii="DINOT-Regular" w:eastAsia="Times New Roman" w:hAnsi="DINOT-Regular" w:cs="Arial"/>
          <w:b/>
          <w:sz w:val="18"/>
          <w:szCs w:val="18"/>
          <w:lang w:eastAsia="de-DE"/>
        </w:rPr>
        <w:br w:type="column"/>
      </w:r>
      <w:r w:rsidR="00B92E24" w:rsidRPr="00B92E24">
        <w:rPr>
          <w:rFonts w:ascii="DINOT-Regular" w:eastAsia="Times New Roman" w:hAnsi="DINOT-Regular" w:cs="Arial"/>
          <w:b/>
          <w:sz w:val="18"/>
          <w:szCs w:val="18"/>
          <w:lang w:eastAsia="de-DE"/>
        </w:rPr>
        <w:lastRenderedPageBreak/>
        <w:t>3.9.2.6. Lithium-Batterien</w:t>
      </w:r>
    </w:p>
    <w:p w:rsidR="00B92E24" w:rsidRPr="00B92E24" w:rsidRDefault="00B92E24" w:rsidP="00B92E24">
      <w:pPr>
        <w:keepNext/>
        <w:tabs>
          <w:tab w:val="left" w:pos="426"/>
          <w:tab w:val="left" w:pos="1418"/>
        </w:tabs>
        <w:spacing w:before="240" w:after="12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 xml:space="preserve">3.9.2.6.0. </w:t>
      </w:r>
      <w:r w:rsidRPr="00B92E24">
        <w:rPr>
          <w:rFonts w:ascii="DINOT-Regular" w:eastAsia="Times New Roman" w:hAnsi="DINOT-Regular" w:cs="Arial"/>
          <w:sz w:val="18"/>
          <w:szCs w:val="18"/>
          <w:lang w:eastAsia="de-DE"/>
        </w:rPr>
        <w:t xml:space="preserve">Zugeordnete Eintragungen: </w:t>
      </w:r>
    </w:p>
    <w:p w:rsidR="00B92E24" w:rsidRPr="00B92E24" w:rsidRDefault="00B92E24" w:rsidP="00B92E24">
      <w:pPr>
        <w:numPr>
          <w:ilvl w:val="0"/>
          <w:numId w:val="34"/>
        </w:numPr>
        <w:spacing w:after="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UN 3090 Lithium-Metall-Batterien</w:t>
      </w:r>
    </w:p>
    <w:p w:rsidR="00B92E24" w:rsidRPr="00B92E24" w:rsidRDefault="00B92E24" w:rsidP="00B92E24">
      <w:pPr>
        <w:numPr>
          <w:ilvl w:val="0"/>
          <w:numId w:val="34"/>
        </w:numPr>
        <w:spacing w:after="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UN 3091 Lithium-Metall-Batterien in Ausrüstungen oder Lithium-Metall-Batterien, mit Ausrüstung verpackt</w:t>
      </w:r>
    </w:p>
    <w:p w:rsidR="00B92E24" w:rsidRPr="00B92E24" w:rsidRDefault="00B92E24" w:rsidP="00B92E24">
      <w:pPr>
        <w:numPr>
          <w:ilvl w:val="0"/>
          <w:numId w:val="34"/>
        </w:numPr>
        <w:spacing w:after="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UN 3480 Lithium-Ionen-Batterien</w:t>
      </w:r>
    </w:p>
    <w:p w:rsidR="00B92E24" w:rsidRPr="00B92E24" w:rsidRDefault="00B92E24" w:rsidP="00B92E24">
      <w:pPr>
        <w:numPr>
          <w:ilvl w:val="0"/>
          <w:numId w:val="34"/>
        </w:numPr>
        <w:spacing w:after="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UN 3481 Lithium-Ionen-Batterien in Ausrüstungen oder Lithium-Ionen-Batterien, mit Ausrüstung verpackt</w:t>
      </w:r>
    </w:p>
    <w:p w:rsidR="00B92E24" w:rsidRPr="00B92E24" w:rsidRDefault="00B92E24" w:rsidP="00B92E24">
      <w:pPr>
        <w:numPr>
          <w:ilvl w:val="0"/>
          <w:numId w:val="34"/>
        </w:numPr>
        <w:spacing w:after="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UN 3536 Lithiumbatterien in Güterbeförderungseinheiten eingebaut</w:t>
      </w:r>
    </w:p>
    <w:p w:rsidR="00B92E24" w:rsidRPr="00B92E24" w:rsidRDefault="00B92E24" w:rsidP="00B92E24">
      <w:pPr>
        <w:keepNext/>
        <w:tabs>
          <w:tab w:val="left" w:pos="426"/>
          <w:tab w:val="left" w:pos="1418"/>
        </w:tabs>
        <w:spacing w:before="240" w:after="12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 xml:space="preserve">3.9.2.6.1 </w:t>
      </w:r>
      <w:r w:rsidRPr="00B92E24">
        <w:rPr>
          <w:rFonts w:ascii="DINOT-Regular" w:eastAsia="Times New Roman" w:hAnsi="DINOT-Regular" w:cs="Arial"/>
          <w:sz w:val="18"/>
          <w:szCs w:val="18"/>
          <w:lang w:eastAsia="de-DE"/>
        </w:rPr>
        <w:t>Zellen und Batterien, Zellen und Batterien in Ausrüstungen oder Zellen und Batterien mit Ausrüstungen verpackt, die Lithium in irgendeiner Form enthalten, müssen UN 3090, UN 3091, UN 3480 oder UN 3481, wie zutreffend, zugeordnet werden. Sie können unter diesen Einträgen befördert werden, wenn sie die folgenden Bestimmungen erfüllen:</w:t>
      </w:r>
    </w:p>
    <w:p w:rsidR="00B92E24" w:rsidRPr="00B92E24" w:rsidRDefault="00B92E24" w:rsidP="00B92E24">
      <w:pPr>
        <w:keepNext/>
        <w:tabs>
          <w:tab w:val="left" w:pos="426"/>
          <w:tab w:val="left" w:pos="1418"/>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(a)</w:t>
      </w:r>
      <w:r w:rsidRPr="00B92E24">
        <w:rPr>
          <w:rFonts w:ascii="DINOT-Regular" w:eastAsia="Times New Roman" w:hAnsi="DINOT-Regular" w:cs="Arial"/>
          <w:b/>
          <w:sz w:val="18"/>
          <w:szCs w:val="18"/>
          <w:lang w:eastAsia="de-DE"/>
        </w:rPr>
        <w:tab/>
      </w:r>
      <w:r w:rsidRPr="00B92E24">
        <w:rPr>
          <w:rFonts w:ascii="DINOT-Regular" w:eastAsia="Times New Roman" w:hAnsi="DINOT-Regular" w:cs="Arial"/>
          <w:sz w:val="18"/>
          <w:szCs w:val="18"/>
          <w:lang w:eastAsia="de-DE"/>
        </w:rPr>
        <w:t>Jede Zelle oder Batterie entspricht dem Typ für den nachgewiesen wurde, dass er die Anforderungen jeder Prüfung des UN Handbuches der Prüfungen und Kriterien, Teil III, Unterabschnitt 38.3 erfüllt. Zellen und Batterien, die entsprechend dem Typ hergestellt wurden, der die Anforderungen von Unterabschnitt 38.3 des UN Handbuches der Prüfungen und Kriterien, 3. überarbeitete Ausgabe, 1. Zusatz erfüllt oder jeder darauffolgenden überarbeiteten Ausgabe und jedes darauffolgenden Zusatzes, der zum Zeitpunkt der Prüfung anwendbar war, können weiterhin befördert werden, sofern in diesen Vorschriften nichts anderes vorgesehen ist. Typen von Zellen und Batterien, die nur die Anforderungen des UN Handbuches der Prüfungen und Kriterien, Teil III, Unterabschnitt 38.3, 3. überarbeitete Ausgabe, erfüllen, sind nicht mehr zulässig. Jedoch dürfen Zellen und Batterien, die in Übereinstimmung mit solchen Typen vor dem 1. Juli 2003 hergestellt wurden, weiterhin befördert werden, wenn alle anderen anwendbaren Anforderungen eingehalten werden.</w:t>
      </w:r>
    </w:p>
    <w:p w:rsidR="00B92E24" w:rsidRPr="00B92E24" w:rsidRDefault="00B92E24" w:rsidP="00B92E24">
      <w:pPr>
        <w:keepNext/>
        <w:widowControl w:val="0"/>
        <w:tabs>
          <w:tab w:val="left" w:pos="426"/>
          <w:tab w:val="left" w:pos="1418"/>
        </w:tabs>
        <w:spacing w:after="60" w:line="240" w:lineRule="auto"/>
        <w:ind w:left="425" w:hanging="425"/>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b/>
      </w:r>
      <w:r w:rsidRPr="00B92E24">
        <w:rPr>
          <w:rFonts w:ascii="DINOT-Regular" w:eastAsia="Times New Roman" w:hAnsi="DINOT-Regular" w:cs="Arial"/>
          <w:b/>
          <w:i/>
          <w:sz w:val="18"/>
          <w:szCs w:val="18"/>
          <w:lang w:eastAsia="de-DE"/>
        </w:rPr>
        <w:t>Anmerkung:</w:t>
      </w:r>
      <w:r w:rsidRPr="00B92E24">
        <w:rPr>
          <w:rFonts w:ascii="DINOT-Regular" w:eastAsia="Times New Roman" w:hAnsi="DINOT-Regular" w:cs="Arial"/>
          <w:sz w:val="18"/>
          <w:szCs w:val="18"/>
          <w:lang w:eastAsia="de-DE"/>
        </w:rPr>
        <w:br/>
        <w:t>Batterien, einschließlich solcher, die wiederaufgearbeitet oder anderweitig verändert wurden, müssen dem Typ entsprechen, für den nachgewiesen wurde, dass er die Anforderungen des UN Handbuches für Prüfungen und Kriterien, Teil III, Unterabschnitt 38.3 erfüllt, unabhängig davon, ob die Zellen, aus denen sie bestehen, dem geprüften Typ entsprechen.</w:t>
      </w:r>
      <w:r w:rsidRPr="00B92E24">
        <w:rPr>
          <w:rFonts w:ascii="DINOT-Regular" w:eastAsia="Times New Roman" w:hAnsi="DINOT-Regular" w:cs="Arial"/>
          <w:sz w:val="18"/>
          <w:szCs w:val="18"/>
          <w:lang w:eastAsia="de-DE"/>
        </w:rPr>
        <w:tab/>
      </w:r>
    </w:p>
    <w:p w:rsidR="00B92E24" w:rsidRPr="00B92E24" w:rsidRDefault="00B92E24" w:rsidP="00B92E24">
      <w:pPr>
        <w:keepNext/>
        <w:tabs>
          <w:tab w:val="left" w:pos="426"/>
          <w:tab w:val="left" w:pos="1418"/>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(b)</w:t>
      </w:r>
      <w:r w:rsidRPr="00B92E24">
        <w:rPr>
          <w:rFonts w:ascii="DINOT-Regular" w:eastAsia="Times New Roman" w:hAnsi="DINOT-Regular" w:cs="Arial"/>
          <w:sz w:val="18"/>
          <w:szCs w:val="18"/>
          <w:lang w:eastAsia="de-DE"/>
        </w:rPr>
        <w:tab/>
        <w:t xml:space="preserve">Jede Zelle und Batterie enthält eine Sicherheitsentlüftungsvorrichtung oder ist so ausgelegt, dass ein gewaltsames Bersten </w:t>
      </w:r>
      <w:proofErr w:type="gramStart"/>
      <w:r w:rsidRPr="00B92E24">
        <w:rPr>
          <w:rFonts w:ascii="DINOT-Regular" w:eastAsia="Times New Roman" w:hAnsi="DINOT-Regular" w:cs="Arial"/>
          <w:sz w:val="18"/>
          <w:szCs w:val="18"/>
          <w:lang w:eastAsia="de-DE"/>
        </w:rPr>
        <w:t>unter normalen Beförderungsbedingungen</w:t>
      </w:r>
      <w:proofErr w:type="gramEnd"/>
      <w:r w:rsidRPr="00B92E24">
        <w:rPr>
          <w:rFonts w:ascii="DINOT-Regular" w:eastAsia="Times New Roman" w:hAnsi="DINOT-Regular" w:cs="Arial"/>
          <w:sz w:val="18"/>
          <w:szCs w:val="18"/>
          <w:lang w:eastAsia="de-DE"/>
        </w:rPr>
        <w:t xml:space="preserve"> ausgeschlossen ist;</w:t>
      </w:r>
    </w:p>
    <w:p w:rsidR="00B92E24" w:rsidRPr="00B92E24" w:rsidRDefault="00B92E24" w:rsidP="00B92E24">
      <w:pPr>
        <w:keepNext/>
        <w:tabs>
          <w:tab w:val="left" w:pos="426"/>
          <w:tab w:val="left" w:pos="1418"/>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(c)</w:t>
      </w:r>
      <w:r w:rsidRPr="00B92E24">
        <w:rPr>
          <w:rFonts w:ascii="DINOT-Regular" w:eastAsia="Times New Roman" w:hAnsi="DINOT-Regular" w:cs="Arial"/>
          <w:sz w:val="18"/>
          <w:szCs w:val="18"/>
          <w:lang w:eastAsia="de-DE"/>
        </w:rPr>
        <w:tab/>
        <w:t xml:space="preserve">Jede Zelle und Batterie </w:t>
      </w:r>
      <w:proofErr w:type="gramStart"/>
      <w:r w:rsidRPr="00B92E24">
        <w:rPr>
          <w:rFonts w:ascii="DINOT-Regular" w:eastAsia="Times New Roman" w:hAnsi="DINOT-Regular" w:cs="Arial"/>
          <w:sz w:val="18"/>
          <w:szCs w:val="18"/>
          <w:lang w:eastAsia="de-DE"/>
        </w:rPr>
        <w:t>muss</w:t>
      </w:r>
      <w:proofErr w:type="gramEnd"/>
      <w:r w:rsidRPr="00B92E24">
        <w:rPr>
          <w:rFonts w:ascii="DINOT-Regular" w:eastAsia="Times New Roman" w:hAnsi="DINOT-Regular" w:cs="Arial"/>
          <w:sz w:val="18"/>
          <w:szCs w:val="18"/>
          <w:lang w:eastAsia="de-DE"/>
        </w:rPr>
        <w:t xml:space="preserve"> mit einem wirksamen Mittel gegen äußere Kurzschlüsse ausgerüstet sein;</w:t>
      </w:r>
    </w:p>
    <w:p w:rsidR="00B92E24" w:rsidRPr="00B92E24" w:rsidRDefault="00B92E24" w:rsidP="00B92E24">
      <w:pPr>
        <w:keepNext/>
        <w:tabs>
          <w:tab w:val="left" w:pos="426"/>
          <w:tab w:val="left" w:pos="1418"/>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(d)</w:t>
      </w:r>
      <w:r w:rsidRPr="00B92E24">
        <w:rPr>
          <w:rFonts w:ascii="DINOT-Regular" w:eastAsia="Times New Roman" w:hAnsi="DINOT-Regular" w:cs="Arial"/>
          <w:sz w:val="18"/>
          <w:szCs w:val="18"/>
          <w:lang w:eastAsia="de-DE"/>
        </w:rPr>
        <w:tab/>
        <w:t>Jede Batterie, die parallel geschaltete Zellen oder Reihen von Zellen enthält, muss mit einem wirksamen Mittel (z.B. Dioden, Sicherungen), wie erforderlich, ausgestattet sein, um gefährliche Umkehrströme zu verhindern;</w:t>
      </w:r>
    </w:p>
    <w:p w:rsidR="00B92E24" w:rsidRPr="00B92E24" w:rsidRDefault="00B92E24" w:rsidP="00B92E24">
      <w:pPr>
        <w:keepNext/>
        <w:tabs>
          <w:tab w:val="left" w:pos="426"/>
          <w:tab w:val="left" w:pos="567"/>
          <w:tab w:val="left" w:pos="1418"/>
        </w:tabs>
        <w:spacing w:after="60" w:line="240" w:lineRule="auto"/>
        <w:ind w:left="567" w:hanging="567"/>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(e)</w:t>
      </w:r>
      <w:r w:rsidRPr="00B92E24">
        <w:rPr>
          <w:rFonts w:ascii="DINOT-Regular" w:eastAsia="Times New Roman" w:hAnsi="DINOT-Regular" w:cs="Arial"/>
          <w:sz w:val="18"/>
          <w:szCs w:val="18"/>
          <w:lang w:eastAsia="de-DE"/>
        </w:rPr>
        <w:tab/>
        <w:t>Zellen und Batterien müssen nach einem Qualitätsmanagementprogramm hergestellt sein, das Folgendes beinhaltet:</w:t>
      </w:r>
    </w:p>
    <w:p w:rsidR="00B92E24" w:rsidRPr="00B92E24" w:rsidRDefault="00B92E24" w:rsidP="00B92E24">
      <w:pPr>
        <w:keepNext/>
        <w:tabs>
          <w:tab w:val="left" w:pos="426"/>
          <w:tab w:val="left" w:pos="567"/>
          <w:tab w:val="left" w:pos="1418"/>
        </w:tabs>
        <w:spacing w:after="60" w:line="240" w:lineRule="auto"/>
        <w:ind w:left="851" w:hanging="851"/>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ab/>
        <w:t>1.</w:t>
      </w:r>
      <w:r w:rsidRPr="00B92E24">
        <w:rPr>
          <w:rFonts w:ascii="DINOT-Regular" w:eastAsia="Times New Roman" w:hAnsi="DINOT-Regular" w:cs="Arial"/>
          <w:sz w:val="18"/>
          <w:szCs w:val="18"/>
          <w:lang w:eastAsia="de-DE"/>
        </w:rPr>
        <w:t xml:space="preserve"> </w:t>
      </w:r>
      <w:r w:rsidRPr="00B92E24">
        <w:rPr>
          <w:rFonts w:ascii="DINOT-Regular" w:eastAsia="Times New Roman" w:hAnsi="DINOT-Regular" w:cs="Arial"/>
          <w:sz w:val="18"/>
          <w:szCs w:val="18"/>
          <w:lang w:eastAsia="de-DE"/>
        </w:rPr>
        <w:tab/>
        <w:t>eine Beschreibung der Organisationsstruktur und der Verantwortlichkeiten für das Personal in Bezug auf die Auslegung und die Produktqualität;</w:t>
      </w:r>
    </w:p>
    <w:p w:rsidR="00B92E24" w:rsidRPr="00B92E24" w:rsidRDefault="00B92E24" w:rsidP="00B92E24">
      <w:pPr>
        <w:keepNext/>
        <w:tabs>
          <w:tab w:val="left" w:pos="426"/>
          <w:tab w:val="left" w:pos="567"/>
          <w:tab w:val="left" w:pos="1418"/>
        </w:tabs>
        <w:spacing w:after="60" w:line="240" w:lineRule="auto"/>
        <w:ind w:left="851" w:hanging="851"/>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b/>
      </w:r>
      <w:r w:rsidRPr="00B92E24">
        <w:rPr>
          <w:rFonts w:ascii="DINOT-Regular" w:eastAsia="Times New Roman" w:hAnsi="DINOT-Regular" w:cs="Arial"/>
          <w:b/>
          <w:sz w:val="18"/>
          <w:szCs w:val="18"/>
          <w:lang w:eastAsia="de-DE"/>
        </w:rPr>
        <w:t>2.</w:t>
      </w:r>
      <w:r w:rsidRPr="00B92E24">
        <w:rPr>
          <w:rFonts w:ascii="DINOT-Regular" w:eastAsia="Times New Roman" w:hAnsi="DINOT-Regular" w:cs="Arial"/>
          <w:sz w:val="18"/>
          <w:szCs w:val="18"/>
          <w:lang w:eastAsia="de-DE"/>
        </w:rPr>
        <w:tab/>
        <w:t>die entsprechenden Anweisungen, die für die Prüfung, die Qualitätskontrolle, die Qualitätssicherung und die Arbeitsabläufe verwendet werden;</w:t>
      </w:r>
    </w:p>
    <w:p w:rsidR="00B92E24" w:rsidRPr="00B92E24" w:rsidRDefault="00B92E24" w:rsidP="00B92E24">
      <w:pPr>
        <w:keepNext/>
        <w:tabs>
          <w:tab w:val="left" w:pos="426"/>
          <w:tab w:val="left" w:pos="567"/>
          <w:tab w:val="left" w:pos="1418"/>
        </w:tabs>
        <w:spacing w:after="60" w:line="240" w:lineRule="auto"/>
        <w:ind w:left="851" w:hanging="851"/>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b/>
      </w:r>
      <w:r w:rsidRPr="00B92E24">
        <w:rPr>
          <w:rFonts w:ascii="DINOT-Regular" w:eastAsia="Times New Roman" w:hAnsi="DINOT-Regular" w:cs="Arial"/>
          <w:b/>
          <w:sz w:val="18"/>
          <w:szCs w:val="18"/>
          <w:lang w:eastAsia="de-DE"/>
        </w:rPr>
        <w:t>3.</w:t>
      </w:r>
      <w:r w:rsidRPr="00B92E24">
        <w:rPr>
          <w:rFonts w:ascii="DINOT-Regular" w:eastAsia="Times New Roman" w:hAnsi="DINOT-Regular" w:cs="Arial"/>
          <w:sz w:val="18"/>
          <w:szCs w:val="18"/>
          <w:lang w:eastAsia="de-DE"/>
        </w:rPr>
        <w:tab/>
        <w:t>Kontrollen der Abläufe, die die nötigen Tätigkeiten beinhalten sollten, um einen internen Kurzschlussfehler bei der Herstellung der Zellen zu erkennen und zu verhindern;</w:t>
      </w:r>
    </w:p>
    <w:p w:rsidR="00B92E24" w:rsidRPr="00B92E24" w:rsidRDefault="00B92E24" w:rsidP="00B92E24">
      <w:pPr>
        <w:keepNext/>
        <w:tabs>
          <w:tab w:val="left" w:pos="426"/>
          <w:tab w:val="left" w:pos="567"/>
          <w:tab w:val="left" w:pos="1418"/>
        </w:tabs>
        <w:spacing w:after="60" w:line="240" w:lineRule="auto"/>
        <w:ind w:left="851" w:hanging="851"/>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ab/>
        <w:t>4.</w:t>
      </w:r>
      <w:r w:rsidRPr="00B92E24">
        <w:rPr>
          <w:rFonts w:ascii="DINOT-Regular" w:eastAsia="Times New Roman" w:hAnsi="DINOT-Regular" w:cs="Arial"/>
          <w:sz w:val="18"/>
          <w:szCs w:val="18"/>
          <w:lang w:eastAsia="de-DE"/>
        </w:rPr>
        <w:tab/>
        <w:t>Qualitätsaufzeichnungen wie Kontrollberichte, Prüf- und Kalibrierungsdaten und Bescheinigungen. Die Prüfdaten müssen aufbewahrt werden und der zuständigen nationalen Behörde auf Anforderung zur Verfügung gestellt werden;</w:t>
      </w:r>
    </w:p>
    <w:p w:rsidR="00B92E24" w:rsidRPr="00B92E24" w:rsidRDefault="00B92E24" w:rsidP="00B92E24">
      <w:pPr>
        <w:keepNext/>
        <w:tabs>
          <w:tab w:val="left" w:pos="426"/>
          <w:tab w:val="left" w:pos="567"/>
          <w:tab w:val="left" w:pos="1418"/>
        </w:tabs>
        <w:spacing w:after="60" w:line="240" w:lineRule="auto"/>
        <w:ind w:left="851" w:hanging="851"/>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b/>
      </w:r>
      <w:r w:rsidRPr="00B92E24">
        <w:rPr>
          <w:rFonts w:ascii="DINOT-Regular" w:eastAsia="Times New Roman" w:hAnsi="DINOT-Regular" w:cs="Arial"/>
          <w:b/>
          <w:sz w:val="18"/>
          <w:szCs w:val="18"/>
          <w:lang w:eastAsia="de-DE"/>
        </w:rPr>
        <w:t>5.</w:t>
      </w:r>
      <w:r w:rsidRPr="00B92E24">
        <w:rPr>
          <w:rFonts w:ascii="DINOT-Regular" w:eastAsia="Times New Roman" w:hAnsi="DINOT-Regular" w:cs="Arial"/>
          <w:sz w:val="18"/>
          <w:szCs w:val="18"/>
          <w:lang w:eastAsia="de-DE"/>
        </w:rPr>
        <w:tab/>
        <w:t>Überprüfungen des Managements, um eine erforderliche Wirkungsweise des Qualitätsmanagementprogramms sicherzustellen;</w:t>
      </w:r>
    </w:p>
    <w:p w:rsidR="00B92E24" w:rsidRPr="00B92E24" w:rsidRDefault="00B92E24" w:rsidP="00B92E24">
      <w:pPr>
        <w:keepNext/>
        <w:tabs>
          <w:tab w:val="left" w:pos="426"/>
          <w:tab w:val="left" w:pos="567"/>
          <w:tab w:val="left" w:pos="1418"/>
        </w:tabs>
        <w:spacing w:after="60" w:line="240" w:lineRule="auto"/>
        <w:ind w:left="851" w:hanging="851"/>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ab/>
        <w:t>6.</w:t>
      </w:r>
      <w:r w:rsidRPr="00B92E24">
        <w:rPr>
          <w:rFonts w:ascii="DINOT-Regular" w:eastAsia="Times New Roman" w:hAnsi="DINOT-Regular" w:cs="Arial"/>
          <w:sz w:val="18"/>
          <w:szCs w:val="18"/>
          <w:lang w:eastAsia="de-DE"/>
        </w:rPr>
        <w:tab/>
        <w:t>ein Verfahren für die Kontrolle der Dokumente und deren Überarbeitung;</w:t>
      </w:r>
    </w:p>
    <w:p w:rsidR="00B92E24" w:rsidRPr="00B92E24" w:rsidRDefault="00B92E24" w:rsidP="00B92E24">
      <w:pPr>
        <w:keepNext/>
        <w:tabs>
          <w:tab w:val="left" w:pos="426"/>
          <w:tab w:val="left" w:pos="567"/>
          <w:tab w:val="left" w:pos="1418"/>
        </w:tabs>
        <w:spacing w:after="60" w:line="240" w:lineRule="auto"/>
        <w:ind w:left="851" w:hanging="851"/>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b/>
      </w:r>
      <w:r w:rsidRPr="00B92E24">
        <w:rPr>
          <w:rFonts w:ascii="DINOT-Regular" w:eastAsia="Times New Roman" w:hAnsi="DINOT-Regular" w:cs="Arial"/>
          <w:b/>
          <w:sz w:val="18"/>
          <w:szCs w:val="18"/>
          <w:lang w:eastAsia="de-DE"/>
        </w:rPr>
        <w:t>7.</w:t>
      </w:r>
      <w:r w:rsidRPr="00B92E24">
        <w:rPr>
          <w:rFonts w:ascii="DINOT-Regular" w:eastAsia="Times New Roman" w:hAnsi="DINOT-Regular" w:cs="Arial"/>
          <w:sz w:val="18"/>
          <w:szCs w:val="18"/>
          <w:lang w:eastAsia="de-DE"/>
        </w:rPr>
        <w:tab/>
        <w:t>ein Mittel zur Kontrolle von Zellen oder Batterien, die nicht mit der geprüften Art wie oben in (a) beschrieben konform sind;</w:t>
      </w:r>
    </w:p>
    <w:p w:rsidR="00B92E24" w:rsidRPr="00B92E24" w:rsidRDefault="00B92E24" w:rsidP="00B92E24">
      <w:pPr>
        <w:keepNext/>
        <w:tabs>
          <w:tab w:val="left" w:pos="426"/>
          <w:tab w:val="left" w:pos="567"/>
          <w:tab w:val="left" w:pos="1418"/>
        </w:tabs>
        <w:spacing w:after="60" w:line="240" w:lineRule="auto"/>
        <w:ind w:left="851" w:hanging="851"/>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b/>
      </w:r>
      <w:r w:rsidRPr="00B92E24">
        <w:rPr>
          <w:rFonts w:ascii="DINOT-Regular" w:eastAsia="Times New Roman" w:hAnsi="DINOT-Regular" w:cs="Arial"/>
          <w:b/>
          <w:sz w:val="18"/>
          <w:szCs w:val="18"/>
          <w:lang w:eastAsia="de-DE"/>
        </w:rPr>
        <w:t>8.</w:t>
      </w:r>
      <w:r w:rsidRPr="00B92E24">
        <w:rPr>
          <w:rFonts w:ascii="DINOT-Regular" w:eastAsia="Times New Roman" w:hAnsi="DINOT-Regular" w:cs="Arial"/>
          <w:sz w:val="18"/>
          <w:szCs w:val="18"/>
          <w:lang w:eastAsia="de-DE"/>
        </w:rPr>
        <w:tab/>
        <w:t>Schulungsprogramme und Qualifizierungsverfahren für das entsprechende Personal und</w:t>
      </w:r>
    </w:p>
    <w:p w:rsidR="00B92E24" w:rsidRPr="00B92E24" w:rsidRDefault="00B92E24" w:rsidP="00B92E24">
      <w:pPr>
        <w:keepNext/>
        <w:tabs>
          <w:tab w:val="left" w:pos="426"/>
          <w:tab w:val="left" w:pos="567"/>
          <w:tab w:val="left" w:pos="1418"/>
        </w:tabs>
        <w:spacing w:after="60" w:line="240" w:lineRule="auto"/>
        <w:ind w:left="851" w:hanging="851"/>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b/>
      </w:r>
      <w:r w:rsidRPr="00B92E24">
        <w:rPr>
          <w:rFonts w:ascii="DINOT-Regular" w:eastAsia="Times New Roman" w:hAnsi="DINOT-Regular" w:cs="Arial"/>
          <w:b/>
          <w:sz w:val="18"/>
          <w:szCs w:val="18"/>
          <w:lang w:eastAsia="de-DE"/>
        </w:rPr>
        <w:t>9.</w:t>
      </w:r>
      <w:r w:rsidRPr="00B92E24">
        <w:rPr>
          <w:rFonts w:ascii="DINOT-Regular" w:eastAsia="Times New Roman" w:hAnsi="DINOT-Regular" w:cs="Arial"/>
          <w:sz w:val="18"/>
          <w:szCs w:val="18"/>
          <w:lang w:eastAsia="de-DE"/>
        </w:rPr>
        <w:tab/>
        <w:t>Verfahren für die Sicherstellung, dass am Endprodukt keine Schäden vorhanden sind.</w:t>
      </w:r>
    </w:p>
    <w:p w:rsidR="00B92E24" w:rsidRPr="00B92E24" w:rsidRDefault="00B92E24" w:rsidP="00B92E24">
      <w:pPr>
        <w:keepNext/>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b/>
      </w:r>
      <w:r w:rsidRPr="00B92E24">
        <w:rPr>
          <w:rFonts w:ascii="DINOT-Regular" w:eastAsia="Times New Roman" w:hAnsi="DINOT-Regular" w:cs="Arial"/>
          <w:b/>
          <w:i/>
          <w:sz w:val="18"/>
          <w:szCs w:val="18"/>
          <w:lang w:eastAsia="de-DE"/>
        </w:rPr>
        <w:t>Anmerkung:</w:t>
      </w:r>
      <w:r w:rsidRPr="00B92E24">
        <w:rPr>
          <w:rFonts w:ascii="DINOT-Regular" w:eastAsia="Times New Roman" w:hAnsi="DINOT-Regular" w:cs="Arial"/>
          <w:b/>
          <w:i/>
          <w:sz w:val="18"/>
          <w:szCs w:val="18"/>
          <w:lang w:eastAsia="de-DE"/>
        </w:rPr>
        <w:br/>
      </w:r>
      <w:r w:rsidRPr="00B92E24">
        <w:rPr>
          <w:rFonts w:ascii="DINOT-Regular" w:eastAsia="Times New Roman" w:hAnsi="DINOT-Regular" w:cs="Arial"/>
          <w:sz w:val="18"/>
          <w:szCs w:val="18"/>
          <w:lang w:eastAsia="de-DE"/>
        </w:rPr>
        <w:t>Innerbetriebliche Qualitätsmanagementprogramme können akzeptiert werden. Eine Zertifizierung durch Dritte ist nicht erforderlich, aber die oben in (1) bis (9) gelisteten Verfahren müssen richtig erfasst und nachvollziehbar sein. Eine Kopie des Qualitätsmanagementprogramms muss der zuständigen nationalen Behörde auf Anforderung zur Verfügung gestellt werden.</w:t>
      </w:r>
      <w:r w:rsidRPr="00B92E24">
        <w:rPr>
          <w:rFonts w:ascii="DINOT-Regular" w:eastAsia="Times New Roman" w:hAnsi="DINOT-Regular" w:cs="Arial"/>
          <w:sz w:val="18"/>
          <w:szCs w:val="18"/>
          <w:lang w:eastAsia="de-DE"/>
        </w:rPr>
        <w:tab/>
      </w:r>
    </w:p>
    <w:p w:rsidR="009F48E9" w:rsidRDefault="009F48E9">
      <w:pPr>
        <w:rPr>
          <w:rFonts w:ascii="DINOT-Regular" w:eastAsia="Times New Roman" w:hAnsi="DINOT-Regular" w:cs="Arial"/>
          <w:sz w:val="18"/>
          <w:szCs w:val="18"/>
          <w:lang w:eastAsia="de-DE"/>
        </w:rPr>
      </w:pPr>
      <w:r>
        <w:rPr>
          <w:rFonts w:ascii="DINOT-Regular" w:eastAsia="Times New Roman" w:hAnsi="DINOT-Regular" w:cs="Arial"/>
          <w:sz w:val="18"/>
          <w:szCs w:val="18"/>
          <w:lang w:eastAsia="de-DE"/>
        </w:rPr>
        <w:br w:type="page"/>
      </w:r>
    </w:p>
    <w:p w:rsidR="00B92E24" w:rsidRPr="00B92E24" w:rsidRDefault="00B92E24" w:rsidP="00B92E24">
      <w:pPr>
        <w:keepNext/>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(f)</w:t>
      </w:r>
      <w:r w:rsidRPr="00B92E24">
        <w:rPr>
          <w:rFonts w:ascii="DINOT-Regular" w:eastAsia="Times New Roman" w:hAnsi="DINOT-Regular" w:cs="Arial"/>
          <w:sz w:val="18"/>
          <w:szCs w:val="18"/>
          <w:lang w:eastAsia="de-DE"/>
        </w:rPr>
        <w:tab/>
        <w:t>Lithiumbatterien, die sowohl Lithium-Metall-Primärzellen als auch wiederaufladbare Lithium-Ionen-Zellen enthalten und die nicht für eine externe Aufladung ausgelegt sind (siehe Sonderbestimmung A213) müssen folgende Bedingungen erfüllen:</w:t>
      </w:r>
    </w:p>
    <w:p w:rsidR="00B92E24" w:rsidRPr="00B92E24" w:rsidRDefault="00B92E24" w:rsidP="00B92E24">
      <w:pPr>
        <w:keepNext/>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ab/>
        <w:t>1.</w:t>
      </w:r>
      <w:r w:rsidRPr="00B92E24">
        <w:rPr>
          <w:rFonts w:ascii="DINOT-Regular" w:eastAsia="Times New Roman" w:hAnsi="DINOT-Regular" w:cs="Arial"/>
          <w:sz w:val="18"/>
          <w:szCs w:val="18"/>
          <w:lang w:eastAsia="de-DE"/>
        </w:rPr>
        <w:t xml:space="preserve"> die wiederaufladbaren Lithium-Ionen-Zellen können nur von den Lithium-Metall-Primärzellen aufgeladen werden;</w:t>
      </w:r>
    </w:p>
    <w:p w:rsidR="00B92E24" w:rsidRPr="00B92E24" w:rsidRDefault="00B92E24" w:rsidP="00B92E24">
      <w:pPr>
        <w:keepNext/>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ab/>
        <w:t>2.</w:t>
      </w:r>
      <w:r w:rsidRPr="00B92E24">
        <w:rPr>
          <w:rFonts w:ascii="DINOT-Regular" w:eastAsia="Times New Roman" w:hAnsi="DINOT-Regular" w:cs="Arial"/>
          <w:sz w:val="18"/>
          <w:szCs w:val="18"/>
          <w:lang w:eastAsia="de-DE"/>
        </w:rPr>
        <w:t xml:space="preserve"> eine Überladung der wiederaufladbaren Lithium-Ionen-Zellen ist auslegungsbedingt ausgeschlossen;</w:t>
      </w:r>
    </w:p>
    <w:p w:rsidR="00B92E24" w:rsidRPr="00B92E24" w:rsidRDefault="00B92E24" w:rsidP="00B92E24">
      <w:pPr>
        <w:keepNext/>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ab/>
        <w:t>3.</w:t>
      </w:r>
      <w:r w:rsidRPr="00B92E24">
        <w:rPr>
          <w:rFonts w:ascii="DINOT-Regular" w:eastAsia="Times New Roman" w:hAnsi="DINOT-Regular" w:cs="Arial"/>
          <w:sz w:val="18"/>
          <w:szCs w:val="18"/>
          <w:lang w:eastAsia="de-DE"/>
        </w:rPr>
        <w:t xml:space="preserve"> die Batterie wurde als Lithium-Primärbatterie geprüft;</w:t>
      </w:r>
    </w:p>
    <w:p w:rsidR="00B92E24" w:rsidRPr="00B92E24" w:rsidRDefault="00B92E24" w:rsidP="00B92E24">
      <w:pPr>
        <w:keepNext/>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ab/>
        <w:t>4.</w:t>
      </w:r>
      <w:r w:rsidRPr="00B92E24">
        <w:rPr>
          <w:rFonts w:ascii="DINOT-Regular" w:eastAsia="Times New Roman" w:hAnsi="DINOT-Regular" w:cs="Arial"/>
          <w:sz w:val="18"/>
          <w:szCs w:val="18"/>
          <w:lang w:eastAsia="de-DE"/>
        </w:rPr>
        <w:t xml:space="preserve"> die Komponentenzellen der Batterie entsprechen dem Typ für den nachgewiesen wurde, dass er die entsprechenden Prüfanforderungen des UN Handbuches der Prüfungen und Kriterien, Teil III; Unterabschnitt 38.3 erfüllt.</w:t>
      </w:r>
    </w:p>
    <w:p w:rsidR="00B92E24" w:rsidRPr="00B92E24" w:rsidRDefault="00B92E24" w:rsidP="00B92E24">
      <w:pPr>
        <w:keepNext/>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(g)</w:t>
      </w:r>
      <w:r w:rsidRPr="00B92E24">
        <w:rPr>
          <w:rFonts w:ascii="DINOT-Regular" w:eastAsia="Times New Roman" w:hAnsi="DINOT-Regular" w:cs="Arial"/>
          <w:sz w:val="18"/>
          <w:szCs w:val="18"/>
          <w:lang w:eastAsia="de-DE"/>
        </w:rPr>
        <w:tab/>
        <w:t xml:space="preserve">Hersteller und nachfolgende Vertreiber von Zellen oder Batterien, die nach dem 30. Juni 2003 hergestellt wurden, müssen die im UN Handbuch der Prüfungen und Kriterien Teil III, Unterabschnitt 38.3, Absatz 38.3.5 festgelegte Prüfzusammenfassung zur Verfügung stellen. </w:t>
      </w:r>
    </w:p>
    <w:p w:rsidR="00B92E24" w:rsidRPr="00B92E24" w:rsidRDefault="00B92E24" w:rsidP="00B92E24">
      <w:pPr>
        <w:keepNext/>
        <w:spacing w:after="60" w:line="240" w:lineRule="auto"/>
        <w:ind w:left="426" w:hanging="426"/>
        <w:jc w:val="both"/>
        <w:rPr>
          <w:rFonts w:ascii="DINOT-Regular" w:eastAsia="Times New Roman" w:hAnsi="DINOT-Regular" w:cs="Arial"/>
          <w:b/>
          <w:bCs/>
          <w:sz w:val="18"/>
          <w:szCs w:val="18"/>
          <w:lang w:eastAsia="de-DE"/>
        </w:rPr>
      </w:pPr>
      <w:r w:rsidRPr="00B92E24">
        <w:rPr>
          <w:rFonts w:ascii="DINOT-Regular" w:eastAsia="Times New Roman" w:hAnsi="DINOT-Regular" w:cs="Arial"/>
          <w:b/>
          <w:bCs/>
          <w:sz w:val="18"/>
          <w:szCs w:val="18"/>
          <w:lang w:eastAsia="de-DE"/>
        </w:rPr>
        <w:t>IATA-Sonderbestimmung A 48</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Verpackungsprüfungen sind nicht erforderlich.</w:t>
      </w:r>
    </w:p>
    <w:p w:rsidR="00B92E24" w:rsidRPr="00B92E24" w:rsidRDefault="00B92E24" w:rsidP="00B92E24">
      <w:pPr>
        <w:spacing w:after="60" w:line="240" w:lineRule="auto"/>
        <w:jc w:val="both"/>
        <w:rPr>
          <w:rFonts w:ascii="DINOT-Regular" w:eastAsia="Times New Roman" w:hAnsi="DINOT-Regular" w:cs="Arial"/>
          <w:b/>
          <w:bCs/>
          <w:sz w:val="18"/>
          <w:szCs w:val="18"/>
          <w:lang w:eastAsia="de-DE"/>
        </w:rPr>
      </w:pP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b/>
          <w:bCs/>
          <w:sz w:val="18"/>
          <w:szCs w:val="18"/>
          <w:lang w:eastAsia="de-DE"/>
        </w:rPr>
        <w:t>IATA-Sonderbestimmung A 88</w:t>
      </w:r>
    </w:p>
    <w:p w:rsidR="00B92E24" w:rsidRPr="00B92E24" w:rsidRDefault="00B92E24" w:rsidP="00B92E24">
      <w:pPr>
        <w:tabs>
          <w:tab w:val="left" w:pos="0"/>
        </w:tabs>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Diese Bestimmung gilt für Vorproduktionsprototypen von Lithium-Zellen oder -Batterien, sofern diese Prototypen für die Prüfung bestimmt sind oder es sich um kleine Produktionsserien (d.h. mit einer Jahresproduktion von nicht mehr als 100 Lithium-Zellen oder –Batterien) handelt. Sie gilt für Lithium-Zellen oder -Batterien, die nicht gemäß den Anforderungen von Teil III des Unterabschnittes 38.3 des UN Handbuch der Prüfungen und Kriterien geprüft wurden. Sie können nur mit Frachtflugzeugen befördert werden, wenn dies durch die zuständige Behörde des Abgangsstaates genehmigt wurde und die Anforderungen der Verpackungsanweisung 910 des Anhangs zu den ICAO Technischen Anweisungen dieser Vorschriften erfüllt sind.</w:t>
      </w:r>
    </w:p>
    <w:p w:rsidR="00B92E24" w:rsidRPr="00B92E24" w:rsidRDefault="00B92E24" w:rsidP="00B92E24">
      <w:pPr>
        <w:tabs>
          <w:tab w:val="left" w:pos="0"/>
        </w:tabs>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Eine Kopie der Genehmigung muss die Sendung begleiten. Und die Beförderung in Übereinstimmung mit dieser Sonderbestimmung muss in die </w:t>
      </w:r>
      <w:proofErr w:type="spellStart"/>
      <w:r w:rsidRPr="00B92E24">
        <w:rPr>
          <w:rFonts w:ascii="DINOT-Regular" w:eastAsia="Times New Roman" w:hAnsi="DINOT-Regular" w:cs="Arial"/>
          <w:sz w:val="18"/>
          <w:szCs w:val="18"/>
          <w:lang w:eastAsia="de-DE"/>
        </w:rPr>
        <w:t>Versendererklärung</w:t>
      </w:r>
      <w:proofErr w:type="spellEnd"/>
      <w:r w:rsidRPr="00B92E24">
        <w:rPr>
          <w:rFonts w:ascii="DINOT-Regular" w:eastAsia="Times New Roman" w:hAnsi="DINOT-Regular" w:cs="Arial"/>
          <w:sz w:val="18"/>
          <w:szCs w:val="18"/>
          <w:lang w:eastAsia="de-DE"/>
        </w:rPr>
        <w:t xml:space="preserve"> eingetragen werden.</w:t>
      </w:r>
    </w:p>
    <w:p w:rsidR="00B92E24" w:rsidRPr="00B92E24" w:rsidRDefault="00B92E24" w:rsidP="00B92E24">
      <w:pPr>
        <w:spacing w:after="60" w:line="240" w:lineRule="auto"/>
        <w:jc w:val="both"/>
        <w:rPr>
          <w:rFonts w:ascii="DINOT-Regular" w:eastAsia="Times New Roman" w:hAnsi="DINOT-Regular" w:cs="Arial"/>
          <w:bCs/>
          <w:sz w:val="18"/>
          <w:szCs w:val="18"/>
          <w:lang w:eastAsia="de-DE"/>
        </w:rPr>
      </w:pPr>
      <w:r w:rsidRPr="00B92E24">
        <w:rPr>
          <w:rFonts w:ascii="DINOT-Regular" w:eastAsia="Times New Roman" w:hAnsi="DINOT-Regular" w:cs="Arial"/>
          <w:sz w:val="18"/>
          <w:szCs w:val="18"/>
          <w:lang w:eastAsia="de-DE"/>
        </w:rPr>
        <w:t xml:space="preserve">Unabhängig von den Mengengrenzen in Spalte L der Tabelle 4.2 kann die Batterie oder die Baugruppe von Batterien, wie </w:t>
      </w:r>
      <w:r w:rsidRPr="00B92E24">
        <w:rPr>
          <w:rFonts w:ascii="DINOT-Regular" w:eastAsia="Times New Roman" w:hAnsi="DINOT-Regular" w:cs="Arial"/>
          <w:bCs/>
          <w:sz w:val="18"/>
          <w:szCs w:val="18"/>
          <w:lang w:eastAsia="de-DE"/>
        </w:rPr>
        <w:t>zur Beförderung vorbereitet, eine Masse von mehr als 35 kg haben.</w:t>
      </w:r>
    </w:p>
    <w:p w:rsidR="00B92E24" w:rsidRPr="00B92E24" w:rsidRDefault="00B92E24" w:rsidP="00B92E24">
      <w:pPr>
        <w:spacing w:after="60" w:line="240" w:lineRule="auto"/>
        <w:jc w:val="both"/>
        <w:rPr>
          <w:rFonts w:ascii="DINOT-Regular" w:eastAsia="Times New Roman" w:hAnsi="DINOT-Regular" w:cs="Arial"/>
          <w:b/>
          <w:bCs/>
          <w:sz w:val="18"/>
          <w:szCs w:val="18"/>
          <w:lang w:eastAsia="de-DE"/>
        </w:rPr>
      </w:pPr>
    </w:p>
    <w:p w:rsidR="00B92E24" w:rsidRPr="00B92E24" w:rsidRDefault="00B92E24" w:rsidP="00B92E24">
      <w:pPr>
        <w:spacing w:after="60" w:line="240" w:lineRule="auto"/>
        <w:jc w:val="both"/>
        <w:rPr>
          <w:rFonts w:ascii="DINOT-Regular" w:eastAsia="Times New Roman" w:hAnsi="DINOT-Regular" w:cs="Arial"/>
          <w:bCs/>
          <w:sz w:val="18"/>
          <w:szCs w:val="18"/>
          <w:lang w:eastAsia="de-DE"/>
        </w:rPr>
      </w:pPr>
      <w:r w:rsidRPr="00B92E24">
        <w:rPr>
          <w:rFonts w:ascii="DINOT-Regular" w:eastAsia="Times New Roman" w:hAnsi="DINOT-Regular" w:cs="Arial"/>
          <w:b/>
          <w:bCs/>
          <w:sz w:val="18"/>
          <w:szCs w:val="18"/>
          <w:lang w:eastAsia="de-DE"/>
        </w:rPr>
        <w:t>IATA-Sonderbestimmung A 99</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bCs/>
          <w:sz w:val="18"/>
          <w:szCs w:val="18"/>
          <w:lang w:eastAsia="de-DE"/>
        </w:rPr>
        <w:t xml:space="preserve">Wenn von der zuständigen Behörde des Abgangsstaates genehmigt, kann unabhängig von den in Spalte L des Verzeichnisses der gefährlichen Güter (Unterabschnitt 4.2) und in Teil I der Verpackungsanweisungen 965, 966, 967, 968, 969 oder 970, angegebenen Grenzwerte pro Versandstück nur mit Frachtflugzeug, eine Lithium-Batterie oder eine Baugruppe von Batterien (UN 3090 oder UN 3480), einschließlich wenn mit Ausrüstungen verpackt oder wenn in Ausrüstungen eingebaut (UN 3091 oder UN 3481), die die Anforderungen nach Teil I der entsprechenden Verpackungsanweisung entsprechen, eine Masse von </w:t>
      </w:r>
      <w:r w:rsidRPr="00B92E24">
        <w:rPr>
          <w:rFonts w:ascii="DINOT-Regular" w:eastAsia="Times New Roman" w:hAnsi="DINOT-Regular" w:cs="Arial"/>
          <w:sz w:val="18"/>
          <w:szCs w:val="18"/>
          <w:lang w:eastAsia="de-DE"/>
        </w:rPr>
        <w:t>mehr als 35 kg haben. Eine Ausfertigung des Genehmigungsdokumentes muss die Sendung begleiten.</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p>
    <w:p w:rsidR="00B92E24" w:rsidRPr="00B92E24" w:rsidRDefault="00B92E24" w:rsidP="00B92E24">
      <w:pPr>
        <w:spacing w:after="60" w:line="240" w:lineRule="auto"/>
        <w:jc w:val="both"/>
        <w:rPr>
          <w:rFonts w:ascii="DINOT-Regular" w:eastAsia="Times New Roman" w:hAnsi="DINOT-Regular" w:cs="Arial"/>
          <w:b/>
          <w:bCs/>
          <w:sz w:val="18"/>
          <w:szCs w:val="18"/>
          <w:lang w:eastAsia="de-DE"/>
        </w:rPr>
      </w:pPr>
      <w:r w:rsidRPr="00B92E24">
        <w:rPr>
          <w:rFonts w:ascii="DINOT-Regular" w:eastAsia="Times New Roman" w:hAnsi="DINOT-Regular" w:cs="Arial"/>
          <w:b/>
          <w:bCs/>
          <w:sz w:val="18"/>
          <w:szCs w:val="18"/>
          <w:lang w:eastAsia="de-DE"/>
        </w:rPr>
        <w:t>IATA-Sonderbestimmung A 154</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Lithium-Batterien, die vom Hersteller aus Sicherheitsgründen als defekt eingestuft werden oder die beschädigt wurden, bei denen die Möglichkeit einer gefährlichen Hitzeentwicklung, eines Brandes oder eines Kurzschlusses besteht, sind zur Beförderung verboten (z.B. solche, die aus Sicherheitsgründen an den Hersteller zurückgeschickt werden oder Zellen oder Batterien, die nicht diagnostizierbar sind und daher eine Beschädigung bzw. ein Defekt vor der Beförderung nicht ausgeschlossen werden kann).</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p>
    <w:p w:rsidR="00B92E24" w:rsidRPr="00B92E24" w:rsidRDefault="00B92E24" w:rsidP="00B92E24">
      <w:pPr>
        <w:spacing w:after="60" w:line="240" w:lineRule="auto"/>
        <w:jc w:val="both"/>
        <w:rPr>
          <w:rFonts w:ascii="DINOT-Regular" w:eastAsia="Times New Roman" w:hAnsi="DINOT-Regular" w:cs="Arial"/>
          <w:b/>
          <w:bCs/>
          <w:sz w:val="18"/>
          <w:szCs w:val="18"/>
          <w:lang w:eastAsia="de-DE"/>
        </w:rPr>
      </w:pPr>
      <w:r w:rsidRPr="00B92E24">
        <w:rPr>
          <w:rFonts w:ascii="DINOT-Regular" w:eastAsia="Times New Roman" w:hAnsi="DINOT-Regular" w:cs="Arial"/>
          <w:b/>
          <w:sz w:val="18"/>
          <w:szCs w:val="18"/>
          <w:lang w:eastAsia="de-DE"/>
        </w:rPr>
        <w:t>IATA</w:t>
      </w:r>
      <w:r w:rsidRPr="00B92E24">
        <w:rPr>
          <w:rFonts w:ascii="DINOT-Regular" w:eastAsia="Times New Roman" w:hAnsi="DINOT-Regular" w:cs="Arial"/>
          <w:b/>
          <w:bCs/>
          <w:sz w:val="18"/>
          <w:szCs w:val="18"/>
          <w:lang w:eastAsia="de-DE"/>
        </w:rPr>
        <w:t>-Sonderbestimmung A 164</w:t>
      </w:r>
    </w:p>
    <w:p w:rsidR="00B92E24" w:rsidRPr="00B92E24" w:rsidRDefault="00B92E24" w:rsidP="00B92E24">
      <w:pPr>
        <w:tabs>
          <w:tab w:val="left" w:pos="9781"/>
        </w:tabs>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Elektrobatterien und batteriebetriebene Geräte oder Fahrzeuge, die Ursache einer gefährlichen Wärmeentwicklung sein können, müssen so für die Beförderung vorbereitet werden, dass die folgenden Szenarien ausgeschlossen werden können:</w:t>
      </w:r>
    </w:p>
    <w:p w:rsidR="00B92E24" w:rsidRPr="00B92E24" w:rsidRDefault="00B92E24" w:rsidP="00B92E24">
      <w:pPr>
        <w:tabs>
          <w:tab w:val="left" w:pos="426"/>
          <w:tab w:val="left" w:pos="9781"/>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(a)</w:t>
      </w:r>
      <w:r w:rsidRPr="00B92E24">
        <w:rPr>
          <w:rFonts w:ascii="DINOT-Regular" w:eastAsia="Times New Roman" w:hAnsi="DINOT-Regular" w:cs="Arial"/>
          <w:sz w:val="18"/>
          <w:szCs w:val="18"/>
          <w:lang w:eastAsia="de-DE"/>
        </w:rPr>
        <w:tab/>
        <w:t>ein Kurzschluss (z.B. bei Batterien durch die effektive Isolierung der freiliegenden Pole oder bei Geräten durch Ausbau der Batterie und Schutz der freigelegten Pole); und</w:t>
      </w:r>
    </w:p>
    <w:p w:rsidR="00B92E24" w:rsidRPr="00B92E24" w:rsidRDefault="00B92E24" w:rsidP="00B92E24">
      <w:pPr>
        <w:tabs>
          <w:tab w:val="left" w:pos="426"/>
          <w:tab w:val="left" w:pos="9781"/>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(b)</w:t>
      </w:r>
      <w:r w:rsidRPr="00B92E24">
        <w:rPr>
          <w:rFonts w:ascii="DINOT-Regular" w:eastAsia="Times New Roman" w:hAnsi="DINOT-Regular" w:cs="Arial"/>
          <w:sz w:val="18"/>
          <w:szCs w:val="18"/>
          <w:lang w:eastAsia="de-DE"/>
        </w:rPr>
        <w:tab/>
        <w:t>unbeabsichtigte Aktivierung.</w:t>
      </w:r>
    </w:p>
    <w:p w:rsidR="00B92E24" w:rsidRPr="00B92E24" w:rsidRDefault="00B92E24" w:rsidP="00B92E24">
      <w:pPr>
        <w:tabs>
          <w:tab w:val="left" w:pos="426"/>
          <w:tab w:val="left" w:pos="9781"/>
        </w:tabs>
        <w:spacing w:after="60" w:line="240" w:lineRule="auto"/>
        <w:ind w:left="426" w:hanging="426"/>
        <w:jc w:val="both"/>
        <w:rPr>
          <w:rFonts w:ascii="DINOT-Regular" w:eastAsia="Times New Roman" w:hAnsi="DINOT-Regular" w:cs="Arial"/>
          <w:sz w:val="18"/>
          <w:szCs w:val="18"/>
          <w:lang w:eastAsia="de-DE"/>
        </w:rPr>
      </w:pPr>
    </w:p>
    <w:p w:rsidR="00B92E24" w:rsidRPr="00B92E24" w:rsidRDefault="00B92E24" w:rsidP="00B92E24">
      <w:pPr>
        <w:tabs>
          <w:tab w:val="left" w:pos="426"/>
          <w:tab w:val="left" w:pos="9781"/>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bCs/>
          <w:sz w:val="18"/>
          <w:szCs w:val="18"/>
          <w:lang w:eastAsia="de-DE"/>
        </w:rPr>
        <w:t>IATA-Sonderbestimmung A 181</w:t>
      </w:r>
    </w:p>
    <w:p w:rsidR="00B92E24" w:rsidRPr="00B92E24" w:rsidRDefault="00B92E24" w:rsidP="00B92E24">
      <w:pPr>
        <w:spacing w:after="0" w:line="240" w:lineRule="auto"/>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Wenn ein Versandstück eine Kombination aus Lithium-Batterien in Ausrüstungen eingebaut und </w:t>
      </w:r>
      <w:proofErr w:type="spellStart"/>
      <w:r w:rsidRPr="00B92E24">
        <w:rPr>
          <w:rFonts w:ascii="DINOT-Regular" w:eastAsia="Times New Roman" w:hAnsi="DINOT-Regular" w:cs="Arial"/>
          <w:sz w:val="18"/>
          <w:szCs w:val="18"/>
          <w:lang w:eastAsia="de-DE"/>
        </w:rPr>
        <w:t>Lithium­Batterien</w:t>
      </w:r>
      <w:proofErr w:type="spellEnd"/>
      <w:r w:rsidRPr="00B92E24">
        <w:rPr>
          <w:rFonts w:ascii="DINOT-Regular" w:eastAsia="Times New Roman" w:hAnsi="DINOT-Regular" w:cs="Arial"/>
          <w:sz w:val="18"/>
          <w:szCs w:val="18"/>
          <w:lang w:eastAsia="de-DE"/>
        </w:rPr>
        <w:t xml:space="preserve"> mit Ausrüstungen verpackt enthält, gelten die folgenden Anforderungen:</w:t>
      </w:r>
    </w:p>
    <w:p w:rsidR="009F48E9" w:rsidRDefault="009F48E9">
      <w:pPr>
        <w:rPr>
          <w:rFonts w:ascii="DINOT-Regular" w:eastAsia="Times New Roman" w:hAnsi="DINOT-Regular" w:cs="Arial"/>
          <w:b/>
          <w:sz w:val="18"/>
          <w:szCs w:val="18"/>
          <w:lang w:eastAsia="de-DE"/>
        </w:rPr>
      </w:pPr>
      <w:r>
        <w:rPr>
          <w:rFonts w:ascii="DINOT-Regular" w:eastAsia="Times New Roman" w:hAnsi="DINOT-Regular" w:cs="Arial"/>
          <w:b/>
          <w:sz w:val="18"/>
          <w:szCs w:val="18"/>
          <w:lang w:eastAsia="de-DE"/>
        </w:rPr>
        <w:br w:type="page"/>
      </w:r>
    </w:p>
    <w:p w:rsidR="00B92E24" w:rsidRPr="00B92E24" w:rsidRDefault="00B92E24" w:rsidP="00B92E24">
      <w:pPr>
        <w:spacing w:after="0" w:line="240" w:lineRule="auto"/>
        <w:ind w:left="426" w:hanging="426"/>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(a)</w:t>
      </w:r>
      <w:r w:rsidRPr="00B92E24">
        <w:rPr>
          <w:rFonts w:ascii="DINOT-Regular" w:eastAsia="Times New Roman" w:hAnsi="DINOT-Regular" w:cs="Arial"/>
          <w:sz w:val="18"/>
          <w:szCs w:val="18"/>
          <w:lang w:eastAsia="de-DE"/>
        </w:rPr>
        <w:tab/>
        <w:t xml:space="preserve">Der Versender muss sicherstellen, dass alle anwendbaren Teile beider Verpackungsanweisungen eingehalten werden. Das Gesamtgewicht der </w:t>
      </w:r>
      <w:proofErr w:type="spellStart"/>
      <w:r w:rsidRPr="00B92E24">
        <w:rPr>
          <w:rFonts w:ascii="DINOT-Regular" w:eastAsia="Times New Roman" w:hAnsi="DINOT-Regular" w:cs="Arial"/>
          <w:sz w:val="18"/>
          <w:szCs w:val="18"/>
          <w:lang w:eastAsia="de-DE"/>
        </w:rPr>
        <w:t>Lithium­Batterien</w:t>
      </w:r>
      <w:proofErr w:type="spellEnd"/>
      <w:r w:rsidRPr="00B92E24">
        <w:rPr>
          <w:rFonts w:ascii="DINOT-Regular" w:eastAsia="Times New Roman" w:hAnsi="DINOT-Regular" w:cs="Arial"/>
          <w:sz w:val="18"/>
          <w:szCs w:val="18"/>
          <w:lang w:eastAsia="de-DE"/>
        </w:rPr>
        <w:t>, die in einem Versandstück enthalten sind, darf die anwendbaren Mengengrenzen für Passagierflugzeug oder nur mit Frachtflugzeug, nicht überschreiten;</w:t>
      </w:r>
    </w:p>
    <w:p w:rsidR="00B92E24" w:rsidRPr="00B92E24" w:rsidRDefault="00B92E24" w:rsidP="00B92E24">
      <w:pPr>
        <w:spacing w:after="0" w:line="240" w:lineRule="auto"/>
        <w:ind w:left="426" w:hanging="426"/>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(b)</w:t>
      </w:r>
      <w:r w:rsidRPr="00B92E24">
        <w:rPr>
          <w:rFonts w:ascii="DINOT-Regular" w:eastAsia="Times New Roman" w:hAnsi="DINOT-Regular" w:cs="Arial"/>
          <w:sz w:val="18"/>
          <w:szCs w:val="18"/>
          <w:lang w:eastAsia="de-DE"/>
        </w:rPr>
        <w:tab/>
        <w:t xml:space="preserve">Das Versandstück muss mit UN 3091 Lithium </w:t>
      </w:r>
      <w:proofErr w:type="spellStart"/>
      <w:r w:rsidRPr="00B92E24">
        <w:rPr>
          <w:rFonts w:ascii="DINOT-Regular" w:eastAsia="Times New Roman" w:hAnsi="DINOT-Regular" w:cs="Arial"/>
          <w:sz w:val="18"/>
          <w:szCs w:val="18"/>
          <w:lang w:eastAsia="de-DE"/>
        </w:rPr>
        <w:t>metal</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batteries</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packed</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with</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equipment</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Lithium-Metall­Batterien</w:t>
      </w:r>
      <w:proofErr w:type="spellEnd"/>
      <w:r w:rsidRPr="00B92E24">
        <w:rPr>
          <w:rFonts w:ascii="DINOT-Regular" w:eastAsia="Times New Roman" w:hAnsi="DINOT-Regular" w:cs="Arial"/>
          <w:sz w:val="18"/>
          <w:szCs w:val="18"/>
          <w:lang w:eastAsia="de-DE"/>
        </w:rPr>
        <w:t xml:space="preserve"> mit Ausrüstungen verpackt) oder UN 3481 Lithium </w:t>
      </w:r>
      <w:proofErr w:type="spellStart"/>
      <w:r w:rsidRPr="00B92E24">
        <w:rPr>
          <w:rFonts w:ascii="DINOT-Regular" w:eastAsia="Times New Roman" w:hAnsi="DINOT-Regular" w:cs="Arial"/>
          <w:sz w:val="18"/>
          <w:szCs w:val="18"/>
          <w:lang w:eastAsia="de-DE"/>
        </w:rPr>
        <w:t>ion</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batteries</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packed</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with</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equipment</w:t>
      </w:r>
      <w:proofErr w:type="spellEnd"/>
      <w:r w:rsidRPr="00B92E24">
        <w:rPr>
          <w:rFonts w:ascii="DINOT-Regular" w:eastAsia="Times New Roman" w:hAnsi="DINOT-Regular" w:cs="Arial"/>
          <w:sz w:val="18"/>
          <w:szCs w:val="18"/>
          <w:lang w:eastAsia="de-DE"/>
        </w:rPr>
        <w:t xml:space="preserve"> (Lithium-Ionen-Batterien mit Ausrüstungen verpackt) wie zutreffend, markiert werden. Wenn ein Versandstück Lithium-Ionen-Batterien und Lithium-Metall-Batterien mit Ausrüstungen verpackt oder in Ausrüstungen eingebaut enthält, muss das Versandstück entsprechend mit beiden Batterietypen markiert werden. Jedoch brauchen Knopfzellen, die in Ausrüstungen (einschließlich Leiterplatten) eingebaut sind, nicht berücksichtigt werden;</w:t>
      </w:r>
    </w:p>
    <w:p w:rsidR="00B92E24" w:rsidRPr="00B92E24" w:rsidRDefault="00B92E24" w:rsidP="00B92E24">
      <w:pPr>
        <w:spacing w:after="0" w:line="240" w:lineRule="auto"/>
        <w:ind w:left="426" w:hanging="426"/>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(c)</w:t>
      </w:r>
      <w:r w:rsidRPr="00B92E24">
        <w:rPr>
          <w:rFonts w:ascii="DINOT-Regular" w:eastAsia="Times New Roman" w:hAnsi="DINOT-Regular" w:cs="Arial"/>
          <w:sz w:val="18"/>
          <w:szCs w:val="18"/>
          <w:lang w:eastAsia="de-DE"/>
        </w:rPr>
        <w:tab/>
        <w:t xml:space="preserve">Im Gefahrgut-Beförderungsdokument muss UN 3091 Lithium </w:t>
      </w:r>
      <w:proofErr w:type="spellStart"/>
      <w:r w:rsidRPr="00B92E24">
        <w:rPr>
          <w:rFonts w:ascii="DINOT-Regular" w:eastAsia="Times New Roman" w:hAnsi="DINOT-Regular" w:cs="Arial"/>
          <w:sz w:val="18"/>
          <w:szCs w:val="18"/>
          <w:lang w:eastAsia="de-DE"/>
        </w:rPr>
        <w:t>metal</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batteries</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packed</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with</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equipment</w:t>
      </w:r>
      <w:proofErr w:type="spellEnd"/>
      <w:r w:rsidRPr="00B92E24">
        <w:rPr>
          <w:rFonts w:ascii="DINOT-Regular" w:eastAsia="Times New Roman" w:hAnsi="DINOT-Regular" w:cs="Arial"/>
          <w:sz w:val="18"/>
          <w:szCs w:val="18"/>
          <w:lang w:eastAsia="de-DE"/>
        </w:rPr>
        <w:t xml:space="preserve"> (Lithium-Metall-Batterien mit Ausrüstungen verpackt) oder UN 3481 Lithium </w:t>
      </w:r>
      <w:proofErr w:type="spellStart"/>
      <w:r w:rsidRPr="00B92E24">
        <w:rPr>
          <w:rFonts w:ascii="DINOT-Regular" w:eastAsia="Times New Roman" w:hAnsi="DINOT-Regular" w:cs="Arial"/>
          <w:sz w:val="18"/>
          <w:szCs w:val="18"/>
          <w:lang w:eastAsia="de-DE"/>
        </w:rPr>
        <w:t>ion</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batteries</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packed</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with</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equipment</w:t>
      </w:r>
      <w:proofErr w:type="spellEnd"/>
      <w:r w:rsidRPr="00B92E24">
        <w:rPr>
          <w:rFonts w:ascii="DINOT-Regular" w:eastAsia="Times New Roman" w:hAnsi="DINOT-Regular" w:cs="Arial"/>
          <w:sz w:val="18"/>
          <w:szCs w:val="18"/>
          <w:lang w:eastAsia="de-DE"/>
        </w:rPr>
        <w:t xml:space="preserve"> (Lithium-Ionen-Batterien mit Ausrüstungen verpackt), wie zutreffend, angegeben werden. Wenn ein Versandstück mit Ausrüstungen und in Ausrüstungen eingebaut beide, Lithium-Metall-Batterien und Lithium-Ionen-Batterien, enthält, dann müssen im Gefahrgut-Beförderungsdokument beide Einträge UN 3091 Lithium </w:t>
      </w:r>
      <w:proofErr w:type="spellStart"/>
      <w:r w:rsidRPr="00B92E24">
        <w:rPr>
          <w:rFonts w:ascii="DINOT-Regular" w:eastAsia="Times New Roman" w:hAnsi="DINOT-Regular" w:cs="Arial"/>
          <w:sz w:val="18"/>
          <w:szCs w:val="18"/>
          <w:lang w:eastAsia="de-DE"/>
        </w:rPr>
        <w:t>metal</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batterles</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packed</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with</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equipment</w:t>
      </w:r>
      <w:proofErr w:type="spellEnd"/>
      <w:r w:rsidRPr="00B92E24">
        <w:rPr>
          <w:rFonts w:ascii="DINOT-Regular" w:eastAsia="Times New Roman" w:hAnsi="DINOT-Regular" w:cs="Arial"/>
          <w:sz w:val="18"/>
          <w:szCs w:val="18"/>
          <w:lang w:eastAsia="de-DE"/>
        </w:rPr>
        <w:t xml:space="preserve"> (Lithium-Metall-Batterien mit Ausrüstungen verpackt) und UN 3481 Lithium </w:t>
      </w:r>
      <w:proofErr w:type="spellStart"/>
      <w:r w:rsidRPr="00B92E24">
        <w:rPr>
          <w:rFonts w:ascii="DINOT-Regular" w:eastAsia="Times New Roman" w:hAnsi="DINOT-Regular" w:cs="Arial"/>
          <w:sz w:val="18"/>
          <w:szCs w:val="18"/>
          <w:lang w:eastAsia="de-DE"/>
        </w:rPr>
        <w:t>ion</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batteries</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packed</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with</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equipment</w:t>
      </w:r>
      <w:proofErr w:type="spellEnd"/>
      <w:r w:rsidRPr="00B92E24">
        <w:rPr>
          <w:rFonts w:ascii="DINOT-Regular" w:eastAsia="Times New Roman" w:hAnsi="DINOT-Regular" w:cs="Arial"/>
          <w:sz w:val="18"/>
          <w:szCs w:val="18"/>
          <w:lang w:eastAsia="de-DE"/>
        </w:rPr>
        <w:t xml:space="preserve"> (Lithium-</w:t>
      </w:r>
      <w:proofErr w:type="spellStart"/>
      <w:r w:rsidRPr="00B92E24">
        <w:rPr>
          <w:rFonts w:ascii="DINOT-Regular" w:eastAsia="Times New Roman" w:hAnsi="DINOT-Regular" w:cs="Arial"/>
          <w:sz w:val="18"/>
          <w:szCs w:val="18"/>
          <w:lang w:eastAsia="de-DE"/>
        </w:rPr>
        <w:t>lonen</w:t>
      </w:r>
      <w:proofErr w:type="spellEnd"/>
      <w:r w:rsidRPr="00B92E24">
        <w:rPr>
          <w:rFonts w:ascii="DINOT-Regular" w:eastAsia="Times New Roman" w:hAnsi="DINOT-Regular" w:cs="Arial"/>
          <w:sz w:val="18"/>
          <w:szCs w:val="18"/>
          <w:lang w:eastAsia="de-DE"/>
        </w:rPr>
        <w:t>-Batterien mit Ausrüstungen verpackt) angegeben sein.</w:t>
      </w:r>
    </w:p>
    <w:p w:rsidR="00B92E24" w:rsidRPr="00B92E24" w:rsidRDefault="00B92E24" w:rsidP="00B92E24">
      <w:pPr>
        <w:spacing w:after="0" w:line="240" w:lineRule="auto"/>
        <w:ind w:left="426" w:hanging="426"/>
        <w:rPr>
          <w:rFonts w:ascii="DINOT-Regular" w:eastAsia="Times New Roman" w:hAnsi="DINOT-Regular" w:cs="Arial"/>
          <w:sz w:val="18"/>
          <w:szCs w:val="18"/>
          <w:lang w:eastAsia="de-DE"/>
        </w:rPr>
      </w:pPr>
      <w:r w:rsidRPr="00B92E24">
        <w:rPr>
          <w:rFonts w:ascii="DINOT-Regular" w:eastAsia="Times New Roman" w:hAnsi="DINOT-Regular" w:cs="Arial"/>
          <w:b/>
          <w:bCs/>
          <w:sz w:val="18"/>
          <w:szCs w:val="18"/>
          <w:lang w:eastAsia="de-DE"/>
        </w:rPr>
        <w:t>IATA-Sonderbestimmung A 182</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Ausrüstungen, die nur Lithium-Batterien enthalten, sind entweder als UN 3091 oder UN 3481 zu klassifizieren.</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IATA</w:t>
      </w:r>
      <w:r w:rsidRPr="00B92E24">
        <w:rPr>
          <w:rFonts w:ascii="DINOT-Regular" w:eastAsia="Times New Roman" w:hAnsi="DINOT-Regular" w:cs="Arial"/>
          <w:b/>
          <w:bCs/>
          <w:sz w:val="18"/>
          <w:szCs w:val="18"/>
          <w:lang w:eastAsia="de-DE"/>
        </w:rPr>
        <w:t>-Sonderbestimmung A 183</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Abfallbatterien und Batterien, die zur Wiederverwertung oder Entsorgung versendet werden, sind zur Beförderung im Luftverkehr verboten. Es sei denn, es wird durch die zuständige nationale Behörde des Abgangsstaates und des Staates des Luftfahrtunternehmens genehmigt.</w:t>
      </w:r>
    </w:p>
    <w:p w:rsidR="00B92E24" w:rsidRPr="00B92E24" w:rsidRDefault="00B92E24" w:rsidP="00B92E24">
      <w:pPr>
        <w:spacing w:after="60" w:line="240" w:lineRule="auto"/>
        <w:jc w:val="both"/>
        <w:rPr>
          <w:rFonts w:ascii="DINOT-Regular" w:eastAsia="Times New Roman" w:hAnsi="DINOT-Regular" w:cs="Arial"/>
          <w:b/>
          <w:bCs/>
          <w:sz w:val="18"/>
          <w:szCs w:val="18"/>
          <w:lang w:eastAsia="de-DE"/>
        </w:rPr>
      </w:pP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b/>
          <w:bCs/>
          <w:sz w:val="18"/>
          <w:szCs w:val="18"/>
          <w:lang w:eastAsia="de-DE"/>
        </w:rPr>
        <w:t>IATA-Sonderbestimmung A 185</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Fahrzeuge, die nur mit Lithium-Metall-Batterien oder Lithium-Ionen-Batterien betrieben werden, müssen unter dem Eintrag UN 3171 Batteriebetriebenes Fahrzeug versandt werden.</w:t>
      </w:r>
    </w:p>
    <w:p w:rsidR="00B92E24" w:rsidRPr="00B92E24" w:rsidRDefault="00B92E24" w:rsidP="00B92E24">
      <w:pPr>
        <w:spacing w:after="60" w:line="240" w:lineRule="auto"/>
        <w:jc w:val="both"/>
        <w:rPr>
          <w:rFonts w:ascii="DINOT-Regular" w:eastAsia="Times New Roman" w:hAnsi="DINOT-Regular" w:cs="Arial"/>
          <w:b/>
          <w:bCs/>
          <w:sz w:val="18"/>
          <w:szCs w:val="18"/>
          <w:lang w:eastAsia="de-DE"/>
        </w:rPr>
      </w:pP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b/>
          <w:bCs/>
          <w:sz w:val="18"/>
          <w:szCs w:val="18"/>
          <w:lang w:eastAsia="de-DE"/>
        </w:rPr>
        <w:t>IATA-Sonderbestimmung A 201</w:t>
      </w:r>
    </w:p>
    <w:p w:rsidR="00B92E24" w:rsidRPr="00B92E24" w:rsidRDefault="00B92E24" w:rsidP="00B92E24">
      <w:pPr>
        <w:spacing w:after="60" w:line="240" w:lineRule="auto"/>
        <w:ind w:right="321"/>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In Fällen, in denen andere Transportwege (einschließlich Frachtflugzeug) unpraktisch sind, können Lithium-Zellen und Lithium-Batterien als Klasse 9 (UN 3480 oder UN 3090) auf Passagierflugzeugen mit der vorherigen Genehmigung der Behörde des Abgangsstaates, des Staates des Luftfahrtunternehmens und des Bestimmungsstaates unter den von diesen Behörden schriftlich festgelegten Bedingungen befördert werden. Dies ist unter der Voraussetzung möglich, dass die folgenden Mengen pro Versandstück nicht überschritten werden:</w:t>
      </w:r>
    </w:p>
    <w:p w:rsidR="00B92E24" w:rsidRPr="00B92E24" w:rsidRDefault="00B92E24" w:rsidP="00B92E24">
      <w:pPr>
        <w:spacing w:after="60" w:line="240" w:lineRule="auto"/>
        <w:ind w:right="321"/>
        <w:jc w:val="both"/>
        <w:rPr>
          <w:rFonts w:ascii="DINOT-Regular" w:eastAsia="Times New Roman" w:hAnsi="DINOT-Regular" w:cs="Arial"/>
          <w:sz w:val="18"/>
          <w:szCs w:val="18"/>
          <w:lang w:eastAsia="de-DE"/>
        </w:rPr>
      </w:pPr>
    </w:p>
    <w:p w:rsidR="00B92E24" w:rsidRPr="00B92E24" w:rsidRDefault="00B92E24" w:rsidP="00B92E24">
      <w:pPr>
        <w:spacing w:after="60" w:line="240" w:lineRule="auto"/>
        <w:ind w:right="321"/>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 für Lithium-Metall-Zellen oder -Batterien:</w:t>
      </w:r>
    </w:p>
    <w:p w:rsidR="00B92E24" w:rsidRPr="00B92E24" w:rsidRDefault="00B92E24" w:rsidP="00B92E24">
      <w:pPr>
        <w:numPr>
          <w:ilvl w:val="0"/>
          <w:numId w:val="39"/>
        </w:numPr>
        <w:spacing w:after="60" w:line="276" w:lineRule="auto"/>
        <w:ind w:right="321"/>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höchstens 2 Batterien mit einem Lithiumgehalt von höchstens 0,3 g aber nicht mehr als 2 g pro Batterie; oder</w:t>
      </w:r>
    </w:p>
    <w:p w:rsidR="00B92E24" w:rsidRPr="00B92E24" w:rsidRDefault="00B92E24" w:rsidP="00B92E24">
      <w:pPr>
        <w:numPr>
          <w:ilvl w:val="0"/>
          <w:numId w:val="39"/>
        </w:numPr>
        <w:spacing w:after="60" w:line="276" w:lineRule="auto"/>
        <w:ind w:right="321"/>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höchstens 8 Zellen mit einem Lithiumgehalt von höchstens 0,3 g aber nicht mehr als 1 g pro Zelle, oder </w:t>
      </w:r>
    </w:p>
    <w:p w:rsidR="00B92E24" w:rsidRPr="00B92E24" w:rsidRDefault="00B92E24" w:rsidP="00B92E24">
      <w:pPr>
        <w:numPr>
          <w:ilvl w:val="0"/>
          <w:numId w:val="39"/>
        </w:numPr>
        <w:spacing w:after="60" w:line="276" w:lineRule="auto"/>
        <w:ind w:right="321"/>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höchstens 2,5 kg an Zellen und/oder Batterien mit einem Lithiumgehalt von höchstens 0,3 g pro Zelle oder Batterie; oder </w:t>
      </w:r>
    </w:p>
    <w:p w:rsidR="00B92E24" w:rsidRPr="00B92E24" w:rsidRDefault="00B92E24" w:rsidP="00B92E24">
      <w:pPr>
        <w:spacing w:after="60" w:line="240" w:lineRule="auto"/>
        <w:ind w:right="321"/>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(b) für Lithium-Ionen-Zellen oder -Batterien: </w:t>
      </w:r>
    </w:p>
    <w:p w:rsidR="00B92E24" w:rsidRPr="00B92E24" w:rsidRDefault="00B92E24" w:rsidP="00B92E24">
      <w:pPr>
        <w:numPr>
          <w:ilvl w:val="0"/>
          <w:numId w:val="37"/>
        </w:numPr>
        <w:spacing w:after="60" w:line="276" w:lineRule="auto"/>
        <w:ind w:right="321"/>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höchstens zwei Batterien mit einer Nennenergie in Wattstunden (</w:t>
      </w:r>
      <w:proofErr w:type="spellStart"/>
      <w:r w:rsidRPr="00B92E24">
        <w:rPr>
          <w:rFonts w:ascii="DINOT-Regular" w:eastAsia="Times New Roman" w:hAnsi="DINOT-Regular" w:cs="Arial"/>
          <w:sz w:val="18"/>
          <w:szCs w:val="18"/>
          <w:lang w:eastAsia="de-DE"/>
        </w:rPr>
        <w:t>Wh</w:t>
      </w:r>
      <w:proofErr w:type="spellEnd"/>
      <w:r w:rsidRPr="00B92E24">
        <w:rPr>
          <w:rFonts w:ascii="DINOT-Regular" w:eastAsia="Times New Roman" w:hAnsi="DINOT-Regular" w:cs="Arial"/>
          <w:sz w:val="18"/>
          <w:szCs w:val="18"/>
          <w:lang w:eastAsia="de-DE"/>
        </w:rPr>
        <w:t xml:space="preserve">) von mehr als 2,7 </w:t>
      </w:r>
      <w:proofErr w:type="spellStart"/>
      <w:r w:rsidRPr="00B92E24">
        <w:rPr>
          <w:rFonts w:ascii="DINOT-Regular" w:eastAsia="Times New Roman" w:hAnsi="DINOT-Regular" w:cs="Arial"/>
          <w:sz w:val="18"/>
          <w:szCs w:val="18"/>
          <w:lang w:eastAsia="de-DE"/>
        </w:rPr>
        <w:t>Wh</w:t>
      </w:r>
      <w:proofErr w:type="spellEnd"/>
      <w:r w:rsidRPr="00B92E24">
        <w:rPr>
          <w:rFonts w:ascii="DINOT-Regular" w:eastAsia="Times New Roman" w:hAnsi="DINOT-Regular" w:cs="Arial"/>
          <w:sz w:val="18"/>
          <w:szCs w:val="18"/>
          <w:lang w:eastAsia="de-DE"/>
        </w:rPr>
        <w:t xml:space="preserve"> aber höchstens 100 </w:t>
      </w:r>
      <w:proofErr w:type="spellStart"/>
      <w:r w:rsidRPr="00B92E24">
        <w:rPr>
          <w:rFonts w:ascii="DINOT-Regular" w:eastAsia="Times New Roman" w:hAnsi="DINOT-Regular" w:cs="Arial"/>
          <w:sz w:val="18"/>
          <w:szCs w:val="18"/>
          <w:lang w:eastAsia="de-DE"/>
        </w:rPr>
        <w:t>Wh</w:t>
      </w:r>
      <w:proofErr w:type="spellEnd"/>
      <w:r w:rsidRPr="00B92E24">
        <w:rPr>
          <w:rFonts w:ascii="DINOT-Regular" w:eastAsia="Times New Roman" w:hAnsi="DINOT-Regular" w:cs="Arial"/>
          <w:sz w:val="18"/>
          <w:szCs w:val="18"/>
          <w:lang w:eastAsia="de-DE"/>
        </w:rPr>
        <w:t xml:space="preserve"> pro Batterie; oder </w:t>
      </w:r>
    </w:p>
    <w:p w:rsidR="00B92E24" w:rsidRPr="00B92E24" w:rsidRDefault="00B92E24" w:rsidP="00B92E24">
      <w:pPr>
        <w:numPr>
          <w:ilvl w:val="0"/>
          <w:numId w:val="37"/>
        </w:numPr>
        <w:spacing w:after="60" w:line="276" w:lineRule="auto"/>
        <w:ind w:right="321"/>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höchstens 8 Zellen mit einer Nennenergie in Wattstunden (</w:t>
      </w:r>
      <w:proofErr w:type="spellStart"/>
      <w:r w:rsidRPr="00B92E24">
        <w:rPr>
          <w:rFonts w:ascii="DINOT-Regular" w:eastAsia="Times New Roman" w:hAnsi="DINOT-Regular" w:cs="Arial"/>
          <w:sz w:val="18"/>
          <w:szCs w:val="18"/>
          <w:lang w:eastAsia="de-DE"/>
        </w:rPr>
        <w:t>Wh</w:t>
      </w:r>
      <w:proofErr w:type="spellEnd"/>
      <w:r w:rsidRPr="00B92E24">
        <w:rPr>
          <w:rFonts w:ascii="DINOT-Regular" w:eastAsia="Times New Roman" w:hAnsi="DINOT-Regular" w:cs="Arial"/>
          <w:sz w:val="18"/>
          <w:szCs w:val="18"/>
          <w:lang w:eastAsia="de-DE"/>
        </w:rPr>
        <w:t xml:space="preserve">) von mehr als 2,7 </w:t>
      </w:r>
      <w:proofErr w:type="spellStart"/>
      <w:r w:rsidRPr="00B92E24">
        <w:rPr>
          <w:rFonts w:ascii="DINOT-Regular" w:eastAsia="Times New Roman" w:hAnsi="DINOT-Regular" w:cs="Arial"/>
          <w:sz w:val="18"/>
          <w:szCs w:val="18"/>
          <w:lang w:eastAsia="de-DE"/>
        </w:rPr>
        <w:t>Wh</w:t>
      </w:r>
      <w:proofErr w:type="spellEnd"/>
      <w:r w:rsidRPr="00B92E24">
        <w:rPr>
          <w:rFonts w:ascii="DINOT-Regular" w:eastAsia="Times New Roman" w:hAnsi="DINOT-Regular" w:cs="Arial"/>
          <w:sz w:val="18"/>
          <w:szCs w:val="18"/>
          <w:lang w:eastAsia="de-DE"/>
        </w:rPr>
        <w:t xml:space="preserve"> aber höchstens 20 </w:t>
      </w:r>
      <w:proofErr w:type="spellStart"/>
      <w:r w:rsidRPr="00B92E24">
        <w:rPr>
          <w:rFonts w:ascii="DINOT-Regular" w:eastAsia="Times New Roman" w:hAnsi="DINOT-Regular" w:cs="Arial"/>
          <w:sz w:val="18"/>
          <w:szCs w:val="18"/>
          <w:lang w:eastAsia="de-DE"/>
        </w:rPr>
        <w:t>Wh</w:t>
      </w:r>
      <w:proofErr w:type="spellEnd"/>
      <w:r w:rsidRPr="00B92E24">
        <w:rPr>
          <w:rFonts w:ascii="DINOT-Regular" w:eastAsia="Times New Roman" w:hAnsi="DINOT-Regular" w:cs="Arial"/>
          <w:sz w:val="18"/>
          <w:szCs w:val="18"/>
          <w:lang w:eastAsia="de-DE"/>
        </w:rPr>
        <w:t xml:space="preserve"> pro Zelle, oder </w:t>
      </w:r>
    </w:p>
    <w:p w:rsidR="00B92E24" w:rsidRPr="00B92E24" w:rsidRDefault="00B92E24" w:rsidP="00B92E24">
      <w:pPr>
        <w:numPr>
          <w:ilvl w:val="0"/>
          <w:numId w:val="37"/>
        </w:numPr>
        <w:spacing w:after="60" w:line="276" w:lineRule="auto"/>
        <w:ind w:right="321"/>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höchstens 2,5 kg an Zellen und/oder Batterien mit einer Nennenergie in Wattstunden (</w:t>
      </w:r>
      <w:proofErr w:type="spellStart"/>
      <w:r w:rsidRPr="00B92E24">
        <w:rPr>
          <w:rFonts w:ascii="DINOT-Regular" w:eastAsia="Times New Roman" w:hAnsi="DINOT-Regular" w:cs="Arial"/>
          <w:sz w:val="18"/>
          <w:szCs w:val="18"/>
          <w:lang w:eastAsia="de-DE"/>
        </w:rPr>
        <w:t>Wh</w:t>
      </w:r>
      <w:proofErr w:type="spellEnd"/>
      <w:r w:rsidRPr="00B92E24">
        <w:rPr>
          <w:rFonts w:ascii="DINOT-Regular" w:eastAsia="Times New Roman" w:hAnsi="DINOT-Regular" w:cs="Arial"/>
          <w:sz w:val="18"/>
          <w:szCs w:val="18"/>
          <w:lang w:eastAsia="de-DE"/>
        </w:rPr>
        <w:t xml:space="preserve">) von höchstens 2,7 </w:t>
      </w:r>
      <w:proofErr w:type="spellStart"/>
      <w:r w:rsidRPr="00B92E24">
        <w:rPr>
          <w:rFonts w:ascii="DINOT-Regular" w:eastAsia="Times New Roman" w:hAnsi="DINOT-Regular" w:cs="Arial"/>
          <w:sz w:val="18"/>
          <w:szCs w:val="18"/>
          <w:lang w:eastAsia="de-DE"/>
        </w:rPr>
        <w:t>Wh</w:t>
      </w:r>
      <w:proofErr w:type="spellEnd"/>
      <w:r w:rsidRPr="00B92E24">
        <w:rPr>
          <w:rFonts w:ascii="DINOT-Regular" w:eastAsia="Times New Roman" w:hAnsi="DINOT-Regular" w:cs="Arial"/>
          <w:sz w:val="18"/>
          <w:szCs w:val="18"/>
          <w:lang w:eastAsia="de-DE"/>
        </w:rPr>
        <w:t xml:space="preserve"> pro Zelle oder Batterie. </w:t>
      </w:r>
    </w:p>
    <w:p w:rsidR="00B92E24" w:rsidRPr="00B92E24" w:rsidRDefault="00B92E24" w:rsidP="00B92E24">
      <w:pPr>
        <w:spacing w:after="60" w:line="276" w:lineRule="auto"/>
        <w:ind w:left="1065" w:right="321"/>
        <w:contextualSpacing/>
        <w:jc w:val="both"/>
        <w:rPr>
          <w:rFonts w:ascii="DINOT-Regular" w:eastAsia="Times New Roman" w:hAnsi="DINOT-Regular" w:cs="Arial"/>
          <w:sz w:val="18"/>
          <w:szCs w:val="18"/>
          <w:lang w:eastAsia="de-DE"/>
        </w:rPr>
      </w:pPr>
    </w:p>
    <w:p w:rsidR="00B92E24" w:rsidRPr="00B92E24" w:rsidRDefault="00B92E24" w:rsidP="00B92E24">
      <w:pPr>
        <w:spacing w:after="240" w:line="240" w:lineRule="auto"/>
        <w:ind w:right="321"/>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Wenn andere Staaten, als der Abgangsstaat, der Staat des Luftfahrtunternehmens oder der Bestimmungsstaat eine Abweichung eingereicht haben, mit der sie eine vorherige Genehmigung von Sendungen verlangen, die unter diesen Sonderbestimmungen durchgeführt werden, so müssen auch die Genehmigungen dieser Staaten, wie anwendbar, eingeholt werden. Es gelten die Anforderungen an die Markierung und Kennzeichnung in Abschnitt 7 für Lithium-Metall- und Lithium-</w:t>
      </w:r>
      <w:proofErr w:type="spellStart"/>
      <w:r w:rsidRPr="00B92E24">
        <w:rPr>
          <w:rFonts w:ascii="DINOT-Regular" w:eastAsia="Times New Roman" w:hAnsi="DINOT-Regular" w:cs="Arial"/>
          <w:sz w:val="18"/>
          <w:szCs w:val="18"/>
          <w:lang w:eastAsia="de-DE"/>
        </w:rPr>
        <w:t>lonen</w:t>
      </w:r>
      <w:proofErr w:type="spellEnd"/>
      <w:r w:rsidRPr="00B92E24">
        <w:rPr>
          <w:rFonts w:ascii="DINOT-Regular" w:eastAsia="Times New Roman" w:hAnsi="DINOT-Regular" w:cs="Arial"/>
          <w:sz w:val="18"/>
          <w:szCs w:val="18"/>
          <w:lang w:eastAsia="de-DE"/>
        </w:rPr>
        <w:t xml:space="preserve">-Batterien der Klasse 9 (UN 3090 oder UN 3480). Eine Kopie des Genehmigungsdokuments einschließlich der Mengenbegrenzungen muss die Sendung begleiten. Die Beförderung in Übereinstimmung mit dieser Sonderbestimmung muss in die </w:t>
      </w:r>
      <w:proofErr w:type="spellStart"/>
      <w:r w:rsidRPr="00B92E24">
        <w:rPr>
          <w:rFonts w:ascii="DINOT-Regular" w:eastAsia="Times New Roman" w:hAnsi="DINOT-Regular" w:cs="Arial"/>
          <w:sz w:val="18"/>
          <w:szCs w:val="18"/>
          <w:lang w:eastAsia="de-DE"/>
        </w:rPr>
        <w:t>Versendererklärung</w:t>
      </w:r>
      <w:proofErr w:type="spellEnd"/>
      <w:r w:rsidRPr="00B92E24">
        <w:rPr>
          <w:rFonts w:ascii="DINOT-Regular" w:eastAsia="Times New Roman" w:hAnsi="DINOT-Regular" w:cs="Arial"/>
          <w:sz w:val="18"/>
          <w:szCs w:val="18"/>
          <w:lang w:eastAsia="de-DE"/>
        </w:rPr>
        <w:t xml:space="preserve"> eingetragen werden. </w:t>
      </w:r>
    </w:p>
    <w:p w:rsidR="009F48E9" w:rsidRDefault="009F48E9">
      <w:pPr>
        <w:rPr>
          <w:rFonts w:ascii="DINOT-Regular" w:eastAsia="Times New Roman" w:hAnsi="DINOT-Regular" w:cs="Arial"/>
          <w:sz w:val="18"/>
          <w:szCs w:val="18"/>
          <w:lang w:eastAsia="de-DE"/>
        </w:rPr>
      </w:pPr>
      <w:r>
        <w:rPr>
          <w:rFonts w:ascii="DINOT-Regular" w:eastAsia="Times New Roman" w:hAnsi="DINOT-Regular" w:cs="Arial"/>
          <w:sz w:val="18"/>
          <w:szCs w:val="18"/>
          <w:lang w:eastAsia="de-DE"/>
        </w:rPr>
        <w:br w:type="page"/>
      </w:r>
    </w:p>
    <w:p w:rsidR="00B92E24" w:rsidRPr="00B92E24" w:rsidRDefault="00B92E24" w:rsidP="00B92E24">
      <w:pPr>
        <w:spacing w:after="60" w:line="240" w:lineRule="auto"/>
        <w:ind w:right="321"/>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Wenn eine Beförderung in Übereinstimmung mit dieser Sonderbestimmung nicht möglich ist, können Staaten eine Ausnahmegenehmigung zum Transportverbot von Lithium-Metall- oder Lithium-</w:t>
      </w:r>
      <w:proofErr w:type="spellStart"/>
      <w:r w:rsidRPr="00B92E24">
        <w:rPr>
          <w:rFonts w:ascii="DINOT-Regular" w:eastAsia="Times New Roman" w:hAnsi="DINOT-Regular" w:cs="Arial"/>
          <w:sz w:val="18"/>
          <w:szCs w:val="18"/>
          <w:lang w:eastAsia="de-DE"/>
        </w:rPr>
        <w:t>lonen</w:t>
      </w:r>
      <w:proofErr w:type="spellEnd"/>
      <w:r w:rsidRPr="00B92E24">
        <w:rPr>
          <w:rFonts w:ascii="DINOT-Regular" w:eastAsia="Times New Roman" w:hAnsi="DINOT-Regular" w:cs="Arial"/>
          <w:sz w:val="18"/>
          <w:szCs w:val="18"/>
          <w:lang w:eastAsia="de-DE"/>
        </w:rPr>
        <w:t xml:space="preserve">-Batterien auf Passagierflugzeugen gemäß 1.2.6 erteilen. </w:t>
      </w:r>
    </w:p>
    <w:p w:rsidR="00B92E24" w:rsidRPr="00B92E24" w:rsidRDefault="00B92E24" w:rsidP="00B92E24">
      <w:pPr>
        <w:spacing w:after="60" w:line="240" w:lineRule="auto"/>
        <w:ind w:right="321"/>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Behörden, die Ausnahmegenehmigungen oder Genehmigungen in Übereinstimmung mit dieser Sonderbestimmung ausstellen, müssen eine Kopie dem Leiter des Frachtsicherheitsbereichs („Chief </w:t>
      </w:r>
      <w:proofErr w:type="spellStart"/>
      <w:r w:rsidRPr="00B92E24">
        <w:rPr>
          <w:rFonts w:ascii="DINOT-Regular" w:eastAsia="Times New Roman" w:hAnsi="DINOT-Regular" w:cs="Arial"/>
          <w:sz w:val="18"/>
          <w:szCs w:val="18"/>
          <w:lang w:eastAsia="de-DE"/>
        </w:rPr>
        <w:t>of</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the</w:t>
      </w:r>
      <w:proofErr w:type="spellEnd"/>
      <w:r w:rsidRPr="00B92E24">
        <w:rPr>
          <w:rFonts w:ascii="DINOT-Regular" w:eastAsia="Times New Roman" w:hAnsi="DINOT-Regular" w:cs="Arial"/>
          <w:sz w:val="18"/>
          <w:szCs w:val="18"/>
          <w:lang w:eastAsia="de-DE"/>
        </w:rPr>
        <w:t xml:space="preserve"> Cargo </w:t>
      </w:r>
      <w:proofErr w:type="spellStart"/>
      <w:r w:rsidRPr="00B92E24">
        <w:rPr>
          <w:rFonts w:ascii="DINOT-Regular" w:eastAsia="Times New Roman" w:hAnsi="DINOT-Regular" w:cs="Arial"/>
          <w:sz w:val="18"/>
          <w:szCs w:val="18"/>
          <w:lang w:eastAsia="de-DE"/>
        </w:rPr>
        <w:t>Safety</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Section</w:t>
      </w:r>
      <w:proofErr w:type="spellEnd"/>
      <w:r w:rsidRPr="00B92E24">
        <w:rPr>
          <w:rFonts w:ascii="DINOT-Regular" w:eastAsia="Times New Roman" w:hAnsi="DINOT-Regular" w:cs="Arial"/>
          <w:sz w:val="18"/>
          <w:szCs w:val="18"/>
          <w:lang w:eastAsia="de-DE"/>
        </w:rPr>
        <w:t xml:space="preserve">") innerhalb von drei Monaten nach der Ausstellung, per Email an: CSS@icao.int, per Fax an +1 514-954-6077 oder per Post an die folgende Adresse: </w:t>
      </w:r>
    </w:p>
    <w:p w:rsidR="00B92E24" w:rsidRPr="00B92E24" w:rsidRDefault="00B92E24" w:rsidP="00B92E24">
      <w:pPr>
        <w:spacing w:after="60" w:line="240" w:lineRule="auto"/>
        <w:ind w:right="321"/>
        <w:contextualSpacing/>
        <w:jc w:val="both"/>
        <w:rPr>
          <w:rFonts w:ascii="DINOT-Regular" w:eastAsia="Times New Roman" w:hAnsi="DINOT-Regular" w:cs="Arial"/>
          <w:sz w:val="18"/>
          <w:szCs w:val="18"/>
          <w:lang w:val="en-US" w:eastAsia="de-DE"/>
        </w:rPr>
      </w:pPr>
      <w:r w:rsidRPr="00B92E24">
        <w:rPr>
          <w:rFonts w:ascii="DINOT-Regular" w:eastAsia="Times New Roman" w:hAnsi="DINOT-Regular" w:cs="Arial"/>
          <w:sz w:val="18"/>
          <w:szCs w:val="18"/>
          <w:lang w:eastAsia="de-DE"/>
        </w:rPr>
        <w:tab/>
      </w:r>
      <w:r w:rsidRPr="00B92E24">
        <w:rPr>
          <w:rFonts w:ascii="DINOT-Regular" w:eastAsia="Times New Roman" w:hAnsi="DINOT-Regular" w:cs="Arial"/>
          <w:sz w:val="18"/>
          <w:szCs w:val="18"/>
          <w:lang w:val="en-US" w:eastAsia="de-DE"/>
        </w:rPr>
        <w:t xml:space="preserve">Chief, Cargo Safety Section </w:t>
      </w:r>
    </w:p>
    <w:p w:rsidR="00B92E24" w:rsidRPr="00B92E24" w:rsidRDefault="00B92E24" w:rsidP="00B92E24">
      <w:pPr>
        <w:spacing w:after="60" w:line="240" w:lineRule="auto"/>
        <w:ind w:right="321"/>
        <w:contextualSpacing/>
        <w:jc w:val="both"/>
        <w:rPr>
          <w:rFonts w:ascii="DINOT-Regular" w:eastAsia="Times New Roman" w:hAnsi="DINOT-Regular" w:cs="Arial"/>
          <w:sz w:val="18"/>
          <w:szCs w:val="18"/>
          <w:lang w:val="en-US" w:eastAsia="de-DE"/>
        </w:rPr>
      </w:pPr>
      <w:r w:rsidRPr="00B92E24">
        <w:rPr>
          <w:rFonts w:ascii="DINOT-Regular" w:eastAsia="Times New Roman" w:hAnsi="DINOT-Regular" w:cs="Arial"/>
          <w:sz w:val="18"/>
          <w:szCs w:val="18"/>
          <w:lang w:val="en-US" w:eastAsia="de-DE"/>
        </w:rPr>
        <w:tab/>
        <w:t xml:space="preserve">International Civil Aviation Organization </w:t>
      </w:r>
    </w:p>
    <w:p w:rsidR="00B92E24" w:rsidRPr="00B92E24" w:rsidRDefault="00B92E24" w:rsidP="00B92E24">
      <w:pPr>
        <w:spacing w:after="60" w:line="240" w:lineRule="auto"/>
        <w:ind w:right="321"/>
        <w:contextualSpacing/>
        <w:jc w:val="both"/>
        <w:rPr>
          <w:rFonts w:ascii="DINOT-Regular" w:eastAsia="Times New Roman" w:hAnsi="DINOT-Regular" w:cs="Arial"/>
          <w:sz w:val="18"/>
          <w:szCs w:val="18"/>
          <w:lang w:val="en-US" w:eastAsia="de-DE"/>
        </w:rPr>
      </w:pPr>
      <w:r w:rsidRPr="00B92E24">
        <w:rPr>
          <w:rFonts w:ascii="DINOT-Regular" w:eastAsia="Times New Roman" w:hAnsi="DINOT-Regular" w:cs="Arial"/>
          <w:sz w:val="18"/>
          <w:szCs w:val="18"/>
          <w:lang w:val="en-US" w:eastAsia="de-DE"/>
        </w:rPr>
        <w:tab/>
        <w:t xml:space="preserve">999 Robert Bourassa Boulevard </w:t>
      </w:r>
    </w:p>
    <w:p w:rsidR="00B92E24" w:rsidRPr="00B92E24" w:rsidRDefault="00B92E24" w:rsidP="00B92E24">
      <w:pPr>
        <w:spacing w:after="60" w:line="240" w:lineRule="auto"/>
        <w:ind w:right="321"/>
        <w:contextualSpacing/>
        <w:jc w:val="both"/>
        <w:rPr>
          <w:rFonts w:ascii="DINOT-Regular" w:eastAsia="Times New Roman" w:hAnsi="DINOT-Regular" w:cs="Arial"/>
          <w:sz w:val="18"/>
          <w:szCs w:val="18"/>
          <w:lang w:val="en-US" w:eastAsia="de-DE"/>
        </w:rPr>
      </w:pPr>
      <w:r w:rsidRPr="00B92E24">
        <w:rPr>
          <w:rFonts w:ascii="DINOT-Regular" w:eastAsia="Times New Roman" w:hAnsi="DINOT-Regular" w:cs="Arial"/>
          <w:sz w:val="18"/>
          <w:szCs w:val="18"/>
          <w:lang w:val="en-US" w:eastAsia="de-DE"/>
        </w:rPr>
        <w:tab/>
        <w:t xml:space="preserve">Montreal, Quebec </w:t>
      </w:r>
    </w:p>
    <w:p w:rsidR="00B92E24" w:rsidRPr="00B92E24" w:rsidRDefault="00B92E24" w:rsidP="00B92E24">
      <w:pPr>
        <w:spacing w:after="60" w:line="240" w:lineRule="auto"/>
        <w:ind w:right="321"/>
        <w:contextualSpacing/>
        <w:jc w:val="both"/>
        <w:rPr>
          <w:rFonts w:ascii="DINOT-Regular" w:eastAsia="Times New Roman" w:hAnsi="DINOT-Regular" w:cs="Arial"/>
          <w:sz w:val="18"/>
          <w:szCs w:val="18"/>
          <w:lang w:val="en-US" w:eastAsia="de-DE"/>
        </w:rPr>
      </w:pPr>
      <w:r w:rsidRPr="00B92E24">
        <w:rPr>
          <w:rFonts w:ascii="DINOT-Regular" w:eastAsia="Times New Roman" w:hAnsi="DINOT-Regular" w:cs="Arial"/>
          <w:sz w:val="18"/>
          <w:szCs w:val="18"/>
          <w:lang w:val="en-US" w:eastAsia="de-DE"/>
        </w:rPr>
        <w:tab/>
        <w:t xml:space="preserve">CANADA H3C 5H7 </w:t>
      </w:r>
    </w:p>
    <w:p w:rsidR="00B92E24" w:rsidRPr="00B92E24" w:rsidRDefault="00B92E24" w:rsidP="00B92E24">
      <w:pPr>
        <w:spacing w:after="60" w:line="240" w:lineRule="auto"/>
        <w:ind w:right="321"/>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zur Verfügung stellen, </w:t>
      </w:r>
    </w:p>
    <w:p w:rsidR="00B92E24" w:rsidRPr="00B92E24" w:rsidRDefault="00B92E24" w:rsidP="00B92E24">
      <w:pPr>
        <w:spacing w:after="60" w:line="240" w:lineRule="auto"/>
        <w:ind w:right="323"/>
        <w:jc w:val="both"/>
        <w:rPr>
          <w:rFonts w:ascii="DINOT-Regular" w:eastAsia="Times New Roman" w:hAnsi="DINOT-Regular" w:cs="Arial"/>
          <w:b/>
          <w:i/>
          <w:sz w:val="18"/>
          <w:szCs w:val="18"/>
          <w:lang w:eastAsia="de-DE"/>
        </w:rPr>
      </w:pPr>
      <w:r w:rsidRPr="00B92E24">
        <w:rPr>
          <w:rFonts w:ascii="DINOT-Regular" w:eastAsia="Times New Roman" w:hAnsi="DINOT-Regular" w:cs="Arial"/>
          <w:b/>
          <w:i/>
          <w:sz w:val="18"/>
          <w:szCs w:val="18"/>
          <w:lang w:eastAsia="de-DE"/>
        </w:rPr>
        <w:t>Anmerkung:</w:t>
      </w:r>
    </w:p>
    <w:p w:rsidR="00B92E24" w:rsidRPr="00B92E24" w:rsidRDefault="00B92E24" w:rsidP="00B92E24">
      <w:pPr>
        <w:spacing w:after="60" w:line="240" w:lineRule="auto"/>
        <w:ind w:right="323"/>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Leitlinien für die Bearbeitung von Ausnahmegenehmigungen und Genehmigungen zum Transportverbot für Lithium-Batterien sind in Teil S-1;4 des Anhangs zu den ICAO Technischen Anweisungen zu finden. Siehe dazu Sonderbestimmung A334.</w:t>
      </w:r>
    </w:p>
    <w:p w:rsidR="00B92E24" w:rsidRPr="00B92E24" w:rsidRDefault="00B92E24" w:rsidP="00B92E24">
      <w:pPr>
        <w:tabs>
          <w:tab w:val="left" w:pos="9781"/>
        </w:tabs>
        <w:spacing w:after="120" w:line="240" w:lineRule="auto"/>
        <w:jc w:val="both"/>
        <w:rPr>
          <w:rFonts w:ascii="DINOT-Regular" w:eastAsia="Times New Roman" w:hAnsi="DINOT-Regular" w:cs="Arial"/>
          <w:b/>
          <w:bCs/>
          <w:sz w:val="18"/>
          <w:szCs w:val="18"/>
          <w:lang w:eastAsia="de-DE"/>
        </w:rPr>
      </w:pPr>
      <w:r w:rsidRPr="00B92E24">
        <w:rPr>
          <w:rFonts w:ascii="DINOT-Regular" w:eastAsia="Times New Roman" w:hAnsi="DINOT-Regular" w:cs="Arial"/>
          <w:b/>
          <w:bCs/>
          <w:sz w:val="18"/>
          <w:szCs w:val="18"/>
          <w:lang w:eastAsia="de-DE"/>
        </w:rPr>
        <w:t>IATA-Sonderbestimmung A 206</w:t>
      </w:r>
    </w:p>
    <w:p w:rsidR="00B92E24" w:rsidRPr="00B92E24" w:rsidRDefault="00B92E24" w:rsidP="00B92E24">
      <w:pPr>
        <w:spacing w:after="60" w:line="240" w:lineRule="auto"/>
        <w:ind w:right="323"/>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Das Gefahrenkennzeichen muss dem in der Abbildung 7.3.X dargestellten entsprechen. </w:t>
      </w:r>
    </w:p>
    <w:p w:rsidR="00B92E24" w:rsidRPr="00B92E24" w:rsidRDefault="00B92E24" w:rsidP="00B92E24">
      <w:pPr>
        <w:spacing w:after="60" w:line="240" w:lineRule="auto"/>
        <w:ind w:right="323"/>
        <w:jc w:val="both"/>
        <w:rPr>
          <w:rFonts w:ascii="DINOT-Regular" w:eastAsia="Times New Roman" w:hAnsi="DINOT-Regular" w:cs="Arial"/>
          <w:sz w:val="18"/>
          <w:szCs w:val="18"/>
          <w:lang w:eastAsia="de-DE"/>
        </w:rPr>
      </w:pPr>
    </w:p>
    <w:p w:rsidR="00B92E24" w:rsidRPr="00B92E24" w:rsidRDefault="00B92E24" w:rsidP="00B92E24">
      <w:pPr>
        <w:spacing w:after="60" w:line="240" w:lineRule="auto"/>
        <w:ind w:right="323"/>
        <w:jc w:val="both"/>
        <w:rPr>
          <w:rFonts w:ascii="DINOT-Regular" w:eastAsia="Times New Roman" w:hAnsi="DINOT-Regular" w:cs="Arial"/>
          <w:bCs/>
          <w:sz w:val="18"/>
          <w:szCs w:val="18"/>
          <w:lang w:eastAsia="de-DE"/>
        </w:rPr>
      </w:pPr>
      <w:r w:rsidRPr="00B92E24">
        <w:rPr>
          <w:rFonts w:ascii="DINOT-Regular" w:eastAsia="Times New Roman" w:hAnsi="DINOT-Regular" w:cs="Arial"/>
          <w:b/>
          <w:sz w:val="18"/>
          <w:szCs w:val="18"/>
          <w:lang w:eastAsia="de-DE"/>
        </w:rPr>
        <w:t>IATA</w:t>
      </w:r>
      <w:r w:rsidRPr="00B92E24">
        <w:rPr>
          <w:rFonts w:ascii="DINOT-Regular" w:eastAsia="Times New Roman" w:hAnsi="DINOT-Regular" w:cs="Arial"/>
          <w:b/>
          <w:bCs/>
          <w:sz w:val="18"/>
          <w:szCs w:val="18"/>
          <w:lang w:eastAsia="de-DE"/>
        </w:rPr>
        <w:t>-Sonderbestimmung A 213</w:t>
      </w:r>
    </w:p>
    <w:p w:rsidR="00B92E24" w:rsidRPr="00B92E24" w:rsidRDefault="00B92E24" w:rsidP="00B92E24">
      <w:pPr>
        <w:spacing w:after="60" w:line="240" w:lineRule="auto"/>
        <w:ind w:right="323"/>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Lithium-Batterien in Übereinstimmung mit 3.9.2.6.1(f), die sowohl Lithium-Metall-Primärzellen als auch wiederaufladbare Lithium-</w:t>
      </w:r>
      <w:proofErr w:type="spellStart"/>
      <w:r w:rsidRPr="00B92E24">
        <w:rPr>
          <w:rFonts w:ascii="DINOT-Regular" w:eastAsia="Times New Roman" w:hAnsi="DINOT-Regular" w:cs="Arial"/>
          <w:sz w:val="18"/>
          <w:szCs w:val="18"/>
          <w:lang w:eastAsia="de-DE"/>
        </w:rPr>
        <w:t>lonen</w:t>
      </w:r>
      <w:proofErr w:type="spellEnd"/>
      <w:r w:rsidRPr="00B92E24">
        <w:rPr>
          <w:rFonts w:ascii="DINOT-Regular" w:eastAsia="Times New Roman" w:hAnsi="DINOT-Regular" w:cs="Arial"/>
          <w:sz w:val="18"/>
          <w:szCs w:val="18"/>
          <w:lang w:eastAsia="de-DE"/>
        </w:rPr>
        <w:t>-Zellen enthalten, müssen der UN 3090 oder UN 3091 zugeordnet werden, wie zutreffend. Wenn solche Batterien in Übereinstimmung mit Teil II der Verpackungsanweisungen 968, 969 oder 970 befördert werden, darf die Lithium-Gesamtmenge aller in der Batterie enthaltenen Lithium-Metall-Zellen höchstens 1,5 g und die Gesamtnennenergie aller in der Batterie enthaltenen Lithium-</w:t>
      </w:r>
      <w:proofErr w:type="spellStart"/>
      <w:r w:rsidRPr="00B92E24">
        <w:rPr>
          <w:rFonts w:ascii="DINOT-Regular" w:eastAsia="Times New Roman" w:hAnsi="DINOT-Regular" w:cs="Arial"/>
          <w:sz w:val="18"/>
          <w:szCs w:val="18"/>
          <w:lang w:eastAsia="de-DE"/>
        </w:rPr>
        <w:t>lonen</w:t>
      </w:r>
      <w:proofErr w:type="spellEnd"/>
      <w:r w:rsidRPr="00B92E24">
        <w:rPr>
          <w:rFonts w:ascii="DINOT-Regular" w:eastAsia="Times New Roman" w:hAnsi="DINOT-Regular" w:cs="Arial"/>
          <w:sz w:val="18"/>
          <w:szCs w:val="18"/>
          <w:lang w:eastAsia="de-DE"/>
        </w:rPr>
        <w:t xml:space="preserve">-Zellen höchstens 10 </w:t>
      </w:r>
      <w:proofErr w:type="spellStart"/>
      <w:r w:rsidRPr="00B92E24">
        <w:rPr>
          <w:rFonts w:ascii="DINOT-Regular" w:eastAsia="Times New Roman" w:hAnsi="DINOT-Regular" w:cs="Arial"/>
          <w:sz w:val="18"/>
          <w:szCs w:val="18"/>
          <w:lang w:eastAsia="de-DE"/>
        </w:rPr>
        <w:t>Wh</w:t>
      </w:r>
      <w:proofErr w:type="spellEnd"/>
      <w:r w:rsidRPr="00B92E24">
        <w:rPr>
          <w:rFonts w:ascii="DINOT-Regular" w:eastAsia="Times New Roman" w:hAnsi="DINOT-Regular" w:cs="Arial"/>
          <w:sz w:val="18"/>
          <w:szCs w:val="18"/>
          <w:lang w:eastAsia="de-DE"/>
        </w:rPr>
        <w:t xml:space="preserve"> betragen.</w:t>
      </w:r>
    </w:p>
    <w:p w:rsidR="00B92E24" w:rsidRPr="00B92E24" w:rsidRDefault="00B92E24" w:rsidP="00B92E24">
      <w:pPr>
        <w:spacing w:after="60" w:line="240" w:lineRule="auto"/>
        <w:ind w:right="323"/>
        <w:jc w:val="both"/>
        <w:rPr>
          <w:rFonts w:ascii="DINOT-Regular" w:eastAsia="Times New Roman" w:hAnsi="DINOT-Regular" w:cs="Arial"/>
          <w:sz w:val="18"/>
          <w:szCs w:val="18"/>
          <w:lang w:eastAsia="de-DE"/>
        </w:rPr>
      </w:pPr>
    </w:p>
    <w:p w:rsidR="00B92E24" w:rsidRPr="00B92E24" w:rsidRDefault="00B92E24" w:rsidP="00B92E24">
      <w:pPr>
        <w:spacing w:after="60" w:line="240" w:lineRule="auto"/>
        <w:ind w:right="323"/>
        <w:jc w:val="both"/>
        <w:rPr>
          <w:rFonts w:ascii="DINOT-Regular" w:eastAsia="Times New Roman" w:hAnsi="DINOT-Regular" w:cs="Arial"/>
          <w:b/>
          <w:bCs/>
          <w:sz w:val="18"/>
          <w:szCs w:val="18"/>
          <w:lang w:eastAsia="de-DE"/>
        </w:rPr>
      </w:pPr>
      <w:r w:rsidRPr="00B92E24">
        <w:rPr>
          <w:rFonts w:ascii="DINOT-Regular" w:eastAsia="Times New Roman" w:hAnsi="DINOT-Regular" w:cs="Arial"/>
          <w:b/>
          <w:bCs/>
          <w:sz w:val="18"/>
          <w:szCs w:val="18"/>
          <w:lang w:eastAsia="de-DE"/>
        </w:rPr>
        <w:t>IATA-Sonderbestimmung A 334</w:t>
      </w:r>
    </w:p>
    <w:p w:rsidR="00B92E24" w:rsidRPr="00B92E24" w:rsidRDefault="00B92E24" w:rsidP="00B92E24">
      <w:pPr>
        <w:spacing w:after="60" w:line="240" w:lineRule="auto"/>
        <w:ind w:right="323"/>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In Fällen, in denen andere Transportwege (einschließlich Frachtflugzeug) unpraktisch sind, können Lithium-Zellen und Lithium-Batterien auf Passagierflugzeugen mit der vorherigen Genehmigung der Behörde des Abgangsstaates, des Staates des Luftfahrtunternehmens und des Bestimmungsstaates, unter den von diesen Behörden schriftlich festgelegten Bedingungen befördert werden. Dies ist unter der Voraussetzung möglich, dass die folgenden Varianten und Mengen pro Versandstück nicht überschritten werden: </w:t>
      </w:r>
    </w:p>
    <w:p w:rsidR="00B92E24" w:rsidRPr="00B92E24" w:rsidRDefault="00B92E24" w:rsidP="00B92E24">
      <w:pPr>
        <w:numPr>
          <w:ilvl w:val="0"/>
          <w:numId w:val="40"/>
        </w:numPr>
        <w:spacing w:after="60" w:line="240" w:lineRule="auto"/>
        <w:ind w:right="323"/>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die Mengen an Lithium-Metall-Zellen oder -Batterien (UN 3090) müssen den erlaubten Mengengrenzen in Tabelle 968-II der Verpackungsanweisung 968; und </w:t>
      </w:r>
    </w:p>
    <w:p w:rsidR="00B92E24" w:rsidRPr="00B92E24" w:rsidRDefault="00B92E24" w:rsidP="00B92E24">
      <w:pPr>
        <w:numPr>
          <w:ilvl w:val="0"/>
          <w:numId w:val="40"/>
        </w:numPr>
        <w:spacing w:after="60" w:line="240" w:lineRule="auto"/>
        <w:ind w:right="323"/>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 Mengen an Lithium-</w:t>
      </w:r>
      <w:proofErr w:type="spellStart"/>
      <w:r w:rsidRPr="00B92E24">
        <w:rPr>
          <w:rFonts w:ascii="DINOT-Regular" w:eastAsia="Times New Roman" w:hAnsi="DINOT-Regular" w:cs="Arial"/>
          <w:sz w:val="18"/>
          <w:szCs w:val="18"/>
          <w:lang w:eastAsia="de-DE"/>
        </w:rPr>
        <w:t>lonen</w:t>
      </w:r>
      <w:proofErr w:type="spellEnd"/>
      <w:r w:rsidRPr="00B92E24">
        <w:rPr>
          <w:rFonts w:ascii="DINOT-Regular" w:eastAsia="Times New Roman" w:hAnsi="DINOT-Regular" w:cs="Arial"/>
          <w:sz w:val="18"/>
          <w:szCs w:val="18"/>
          <w:lang w:eastAsia="de-DE"/>
        </w:rPr>
        <w:t xml:space="preserve">-Zellen oder -Batterien (UN 3480) müssen den erlaubten Mengengrenzen in Tabelle 965-II der Verpackungsanweisung 965. </w:t>
      </w:r>
    </w:p>
    <w:p w:rsidR="00B92E24" w:rsidRPr="00B92E24" w:rsidRDefault="00B92E24" w:rsidP="00B92E24">
      <w:pPr>
        <w:spacing w:after="60" w:line="240" w:lineRule="auto"/>
        <w:ind w:right="323"/>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Um die </w:t>
      </w:r>
      <w:proofErr w:type="gramStart"/>
      <w:r w:rsidRPr="00B92E24">
        <w:rPr>
          <w:rFonts w:ascii="DINOT-Regular" w:eastAsia="Times New Roman" w:hAnsi="DINOT-Regular" w:cs="Arial"/>
          <w:sz w:val="18"/>
          <w:szCs w:val="18"/>
          <w:lang w:eastAsia="de-DE"/>
        </w:rPr>
        <w:t>Risiken</w:t>
      </w:r>
      <w:proofErr w:type="gramEnd"/>
      <w:r w:rsidRPr="00B92E24">
        <w:rPr>
          <w:rFonts w:ascii="DINOT-Regular" w:eastAsia="Times New Roman" w:hAnsi="DINOT-Regular" w:cs="Arial"/>
          <w:sz w:val="18"/>
          <w:szCs w:val="18"/>
          <w:lang w:eastAsia="de-DE"/>
        </w:rPr>
        <w:t xml:space="preserve"> die von einer Lithium-Zelle oder -Batterie ausgehen können zu verringern, die durch Hitze, Rauch oder Feuer im Innern des Versandstücks auf Zell-, Batterie- oder Versandstück-Ebene bestehen, sollten beim in Betracht ziehen einer Genehmigung mindestens die folgenden Kriterien berücksichtigt werden: </w:t>
      </w:r>
    </w:p>
    <w:p w:rsidR="00B92E24" w:rsidRPr="00B92E24" w:rsidRDefault="00B92E24" w:rsidP="00B92E24">
      <w:pPr>
        <w:numPr>
          <w:ilvl w:val="0"/>
          <w:numId w:val="41"/>
        </w:numPr>
        <w:spacing w:after="60" w:line="240" w:lineRule="auto"/>
        <w:ind w:right="323"/>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Außerhalb des Versandstücks ist keine gefährliche Flammenwirkung zulässig; </w:t>
      </w:r>
    </w:p>
    <w:p w:rsidR="00B92E24" w:rsidRPr="00B92E24" w:rsidRDefault="00B92E24" w:rsidP="00B92E24">
      <w:pPr>
        <w:numPr>
          <w:ilvl w:val="0"/>
          <w:numId w:val="41"/>
        </w:numPr>
        <w:spacing w:after="60" w:line="240" w:lineRule="auto"/>
        <w:ind w:right="323"/>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 Temperatur der äußeren Versandstückoberfläche darf nicht den Wert überschreiten, der zu einer Entzündung von angrenzendem Verpackungsmaterial führen würde. Oder nicht den Wert überschreiten der Zellen oder Batterien in angrenzenden Versandstücken zum Durchgehen bringen würde;</w:t>
      </w:r>
    </w:p>
    <w:p w:rsidR="00B92E24" w:rsidRPr="00B92E24" w:rsidRDefault="00B92E24" w:rsidP="00B92E24">
      <w:pPr>
        <w:numPr>
          <w:ilvl w:val="0"/>
          <w:numId w:val="41"/>
        </w:numPr>
        <w:spacing w:after="60" w:line="240" w:lineRule="auto"/>
        <w:ind w:right="323"/>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Gefährliche Splitter dürfen nicht aus dem Versandstück austreten. Und das Versandstück muss seine bauliche Unversehrtheit </w:t>
      </w:r>
      <w:proofErr w:type="gramStart"/>
      <w:r w:rsidRPr="00B92E24">
        <w:rPr>
          <w:rFonts w:ascii="DINOT-Regular" w:eastAsia="Times New Roman" w:hAnsi="DINOT-Regular" w:cs="Arial"/>
          <w:sz w:val="18"/>
          <w:szCs w:val="18"/>
          <w:lang w:eastAsia="de-DE"/>
        </w:rPr>
        <w:t>aufrecht erhalten</w:t>
      </w:r>
      <w:proofErr w:type="gramEnd"/>
      <w:r w:rsidRPr="00B92E24">
        <w:rPr>
          <w:rFonts w:ascii="DINOT-Regular" w:eastAsia="Times New Roman" w:hAnsi="DINOT-Regular" w:cs="Arial"/>
          <w:sz w:val="18"/>
          <w:szCs w:val="18"/>
          <w:lang w:eastAsia="de-DE"/>
        </w:rPr>
        <w:t xml:space="preserve">; </w:t>
      </w:r>
    </w:p>
    <w:p w:rsidR="00B92E24" w:rsidRPr="00B92E24" w:rsidRDefault="00B92E24" w:rsidP="00B92E24">
      <w:pPr>
        <w:numPr>
          <w:ilvl w:val="0"/>
          <w:numId w:val="41"/>
        </w:numPr>
        <w:spacing w:after="60" w:line="240" w:lineRule="auto"/>
        <w:ind w:right="323"/>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 Menge an sich entwickelnden entzündbaren Dämpfen muss geringer sein, als die Gas-Menge, welche wenn sie in Mischung mit Luft entzündet wird, zu einem Druck-Impuls führt, der die Überdruck-Paneele des Frachtraums im Luftfahrzeug öffnet (aufdrückt) oder die Verkleidung des Frachtraums im Luftfahrzeug beschädigt; und</w:t>
      </w:r>
    </w:p>
    <w:p w:rsidR="00B92E24" w:rsidRPr="00B92E24" w:rsidRDefault="00B92E24" w:rsidP="00B92E24">
      <w:pPr>
        <w:numPr>
          <w:ilvl w:val="0"/>
          <w:numId w:val="41"/>
        </w:numPr>
        <w:spacing w:after="60" w:line="240" w:lineRule="auto"/>
        <w:ind w:right="323"/>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Wenn das Versandstück oder eine Umverpackung einem von außen einwirkenden Feuer ausgesetzt ist (z.B. einer Prüfung auf Beständigkeit gegen Eindringen einer fünfminütigen Ölbrenner-Flamme) oder erhöhter Umgebungstemperatur (z.B. thermische Belastbarkeitsprüfung im Ofen), muss jegliche gefährliche Auswirkung, die durch ein Durchgehen der Lithium-Zelle oder -Batterie hervorgerufen werden könnte, im Versandstück zurückgehalten werden. </w:t>
      </w:r>
    </w:p>
    <w:p w:rsidR="00B92E24" w:rsidRPr="00B92E24" w:rsidRDefault="00B92E24" w:rsidP="00B92E24">
      <w:pPr>
        <w:spacing w:after="60" w:line="240" w:lineRule="auto"/>
        <w:ind w:right="323"/>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Ausreichende Informationen und Dokumentationen zu den oben genannten Kriterien 1 bis 5 müssen der zuständigen Behörde des Staates, die die Genehmigung erstellt auf Anfrage zur Verfügung gestellt werden.</w:t>
      </w:r>
    </w:p>
    <w:p w:rsidR="009F48E9" w:rsidRDefault="009F48E9">
      <w:pPr>
        <w:rPr>
          <w:rFonts w:ascii="DINOT-Regular" w:eastAsia="Times New Roman" w:hAnsi="DINOT-Regular" w:cs="Arial"/>
          <w:b/>
          <w:bCs/>
          <w:sz w:val="18"/>
          <w:szCs w:val="18"/>
          <w:lang w:eastAsia="de-DE"/>
        </w:rPr>
      </w:pPr>
      <w:r>
        <w:rPr>
          <w:rFonts w:ascii="DINOT-Regular" w:eastAsia="Times New Roman" w:hAnsi="DINOT-Regular" w:cs="Arial"/>
          <w:b/>
          <w:bCs/>
          <w:sz w:val="18"/>
          <w:szCs w:val="18"/>
          <w:lang w:eastAsia="de-DE"/>
        </w:rPr>
        <w:br w:type="page"/>
      </w:r>
    </w:p>
    <w:p w:rsidR="00B92E24" w:rsidRPr="00B92E24" w:rsidRDefault="00B92E24" w:rsidP="00B92E24">
      <w:pPr>
        <w:spacing w:after="60" w:line="240" w:lineRule="auto"/>
        <w:ind w:right="323"/>
        <w:jc w:val="both"/>
        <w:rPr>
          <w:rFonts w:ascii="DINOT-Regular" w:eastAsia="Times New Roman" w:hAnsi="DINOT-Regular" w:cs="Arial"/>
          <w:b/>
          <w:bCs/>
          <w:sz w:val="18"/>
          <w:szCs w:val="18"/>
          <w:lang w:eastAsia="de-DE"/>
        </w:rPr>
      </w:pPr>
      <w:r w:rsidRPr="00B92E24">
        <w:rPr>
          <w:rFonts w:ascii="DINOT-Regular" w:eastAsia="Times New Roman" w:hAnsi="DINOT-Regular" w:cs="Arial"/>
          <w:b/>
          <w:bCs/>
          <w:sz w:val="18"/>
          <w:szCs w:val="18"/>
          <w:lang w:eastAsia="de-DE"/>
        </w:rPr>
        <w:t>IATA-Sonderbestimmung A 802</w:t>
      </w:r>
    </w:p>
    <w:p w:rsidR="00B92E24" w:rsidRPr="00B92E24" w:rsidRDefault="00B92E24" w:rsidP="00B92E24">
      <w:pPr>
        <w:spacing w:after="60" w:line="240" w:lineRule="auto"/>
        <w:ind w:right="323"/>
        <w:jc w:val="both"/>
        <w:rPr>
          <w:rFonts w:ascii="DINOT-Regular" w:eastAsia="Times New Roman" w:hAnsi="DINOT-Regular" w:cs="Arial"/>
          <w:b/>
          <w:i/>
          <w:sz w:val="18"/>
          <w:szCs w:val="18"/>
          <w:lang w:eastAsia="de-DE"/>
        </w:rPr>
      </w:pPr>
      <w:r w:rsidRPr="00B92E24">
        <w:rPr>
          <w:rFonts w:ascii="DINOT-Regular" w:eastAsia="Times New Roman" w:hAnsi="DINOT-Regular" w:cs="Arial"/>
          <w:sz w:val="18"/>
          <w:szCs w:val="18"/>
          <w:lang w:eastAsia="de-DE"/>
        </w:rPr>
        <w:t xml:space="preserve">Stoffe und Gegenstände, die diesen Einträgen zugeordnet sind, müssen in UN Spezifikationsverpackungen verpackt sein, die den Leistungsanforderungen von Verpackungsgruppe II entsprechen, ungeachtet des Nichtvorhandenseins einer Verpackungsgruppe in Spalte E. Dies gilt nicht, wenn Druckgaspackungen (Aerosole) in Übereinstimmung mit den Bestimmungen für begrenzte Mengen oder Lithium-Batterien, die in Übereinstimmung mit Teil IB der </w:t>
      </w:r>
      <w:proofErr w:type="spellStart"/>
      <w:r w:rsidRPr="00B92E24">
        <w:rPr>
          <w:rFonts w:ascii="DINOT-Regular" w:eastAsia="Times New Roman" w:hAnsi="DINOT-Regular" w:cs="Arial"/>
          <w:sz w:val="18"/>
          <w:szCs w:val="18"/>
          <w:lang w:eastAsia="de-DE"/>
        </w:rPr>
        <w:t>Verpackunsanweisung</w:t>
      </w:r>
      <w:proofErr w:type="spellEnd"/>
      <w:r w:rsidRPr="00B92E24">
        <w:rPr>
          <w:rFonts w:ascii="DINOT-Regular" w:eastAsia="Times New Roman" w:hAnsi="DINOT-Regular" w:cs="Arial"/>
          <w:sz w:val="18"/>
          <w:szCs w:val="18"/>
          <w:lang w:eastAsia="de-DE"/>
        </w:rPr>
        <w:t xml:space="preserve"> 965 oder 968 für den Transport vorbereitet wurden.</w:t>
      </w:r>
    </w:p>
    <w:p w:rsidR="00B92E24" w:rsidRPr="00B92E24" w:rsidRDefault="00B92E24" w:rsidP="00B92E24">
      <w:pPr>
        <w:spacing w:after="60" w:line="240" w:lineRule="auto"/>
        <w:ind w:right="323"/>
        <w:jc w:val="both"/>
        <w:rPr>
          <w:rFonts w:ascii="DINOT-Regular" w:eastAsia="Times New Roman" w:hAnsi="DINOT-Regular" w:cs="Arial"/>
          <w:b/>
          <w:i/>
          <w:sz w:val="18"/>
          <w:szCs w:val="18"/>
          <w:lang w:eastAsia="de-DE"/>
        </w:rPr>
      </w:pPr>
      <w:r w:rsidRPr="00B92E24">
        <w:rPr>
          <w:rFonts w:ascii="DINOT-Regular" w:eastAsia="Times New Roman" w:hAnsi="DINOT-Regular" w:cs="Arial"/>
          <w:b/>
          <w:i/>
          <w:sz w:val="18"/>
          <w:szCs w:val="18"/>
          <w:lang w:eastAsia="de-DE"/>
        </w:rPr>
        <w:t>Anmerkung:</w:t>
      </w:r>
    </w:p>
    <w:p w:rsidR="00B92E24" w:rsidRPr="00B92E24" w:rsidRDefault="00B92E24" w:rsidP="00B92E24">
      <w:pPr>
        <w:spacing w:after="60" w:line="240" w:lineRule="auto"/>
        <w:ind w:right="323"/>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Für die Zwecke der Identifikation und Dokumentation gilt die Vorpackungsgruppe, wie aufgeführt in Tabelle 4.2. Und diese ist beim Ausfüllen der </w:t>
      </w:r>
      <w:proofErr w:type="spellStart"/>
      <w:r w:rsidRPr="00B92E24">
        <w:rPr>
          <w:rFonts w:ascii="DINOT-Regular" w:eastAsia="Times New Roman" w:hAnsi="DINOT-Regular" w:cs="Arial"/>
          <w:sz w:val="18"/>
          <w:szCs w:val="18"/>
          <w:lang w:eastAsia="de-DE"/>
        </w:rPr>
        <w:t>Versendererklärung</w:t>
      </w:r>
      <w:proofErr w:type="spellEnd"/>
      <w:r w:rsidRPr="00B92E24">
        <w:rPr>
          <w:rFonts w:ascii="DINOT-Regular" w:eastAsia="Times New Roman" w:hAnsi="DINOT-Regular" w:cs="Arial"/>
          <w:sz w:val="18"/>
          <w:szCs w:val="18"/>
          <w:lang w:eastAsia="de-DE"/>
        </w:rPr>
        <w:t xml:space="preserve"> zu verwenden, unabhängig davon, ob die Verpackung höheren Leistungsanforderungen an die Verpackungsgruppe entsprechen muss, als im vorhergehenden Text angegeben.</w:t>
      </w:r>
    </w:p>
    <w:p w:rsidR="00B92E24" w:rsidRPr="00B92E24" w:rsidRDefault="00B92E24" w:rsidP="00B92E24">
      <w:pPr>
        <w:pBdr>
          <w:bottom w:val="single" w:sz="8" w:space="1" w:color="auto"/>
        </w:pBdr>
        <w:spacing w:after="60" w:line="240" w:lineRule="auto"/>
        <w:jc w:val="both"/>
        <w:rPr>
          <w:rFonts w:ascii="DINOT-Regular" w:eastAsia="Times New Roman" w:hAnsi="DINOT-Regular" w:cs="Arial"/>
          <w:b/>
          <w:sz w:val="24"/>
          <w:szCs w:val="24"/>
          <w:lang w:eastAsia="de-DE"/>
        </w:rPr>
      </w:pPr>
      <w:r w:rsidRPr="00B92E24">
        <w:rPr>
          <w:rFonts w:ascii="DINOT-Regular" w:eastAsia="Times New Roman" w:hAnsi="DINOT-Regular" w:cs="Arial"/>
          <w:b/>
          <w:sz w:val="24"/>
          <w:szCs w:val="24"/>
          <w:lang w:eastAsia="de-DE"/>
        </w:rPr>
        <w:t>VERPACKUNGSANWEISUNG 968</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ABWEICHUNGEN DER STAATEN und ABWEICHUNGEN DER LUFTFAHRTUNTERNEHMEN beachten</w:t>
      </w:r>
    </w:p>
    <w:p w:rsidR="00B92E24" w:rsidRPr="00B92E24" w:rsidRDefault="00B92E24" w:rsidP="00B92E24">
      <w:pPr>
        <w:spacing w:after="60" w:line="240" w:lineRule="auto"/>
        <w:jc w:val="both"/>
        <w:rPr>
          <w:rFonts w:ascii="DINOT-Regular" w:eastAsia="Times New Roman" w:hAnsi="DINOT-Regular" w:cs="Arial"/>
          <w:b/>
          <w:sz w:val="18"/>
          <w:szCs w:val="18"/>
          <w:lang w:eastAsia="de-DE"/>
        </w:rPr>
      </w:pPr>
    </w:p>
    <w:p w:rsidR="00B92E24" w:rsidRPr="00B92E24" w:rsidRDefault="00B92E24" w:rsidP="00B92E24">
      <w:pPr>
        <w:spacing w:after="60" w:line="240" w:lineRule="auto"/>
        <w:jc w:val="both"/>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Einführung</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Diese Anweisung betrifft Lithium-Metall-Zellen und -Batterien oder Zellen und Batterien mit Lithiumlegierungen (UN 3090) nur mit Frachtflugzeug.</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Die allgemeinen Anforderungen betreffen alle Lithium-Metall-Zellen und -batterien, die nach dieser Verpackungsanweisung für die Beförderung vorbereitet werden. </w:t>
      </w:r>
    </w:p>
    <w:p w:rsidR="00B92E24" w:rsidRPr="00B92E24" w:rsidRDefault="00B92E24" w:rsidP="00B92E24">
      <w:pPr>
        <w:numPr>
          <w:ilvl w:val="0"/>
          <w:numId w:val="20"/>
        </w:numPr>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Teil IA gilt für Lithium-Metall-Zellen mit einem Lithium-Metall-Gehalt von mehr als 1 g und Lithium-Metall-Batterien mit einem Gesamt-Lithium-Gehalt von mehr als 2 g oder für größere Mengen an Lithium-Metall-Zellen und –Batterien als die in Teil IB dieser Verpackungsanweisung erlaubten. Diese müssen der Klasse 9 zugeordnet werden und sie unterliegen allen anwendbaren Anforderungen dieser Vorschriften;</w:t>
      </w:r>
    </w:p>
    <w:p w:rsidR="00B92E24" w:rsidRPr="00B92E24" w:rsidRDefault="00B92E24" w:rsidP="00B92E24">
      <w:pPr>
        <w:numPr>
          <w:ilvl w:val="0"/>
          <w:numId w:val="20"/>
        </w:numPr>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Teil IB gilt für Lithium-Metall-Zellen mit einem Lithium-Metall-Gehalt von höchstens 1 g und Lithium-Metall-Batterien mit einem Lithium-Metall-Gehalt von höchstens 2 g, die in Mengen verpackt wurden, die die Mengengrenze in Teil II, Tabelle 968-II überschreiten und</w:t>
      </w:r>
    </w:p>
    <w:p w:rsidR="00B92E24" w:rsidRPr="00B92E24" w:rsidRDefault="00B92E24" w:rsidP="00B92E24">
      <w:pPr>
        <w:tabs>
          <w:tab w:val="num" w:pos="426"/>
        </w:tabs>
        <w:spacing w:after="0" w:line="240" w:lineRule="auto"/>
        <w:ind w:left="426" w:hanging="426"/>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Teil II gilt für Lithium-Metall-Zellen mit einem Lithium-Metall-Gehalt von höchstens 1 g und Lithium-Metall-Batterien mit einem Lithium-Metall-Gehalt von höchstens 2 g, die in Mengen verpackt wurden, die die Mengengrenze in Teil II, Tabelle 968-II einhalten.</w:t>
      </w:r>
    </w:p>
    <w:p w:rsidR="00B92E24" w:rsidRPr="00B92E24" w:rsidRDefault="00B92E24" w:rsidP="00B92E24">
      <w:pPr>
        <w:spacing w:after="0" w:line="240" w:lineRule="auto"/>
        <w:contextualSpacing/>
        <w:jc w:val="both"/>
        <w:rPr>
          <w:rFonts w:ascii="DINOT-Regular" w:eastAsia="Times New Roman" w:hAnsi="DINOT-Regular" w:cs="Arial"/>
          <w:sz w:val="18"/>
          <w:szCs w:val="18"/>
          <w:lang w:eastAsia="de-DE"/>
        </w:rPr>
      </w:pPr>
    </w:p>
    <w:p w:rsidR="00B92E24" w:rsidRPr="00B92E24" w:rsidRDefault="00B92E24" w:rsidP="00B92E24">
      <w:pPr>
        <w:spacing w:after="0" w:line="240" w:lineRule="auto"/>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Eine einzellige Batterie gemäß Teil III, Unterabschnitt 38.3.2.3 des UN Handbuches der Prüfungen und Kriterien wird als „Zelle“ angesehen und muss für die Zwecke dieser Verpackungsanweisung entsprechend der Anforderung für „Zellen“ befördert werden.</w:t>
      </w:r>
    </w:p>
    <w:p w:rsidR="00B92E24" w:rsidRPr="00B92E24" w:rsidRDefault="00B92E24" w:rsidP="00B92E24">
      <w:pPr>
        <w:spacing w:after="0" w:line="240" w:lineRule="auto"/>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Anmerkung:</w:t>
      </w:r>
    </w:p>
    <w:p w:rsidR="00B92E24" w:rsidRPr="00B92E24" w:rsidRDefault="00B92E24" w:rsidP="00B92E24">
      <w:pPr>
        <w:spacing w:after="0" w:line="240" w:lineRule="auto"/>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Ein Lithium-Batterie-Leitfaden ist unter der folgenden Website abrufbar –</w:t>
      </w:r>
    </w:p>
    <w:p w:rsidR="00B92E24" w:rsidRPr="00B92E24" w:rsidRDefault="00B92E24" w:rsidP="00B92E24">
      <w:pPr>
        <w:spacing w:after="0" w:line="240" w:lineRule="auto"/>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http://www.iata.org/whatwedo/cargo/dgr/Documents/lithium-battery-shipping-guidelines.pdf</w:t>
      </w:r>
    </w:p>
    <w:p w:rsidR="00B92E24" w:rsidRPr="00B92E24" w:rsidRDefault="00B92E24" w:rsidP="00B92E24">
      <w:pPr>
        <w:spacing w:after="0" w:line="240" w:lineRule="auto"/>
        <w:contextualSpacing/>
        <w:jc w:val="both"/>
        <w:rPr>
          <w:rFonts w:ascii="DINOT-Regular" w:eastAsia="Times New Roman" w:hAnsi="DINOT-Regular" w:cs="Arial"/>
          <w:sz w:val="18"/>
          <w:szCs w:val="18"/>
          <w:lang w:eastAsia="de-DE"/>
        </w:rPr>
      </w:pPr>
    </w:p>
    <w:p w:rsidR="00B92E24" w:rsidRPr="00B92E24" w:rsidRDefault="00B92E24" w:rsidP="00B92E24">
      <w:pPr>
        <w:spacing w:after="0" w:line="240" w:lineRule="auto"/>
        <w:contextualSpacing/>
        <w:jc w:val="both"/>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Allgemeine Anforderungen</w:t>
      </w:r>
    </w:p>
    <w:p w:rsidR="00B92E24" w:rsidRPr="00B92E24" w:rsidRDefault="00B92E24" w:rsidP="00B92E24">
      <w:pPr>
        <w:tabs>
          <w:tab w:val="left" w:pos="567"/>
        </w:tabs>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 folgenden Anforderungen gelten für Lithium-Metall-Zellen und -Batterien oder Zellen und Batterien mit Lithiumlegierungen:</w:t>
      </w:r>
    </w:p>
    <w:p w:rsidR="00B92E24" w:rsidRPr="00B92E24" w:rsidRDefault="00B92E24" w:rsidP="00B92E24">
      <w:pPr>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Cs/>
          <w:sz w:val="18"/>
          <w:szCs w:val="18"/>
          <w:lang w:eastAsia="de-DE"/>
        </w:rPr>
        <w:t>(a)</w:t>
      </w:r>
      <w:r w:rsidRPr="00B92E24">
        <w:rPr>
          <w:rFonts w:ascii="DINOT-Regular" w:eastAsia="Times New Roman" w:hAnsi="DINOT-Regular" w:cs="Arial"/>
          <w:sz w:val="18"/>
          <w:szCs w:val="18"/>
          <w:lang w:eastAsia="de-DE"/>
        </w:rPr>
        <w:tab/>
        <w:t xml:space="preserve">Zellen und Batterien, die vom Hersteller als aus Sicherheitsgründen fehlerhaft befunden werden oder die beschädigt wurden, die die Wirkung haben eine gefährliche Hitzeentwicklung, Feuer oder Kurzschluss zu erzeugen, sind zur Beförderung verboten (z.B. solche, die aus Sicherheitsgründen zum Hersteller </w:t>
      </w:r>
      <w:proofErr w:type="gramStart"/>
      <w:r w:rsidRPr="00B92E24">
        <w:rPr>
          <w:rFonts w:ascii="DINOT-Regular" w:eastAsia="Times New Roman" w:hAnsi="DINOT-Regular" w:cs="Arial"/>
          <w:sz w:val="18"/>
          <w:szCs w:val="18"/>
          <w:lang w:eastAsia="de-DE"/>
        </w:rPr>
        <w:t>zurück geschickt</w:t>
      </w:r>
      <w:proofErr w:type="gramEnd"/>
      <w:r w:rsidRPr="00B92E24">
        <w:rPr>
          <w:rFonts w:ascii="DINOT-Regular" w:eastAsia="Times New Roman" w:hAnsi="DINOT-Regular" w:cs="Arial"/>
          <w:sz w:val="18"/>
          <w:szCs w:val="18"/>
          <w:lang w:eastAsia="de-DE"/>
        </w:rPr>
        <w:t xml:space="preserve"> werden);</w:t>
      </w:r>
    </w:p>
    <w:p w:rsidR="00B92E24" w:rsidRPr="00B92E24" w:rsidRDefault="00B92E24" w:rsidP="00B92E24">
      <w:pPr>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Cs/>
          <w:sz w:val="18"/>
          <w:szCs w:val="18"/>
          <w:lang w:eastAsia="de-DE"/>
        </w:rPr>
        <w:t>(b)</w:t>
      </w:r>
      <w:r w:rsidRPr="00B92E24">
        <w:rPr>
          <w:rFonts w:ascii="DINOT-Regular" w:eastAsia="Times New Roman" w:hAnsi="DINOT-Regular" w:cs="Arial"/>
          <w:bCs/>
          <w:sz w:val="18"/>
          <w:szCs w:val="18"/>
          <w:lang w:eastAsia="de-DE"/>
        </w:rPr>
        <w:tab/>
      </w:r>
      <w:r w:rsidRPr="00B92E24">
        <w:rPr>
          <w:rFonts w:ascii="DINOT-Regular" w:eastAsia="Times New Roman" w:hAnsi="DINOT-Regular" w:cs="Arial"/>
          <w:sz w:val="18"/>
          <w:szCs w:val="18"/>
          <w:lang w:eastAsia="de-DE"/>
        </w:rPr>
        <w:t>Abfall-Batterien und Batterien, die zur Wiederverwertung oder Entsorgung versandt werden, sind im Luftverkehr verboten. Es sei denn, der Versand ist durch die zuständige nationale Behörde des Abgangsstaates und des Staates des Luftfahrtunternehmens genehmigt;</w:t>
      </w:r>
    </w:p>
    <w:p w:rsidR="00B92E24" w:rsidRPr="00B92E24" w:rsidRDefault="00B92E24" w:rsidP="00B92E24">
      <w:pPr>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Cs/>
          <w:sz w:val="18"/>
          <w:szCs w:val="18"/>
          <w:lang w:eastAsia="de-DE"/>
        </w:rPr>
        <w:t>(c)</w:t>
      </w:r>
      <w:r w:rsidRPr="00B92E24">
        <w:rPr>
          <w:rFonts w:ascii="DINOT-Regular" w:eastAsia="Times New Roman" w:hAnsi="DINOT-Regular" w:cs="Arial"/>
          <w:bCs/>
          <w:sz w:val="18"/>
          <w:szCs w:val="18"/>
          <w:lang w:eastAsia="de-DE"/>
        </w:rPr>
        <w:tab/>
      </w:r>
      <w:r w:rsidRPr="00B92E24">
        <w:rPr>
          <w:rFonts w:ascii="DINOT-Regular" w:eastAsia="Times New Roman" w:hAnsi="DINOT-Regular" w:cs="Arial"/>
          <w:sz w:val="18"/>
          <w:szCs w:val="18"/>
          <w:lang w:eastAsia="de-DE"/>
        </w:rPr>
        <w:t>Zellen oder Batterien müssen geschützt sein, um Kurzschluss zu verhindern. Dies schließt einen Schutz gegen Berührung mit elektrisch leitfähigen Stoffen innerhalb derselben Verpackung, die zu einem Kurzschluss führen könnte, mit ein.</w:t>
      </w:r>
    </w:p>
    <w:p w:rsidR="00B92E24" w:rsidRPr="00B92E24" w:rsidRDefault="00B92E24" w:rsidP="00B92E24">
      <w:pPr>
        <w:spacing w:after="0" w:line="240" w:lineRule="auto"/>
        <w:rPr>
          <w:rFonts w:ascii="DINOT-Regular" w:eastAsia="Times New Roman" w:hAnsi="DINOT-Regular" w:cs="Arial"/>
          <w:sz w:val="18"/>
          <w:szCs w:val="18"/>
          <w:lang w:eastAsia="de-DE"/>
        </w:rPr>
      </w:pPr>
    </w:p>
    <w:p w:rsidR="00B92E24" w:rsidRPr="00B92E24" w:rsidRDefault="00B92E24" w:rsidP="00B92E24">
      <w:pPr>
        <w:tabs>
          <w:tab w:val="left" w:pos="426"/>
        </w:tabs>
        <w:spacing w:after="60" w:line="240" w:lineRule="auto"/>
        <w:ind w:left="426" w:hanging="426"/>
        <w:jc w:val="both"/>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Teil IA</w:t>
      </w:r>
    </w:p>
    <w:p w:rsidR="00B92E24" w:rsidRPr="00B92E24" w:rsidRDefault="00B92E24" w:rsidP="00B92E24">
      <w:pPr>
        <w:tabs>
          <w:tab w:val="left" w:pos="567"/>
        </w:tabs>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Diese Anforderungen gelten für Lithium-Metall-Zellen mit einem Lithium-Metall-Gehalt von mehr als 1 g und Lithium-Metall-Batterien mit einem Gesamt-Lithium-Gehalt von mehr als 2 g. Für diese wurde festgelegt, dass sie die Kriterien für die Zuordnung zur Klasse 9 erfüllen.</w:t>
      </w:r>
    </w:p>
    <w:p w:rsidR="00B92E24" w:rsidRPr="00B92E24" w:rsidRDefault="00B92E24" w:rsidP="00B92E24">
      <w:pPr>
        <w:tabs>
          <w:tab w:val="left" w:pos="567"/>
        </w:tabs>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 allgemeinen Verpackungsanforderungen von 5.0.2 müssen erfüllt werden.</w:t>
      </w:r>
    </w:p>
    <w:p w:rsidR="009F48E9" w:rsidRDefault="009F48E9">
      <w:pPr>
        <w:rPr>
          <w:rFonts w:ascii="DINOT-Regular" w:eastAsia="Times New Roman" w:hAnsi="DINOT-Regular" w:cs="Arial"/>
          <w:sz w:val="18"/>
          <w:szCs w:val="18"/>
          <w:lang w:eastAsia="de-DE"/>
        </w:rPr>
      </w:pPr>
      <w:r>
        <w:rPr>
          <w:rFonts w:ascii="DINOT-Regular" w:eastAsia="Times New Roman" w:hAnsi="DINOT-Regular" w:cs="Arial"/>
          <w:sz w:val="18"/>
          <w:szCs w:val="18"/>
          <w:lang w:eastAsia="de-DE"/>
        </w:rPr>
        <w:br w:type="page"/>
      </w:r>
    </w:p>
    <w:p w:rsidR="00B92E24" w:rsidRPr="00B92E24" w:rsidRDefault="00B92E24" w:rsidP="00B92E24">
      <w:pPr>
        <w:tabs>
          <w:tab w:val="left" w:pos="567"/>
        </w:tabs>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Jede Zelle oder Batterie muss:</w:t>
      </w:r>
    </w:p>
    <w:p w:rsidR="00B92E24" w:rsidRPr="00B92E24" w:rsidRDefault="00B92E24" w:rsidP="00B92E24">
      <w:pPr>
        <w:tabs>
          <w:tab w:val="left" w:pos="284"/>
        </w:tabs>
        <w:spacing w:after="60" w:line="240" w:lineRule="auto"/>
        <w:ind w:left="284" w:hanging="284"/>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1.</w:t>
      </w:r>
      <w:r w:rsidRPr="00B92E24">
        <w:rPr>
          <w:rFonts w:ascii="DINOT-Regular" w:eastAsia="Times New Roman" w:hAnsi="DINOT-Regular" w:cs="Arial"/>
          <w:sz w:val="18"/>
          <w:szCs w:val="18"/>
          <w:lang w:eastAsia="de-DE"/>
        </w:rPr>
        <w:tab/>
        <w:t>den Bestimmungen von 3.9.2.6.1 entsprechen und</w:t>
      </w:r>
    </w:p>
    <w:p w:rsidR="00B92E24" w:rsidRPr="00B92E24" w:rsidRDefault="00B92E24" w:rsidP="00B92E24">
      <w:pPr>
        <w:tabs>
          <w:tab w:val="left" w:pos="284"/>
        </w:tabs>
        <w:spacing w:after="60" w:line="240" w:lineRule="auto"/>
        <w:ind w:left="284" w:hanging="284"/>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2.</w:t>
      </w:r>
      <w:r w:rsidRPr="00B92E24">
        <w:rPr>
          <w:rFonts w:ascii="DINOT-Regular" w:eastAsia="Times New Roman" w:hAnsi="DINOT-Regular" w:cs="Arial"/>
          <w:sz w:val="18"/>
          <w:szCs w:val="18"/>
          <w:lang w:eastAsia="de-DE"/>
        </w:rPr>
        <w:tab/>
        <w:t>den oben genannten allgemeinen Anforderungen entsprechen.</w:t>
      </w:r>
    </w:p>
    <w:p w:rsidR="00B92E24" w:rsidRPr="00B92E24" w:rsidRDefault="00B92E24" w:rsidP="00B92E24">
      <w:pPr>
        <w:tabs>
          <w:tab w:val="left" w:pos="567"/>
        </w:tabs>
        <w:spacing w:after="60" w:line="240" w:lineRule="auto"/>
        <w:jc w:val="both"/>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Zusätzliche Anforderungen – Teil IA</w:t>
      </w:r>
    </w:p>
    <w:p w:rsidR="00B92E24" w:rsidRPr="00B92E24" w:rsidRDefault="00B92E24" w:rsidP="00B92E24">
      <w:pPr>
        <w:numPr>
          <w:ilvl w:val="0"/>
          <w:numId w:val="17"/>
        </w:numPr>
        <w:spacing w:after="60" w:line="240" w:lineRule="auto"/>
        <w:ind w:left="284" w:hanging="284"/>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Zellen und Batterien müssen in Innenverpackungen, die die Zelle oder Batterie vollständig ein</w:t>
      </w:r>
      <w:r w:rsidRPr="00B92E24">
        <w:rPr>
          <w:rFonts w:ascii="DINOT-Regular" w:eastAsia="Times New Roman" w:hAnsi="DINOT-Regular" w:cs="Arial"/>
          <w:sz w:val="18"/>
          <w:szCs w:val="18"/>
          <w:lang w:eastAsia="de-DE"/>
        </w:rPr>
        <w:softHyphen/>
        <w:t>schließen, gegeben und dann in eine Außenverpackung eingesetzt werden. Das fertige Versandstück muss den Leistungsanforderungen der Verpackungsgruppe II entsprechen;</w:t>
      </w:r>
    </w:p>
    <w:p w:rsidR="00B92E24" w:rsidRPr="00B92E24" w:rsidRDefault="00B92E24" w:rsidP="00B92E24">
      <w:pPr>
        <w:numPr>
          <w:ilvl w:val="0"/>
          <w:numId w:val="17"/>
        </w:numPr>
        <w:spacing w:after="60" w:line="240" w:lineRule="auto"/>
        <w:ind w:left="284" w:hanging="284"/>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Zellen und Batterien dürfen nicht in dieselbe Außenverpackung verpackt werden mit gefährlichen Gütern der Klasse 1 (explosive Stoffe außer Unterklasse 1.4S), Unterklasse 2.1 (entzündbare Gase), Klasse 3 (entzündbare Flüssigkeiten), Unterklasse 4.1 (entzündbare feste Stoffe) oder Unterklasse 5.1 (entzündend (oxidierend) wirkende Stoffe).</w:t>
      </w:r>
    </w:p>
    <w:p w:rsidR="00B92E24" w:rsidRPr="00B92E24" w:rsidRDefault="00B92E24" w:rsidP="00B92E24">
      <w:pPr>
        <w:numPr>
          <w:ilvl w:val="0"/>
          <w:numId w:val="5"/>
        </w:numPr>
        <w:spacing w:after="60" w:line="240" w:lineRule="auto"/>
        <w:ind w:left="284" w:hanging="284"/>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Batterien mit einem Gewicht von 12 kg oder mehr, die eine starke stoßfeste Außenhülle haben, oder Baugruppen solcher Batterien, können befördert werden, wenn sie in starke Außenverpackungen oder Schutzverpackungen (z.B. in vollständig verschlossene Kisten oder in Lattenverschlägen aus Holz) verpackt sind. Die Verpackungen unterliegen nicht den Anforderungen von Abschnitt 6 dieser Vorschriften, wenn diese von der zuständigen nationalen Behörde des Abgangsstaates genehmigt sind. Eine Kopie des Genehmigungsdokuments muss die Sendung begleiten.</w:t>
      </w:r>
    </w:p>
    <w:p w:rsidR="00B92E24" w:rsidRPr="00B92E24" w:rsidRDefault="00B92E24" w:rsidP="00B92E24">
      <w:pPr>
        <w:numPr>
          <w:ilvl w:val="0"/>
          <w:numId w:val="5"/>
        </w:numPr>
        <w:spacing w:after="60" w:line="240" w:lineRule="auto"/>
        <w:ind w:left="284" w:hanging="284"/>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Versandstücke, die Zellen oder Batterien enthalten, dürfen nicht in eine Umverpackung gestellt werden, die Versandstücke mit gefährlichen Gütern klassifiziert in Klasse 1 (alle außer Unterklasse 1.4S), Unterklasse 2.1, Klasse 3, Unterklasse 4.1 oder Unterklasse 5.1 enthält.</w:t>
      </w:r>
    </w:p>
    <w:p w:rsidR="00B92E24" w:rsidRPr="00B92E24" w:rsidRDefault="00B92E24" w:rsidP="00B92E24">
      <w:pPr>
        <w:tabs>
          <w:tab w:val="left" w:pos="567"/>
        </w:tabs>
        <w:spacing w:after="60" w:line="240" w:lineRule="auto"/>
        <w:ind w:right="380"/>
        <w:jc w:val="both"/>
        <w:rPr>
          <w:rFonts w:ascii="DINOT-Regular" w:eastAsia="Times New Roman" w:hAnsi="DINOT-Regular" w:cs="Arial"/>
          <w:sz w:val="16"/>
          <w:szCs w:val="16"/>
          <w:lang w:eastAsia="de-DE"/>
        </w:rPr>
      </w:pPr>
    </w:p>
    <w:tbl>
      <w:tblPr>
        <w:tblW w:w="9973" w:type="dxa"/>
        <w:tblInd w:w="-34"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546"/>
        <w:gridCol w:w="273"/>
        <w:gridCol w:w="409"/>
        <w:gridCol w:w="545"/>
        <w:gridCol w:w="411"/>
        <w:gridCol w:w="444"/>
        <w:gridCol w:w="366"/>
        <w:gridCol w:w="150"/>
        <w:gridCol w:w="86"/>
        <w:gridCol w:w="55"/>
        <w:gridCol w:w="411"/>
        <w:gridCol w:w="545"/>
        <w:gridCol w:w="545"/>
        <w:gridCol w:w="547"/>
        <w:gridCol w:w="514"/>
        <w:gridCol w:w="324"/>
        <w:gridCol w:w="222"/>
        <w:gridCol w:w="545"/>
        <w:gridCol w:w="545"/>
        <w:gridCol w:w="682"/>
        <w:gridCol w:w="545"/>
        <w:gridCol w:w="548"/>
        <w:gridCol w:w="33"/>
        <w:gridCol w:w="682"/>
      </w:tblGrid>
      <w:tr w:rsidR="00B92E24" w:rsidRPr="00B92E24" w:rsidTr="00E60A30">
        <w:trPr>
          <w:trHeight w:val="287"/>
        </w:trPr>
        <w:tc>
          <w:tcPr>
            <w:tcW w:w="818" w:type="dxa"/>
            <w:gridSpan w:val="2"/>
            <w:tcBorders>
              <w:top w:val="nil"/>
              <w:bottom w:val="single" w:sz="4" w:space="0" w:color="auto"/>
              <w:right w:val="nil"/>
            </w:tcBorders>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b/>
                <w:sz w:val="20"/>
                <w:szCs w:val="20"/>
                <w:lang w:eastAsia="de-DE"/>
              </w:rPr>
            </w:pPr>
          </w:p>
        </w:tc>
        <w:tc>
          <w:tcPr>
            <w:tcW w:w="8439" w:type="dxa"/>
            <w:gridSpan w:val="20"/>
            <w:tcBorders>
              <w:top w:val="nil"/>
              <w:left w:val="nil"/>
              <w:right w:val="nil"/>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b/>
                <w:sz w:val="20"/>
                <w:szCs w:val="20"/>
                <w:lang w:eastAsia="de-DE"/>
              </w:rPr>
            </w:pPr>
            <w:r w:rsidRPr="00B92E24">
              <w:rPr>
                <w:rFonts w:ascii="DINOT-Regular" w:eastAsia="Times New Roman" w:hAnsi="DINOT-Regular" w:cs="Arial"/>
                <w:b/>
                <w:sz w:val="20"/>
                <w:szCs w:val="20"/>
                <w:lang w:eastAsia="de-DE"/>
              </w:rPr>
              <w:t>TABELLE 968-IA</w:t>
            </w:r>
          </w:p>
        </w:tc>
        <w:tc>
          <w:tcPr>
            <w:tcW w:w="716" w:type="dxa"/>
            <w:gridSpan w:val="2"/>
            <w:tcBorders>
              <w:top w:val="nil"/>
              <w:left w:val="nil"/>
            </w:tcBorders>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b/>
                <w:sz w:val="20"/>
                <w:szCs w:val="20"/>
                <w:lang w:eastAsia="de-DE"/>
              </w:rPr>
            </w:pPr>
          </w:p>
        </w:tc>
      </w:tr>
      <w:tr w:rsidR="00B92E24" w:rsidRPr="00B92E24" w:rsidTr="00E60A30">
        <w:trPr>
          <w:trHeight w:val="382"/>
        </w:trPr>
        <w:tc>
          <w:tcPr>
            <w:tcW w:w="2994" w:type="dxa"/>
            <w:gridSpan w:val="7"/>
            <w:tcBorders>
              <w:right w:val="nil"/>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br/>
              <w:t>UN Nummer</w:t>
            </w:r>
          </w:p>
        </w:tc>
        <w:tc>
          <w:tcPr>
            <w:tcW w:w="227" w:type="dxa"/>
            <w:gridSpan w:val="2"/>
            <w:tcBorders>
              <w:left w:val="nil"/>
              <w:bottom w:val="single" w:sz="4" w:space="0" w:color="auto"/>
            </w:tcBorders>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p>
        </w:tc>
        <w:tc>
          <w:tcPr>
            <w:tcW w:w="2944" w:type="dxa"/>
            <w:gridSpan w:val="7"/>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Nettomenge pro Versandstück</w:t>
            </w:r>
            <w:r w:rsidRPr="00B92E24">
              <w:rPr>
                <w:rFonts w:ascii="DINOT-Regular" w:eastAsia="Times New Roman" w:hAnsi="DINOT-Regular" w:cs="Arial"/>
                <w:sz w:val="14"/>
                <w:szCs w:val="14"/>
                <w:lang w:eastAsia="de-DE"/>
              </w:rPr>
              <w:br/>
              <w:t>Passagierflugzeug</w:t>
            </w:r>
          </w:p>
        </w:tc>
        <w:tc>
          <w:tcPr>
            <w:tcW w:w="3091" w:type="dxa"/>
            <w:gridSpan w:val="6"/>
            <w:tcBorders>
              <w:right w:val="nil"/>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Nettomenge pro Versandstück</w:t>
            </w:r>
            <w:r w:rsidRPr="00B92E24">
              <w:rPr>
                <w:rFonts w:ascii="DINOT-Regular" w:eastAsia="Times New Roman" w:hAnsi="DINOT-Regular" w:cs="Arial"/>
                <w:sz w:val="14"/>
                <w:szCs w:val="14"/>
                <w:lang w:eastAsia="de-DE"/>
              </w:rPr>
              <w:br/>
              <w:t>nur mit Frachtflugzeug</w:t>
            </w:r>
          </w:p>
        </w:tc>
        <w:tc>
          <w:tcPr>
            <w:tcW w:w="716" w:type="dxa"/>
            <w:gridSpan w:val="2"/>
            <w:tcBorders>
              <w:left w:val="nil"/>
            </w:tcBorders>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p>
        </w:tc>
      </w:tr>
      <w:tr w:rsidR="00B92E24" w:rsidRPr="00B92E24" w:rsidTr="00E60A30">
        <w:trPr>
          <w:trHeight w:val="207"/>
        </w:trPr>
        <w:tc>
          <w:tcPr>
            <w:tcW w:w="2994" w:type="dxa"/>
            <w:gridSpan w:val="7"/>
            <w:tcBorders>
              <w:bottom w:val="single" w:sz="4" w:space="0" w:color="auto"/>
              <w:right w:val="nil"/>
            </w:tcBorders>
            <w:shd w:val="clear" w:color="auto" w:fill="auto"/>
          </w:tcPr>
          <w:p w:rsidR="00B92E24" w:rsidRPr="00B92E24" w:rsidRDefault="00B92E24" w:rsidP="00E60A30">
            <w:pPr>
              <w:keepNext/>
              <w:tabs>
                <w:tab w:val="left" w:pos="567"/>
              </w:tabs>
              <w:spacing w:before="20" w:after="20" w:line="240" w:lineRule="auto"/>
              <w:ind w:right="380"/>
              <w:rPr>
                <w:rFonts w:ascii="DINOT-Regular" w:eastAsia="Times New Roman" w:hAnsi="DINOT-Regular" w:cs="Arial"/>
                <w:b/>
                <w:sz w:val="14"/>
                <w:szCs w:val="14"/>
                <w:lang w:eastAsia="de-DE"/>
              </w:rPr>
            </w:pPr>
            <w:r w:rsidRPr="00B92E24">
              <w:rPr>
                <w:rFonts w:ascii="DINOT-Regular" w:eastAsia="Times New Roman" w:hAnsi="DINOT-Regular" w:cs="Arial"/>
                <w:sz w:val="14"/>
                <w:szCs w:val="14"/>
                <w:lang w:eastAsia="de-DE"/>
              </w:rPr>
              <w:t>UN 3090</w:t>
            </w:r>
            <w:r w:rsidRPr="00B92E24">
              <w:rPr>
                <w:rFonts w:ascii="DINOT-Regular" w:eastAsia="Times New Roman" w:hAnsi="DINOT-Regular" w:cs="Arial"/>
                <w:b/>
                <w:sz w:val="14"/>
                <w:szCs w:val="14"/>
                <w:lang w:eastAsia="de-DE"/>
              </w:rPr>
              <w:t xml:space="preserve"> Lithium-Metall-Batterien</w:t>
            </w:r>
          </w:p>
        </w:tc>
        <w:tc>
          <w:tcPr>
            <w:tcW w:w="227" w:type="dxa"/>
            <w:gridSpan w:val="2"/>
            <w:tcBorders>
              <w:left w:val="nil"/>
              <w:bottom w:val="single" w:sz="4" w:space="0" w:color="auto"/>
            </w:tcBorders>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p>
        </w:tc>
        <w:tc>
          <w:tcPr>
            <w:tcW w:w="2944" w:type="dxa"/>
            <w:gridSpan w:val="7"/>
            <w:tcBorders>
              <w:bottom w:val="single" w:sz="4" w:space="0" w:color="auto"/>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 xml:space="preserve">verboten </w:t>
            </w:r>
          </w:p>
        </w:tc>
        <w:tc>
          <w:tcPr>
            <w:tcW w:w="3091" w:type="dxa"/>
            <w:gridSpan w:val="6"/>
            <w:tcBorders>
              <w:bottom w:val="single" w:sz="4" w:space="0" w:color="auto"/>
              <w:right w:val="nil"/>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 xml:space="preserve">35 kg </w:t>
            </w:r>
          </w:p>
        </w:tc>
        <w:tc>
          <w:tcPr>
            <w:tcW w:w="716" w:type="dxa"/>
            <w:gridSpan w:val="2"/>
            <w:tcBorders>
              <w:left w:val="nil"/>
              <w:bottom w:val="single" w:sz="4" w:space="0" w:color="auto"/>
            </w:tcBorders>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p>
        </w:tc>
      </w:tr>
      <w:tr w:rsidR="00B92E24" w:rsidRPr="00B92E24" w:rsidTr="00E60A30">
        <w:trPr>
          <w:trHeight w:val="207"/>
        </w:trPr>
        <w:tc>
          <w:tcPr>
            <w:tcW w:w="3140" w:type="dxa"/>
            <w:gridSpan w:val="8"/>
            <w:tcBorders>
              <w:right w:val="nil"/>
            </w:tcBorders>
          </w:tcPr>
          <w:p w:rsidR="00B92E24" w:rsidRPr="00B92E24" w:rsidRDefault="00B92E24" w:rsidP="00E60A30">
            <w:pPr>
              <w:tabs>
                <w:tab w:val="left" w:pos="567"/>
              </w:tabs>
              <w:spacing w:before="20" w:after="20" w:line="240" w:lineRule="auto"/>
              <w:ind w:right="380"/>
              <w:rPr>
                <w:rFonts w:ascii="DINOT-Regular" w:eastAsia="Times New Roman" w:hAnsi="DINOT-Regular" w:cs="Arial"/>
                <w:b/>
                <w:sz w:val="14"/>
                <w:szCs w:val="14"/>
                <w:lang w:eastAsia="de-DE"/>
              </w:rPr>
            </w:pPr>
          </w:p>
        </w:tc>
        <w:tc>
          <w:tcPr>
            <w:tcW w:w="6117" w:type="dxa"/>
            <w:gridSpan w:val="14"/>
            <w:tcBorders>
              <w:left w:val="nil"/>
              <w:right w:val="nil"/>
            </w:tcBorders>
            <w:shd w:val="clear" w:color="auto" w:fill="auto"/>
          </w:tcPr>
          <w:p w:rsidR="00B92E24" w:rsidRPr="00B92E24" w:rsidRDefault="00B92E24" w:rsidP="00E60A30">
            <w:pPr>
              <w:tabs>
                <w:tab w:val="left" w:pos="567"/>
              </w:tabs>
              <w:spacing w:before="20" w:after="20" w:line="240" w:lineRule="auto"/>
              <w:ind w:right="380"/>
              <w:rPr>
                <w:rFonts w:ascii="DINOT-Regular" w:eastAsia="Times New Roman" w:hAnsi="DINOT-Regular" w:cs="Arial"/>
                <w:b/>
                <w:sz w:val="14"/>
                <w:szCs w:val="14"/>
                <w:lang w:eastAsia="de-DE"/>
              </w:rPr>
            </w:pPr>
          </w:p>
        </w:tc>
        <w:tc>
          <w:tcPr>
            <w:tcW w:w="716" w:type="dxa"/>
            <w:gridSpan w:val="2"/>
            <w:tcBorders>
              <w:left w:val="nil"/>
            </w:tcBorders>
          </w:tcPr>
          <w:p w:rsidR="00B92E24" w:rsidRPr="00B92E24" w:rsidRDefault="00B92E24" w:rsidP="00E60A30">
            <w:pPr>
              <w:tabs>
                <w:tab w:val="left" w:pos="567"/>
              </w:tabs>
              <w:spacing w:before="20" w:after="20" w:line="240" w:lineRule="auto"/>
              <w:ind w:right="380"/>
              <w:rPr>
                <w:rFonts w:ascii="DINOT-Regular" w:eastAsia="Times New Roman" w:hAnsi="DINOT-Regular" w:cs="Arial"/>
                <w:b/>
                <w:sz w:val="14"/>
                <w:szCs w:val="14"/>
                <w:lang w:eastAsia="de-DE"/>
              </w:rPr>
            </w:pPr>
          </w:p>
        </w:tc>
      </w:tr>
      <w:tr w:rsidR="00B92E24" w:rsidRPr="00B92E24" w:rsidTr="00E60A30">
        <w:trPr>
          <w:trHeight w:val="207"/>
        </w:trPr>
        <w:tc>
          <w:tcPr>
            <w:tcW w:w="3140" w:type="dxa"/>
            <w:gridSpan w:val="8"/>
            <w:tcBorders>
              <w:right w:val="nil"/>
            </w:tcBorders>
          </w:tcPr>
          <w:p w:rsidR="00B92E24" w:rsidRPr="00B92E24" w:rsidRDefault="00B92E24" w:rsidP="00E60A30">
            <w:pPr>
              <w:keepNext/>
              <w:tabs>
                <w:tab w:val="left" w:pos="567"/>
              </w:tabs>
              <w:spacing w:before="20" w:after="20" w:line="240" w:lineRule="auto"/>
              <w:ind w:right="380"/>
              <w:rPr>
                <w:rFonts w:ascii="DINOT-Regular" w:eastAsia="Times New Roman" w:hAnsi="DINOT-Regular" w:cs="Arial"/>
                <w:b/>
                <w:sz w:val="14"/>
                <w:szCs w:val="14"/>
                <w:lang w:eastAsia="de-DE"/>
              </w:rPr>
            </w:pPr>
            <w:r w:rsidRPr="00B92E24">
              <w:rPr>
                <w:rFonts w:ascii="DINOT-Regular" w:eastAsia="Times New Roman" w:hAnsi="DINOT-Regular" w:cs="Arial"/>
                <w:b/>
                <w:sz w:val="14"/>
                <w:szCs w:val="14"/>
                <w:lang w:eastAsia="de-DE"/>
              </w:rPr>
              <w:t>AUSSENVERPACKUNGEN</w:t>
            </w:r>
          </w:p>
        </w:tc>
        <w:tc>
          <w:tcPr>
            <w:tcW w:w="6117" w:type="dxa"/>
            <w:gridSpan w:val="14"/>
            <w:tcBorders>
              <w:left w:val="nil"/>
              <w:right w:val="nil"/>
            </w:tcBorders>
            <w:shd w:val="clear" w:color="auto" w:fill="auto"/>
          </w:tcPr>
          <w:p w:rsidR="00B92E24" w:rsidRPr="00B92E24" w:rsidRDefault="00B92E24" w:rsidP="00E60A30">
            <w:pPr>
              <w:keepNext/>
              <w:tabs>
                <w:tab w:val="left" w:pos="567"/>
              </w:tabs>
              <w:spacing w:before="20" w:after="20" w:line="240" w:lineRule="auto"/>
              <w:ind w:right="380"/>
              <w:rPr>
                <w:rFonts w:ascii="DINOT-Regular" w:eastAsia="Times New Roman" w:hAnsi="DINOT-Regular" w:cs="Arial"/>
                <w:b/>
                <w:sz w:val="14"/>
                <w:szCs w:val="14"/>
                <w:lang w:eastAsia="de-DE"/>
              </w:rPr>
            </w:pPr>
          </w:p>
        </w:tc>
        <w:tc>
          <w:tcPr>
            <w:tcW w:w="716" w:type="dxa"/>
            <w:gridSpan w:val="2"/>
            <w:tcBorders>
              <w:left w:val="nil"/>
            </w:tcBorders>
          </w:tcPr>
          <w:p w:rsidR="00B92E24" w:rsidRPr="00B92E24" w:rsidRDefault="00B92E24" w:rsidP="00E60A30">
            <w:pPr>
              <w:keepNext/>
              <w:tabs>
                <w:tab w:val="left" w:pos="567"/>
              </w:tabs>
              <w:spacing w:before="20" w:after="20" w:line="240" w:lineRule="auto"/>
              <w:ind w:right="380"/>
              <w:rPr>
                <w:rFonts w:ascii="DINOT-Regular" w:eastAsia="Times New Roman" w:hAnsi="DINOT-Regular" w:cs="Arial"/>
                <w:b/>
                <w:sz w:val="14"/>
                <w:szCs w:val="14"/>
                <w:lang w:eastAsia="de-DE"/>
              </w:rPr>
            </w:pPr>
          </w:p>
        </w:tc>
      </w:tr>
      <w:tr w:rsidR="00B92E24" w:rsidRPr="00B92E24" w:rsidTr="00E60A30">
        <w:tblPrEx>
          <w:tblBorders>
            <w:left w:val="single" w:sz="4" w:space="0" w:color="auto"/>
            <w:right w:val="single" w:sz="4" w:space="0" w:color="auto"/>
          </w:tblBorders>
          <w:tblCellMar>
            <w:left w:w="28" w:type="dxa"/>
            <w:right w:w="28" w:type="dxa"/>
          </w:tblCellMar>
        </w:tblPrEx>
        <w:trPr>
          <w:trHeight w:val="207"/>
        </w:trPr>
        <w:tc>
          <w:tcPr>
            <w:tcW w:w="545" w:type="dxa"/>
            <w:tcBorders>
              <w:left w:val="nil"/>
            </w:tcBorders>
            <w:shd w:val="clear" w:color="auto" w:fill="auto"/>
            <w:vAlign w:val="center"/>
          </w:tcPr>
          <w:p w:rsidR="00B92E24" w:rsidRPr="00B92E24" w:rsidRDefault="00B92E24" w:rsidP="00E60A30">
            <w:pPr>
              <w:keepNext/>
              <w:tabs>
                <w:tab w:val="left" w:pos="0"/>
                <w:tab w:val="left" w:pos="681"/>
                <w:tab w:val="left" w:pos="1107"/>
              </w:tabs>
              <w:spacing w:before="20" w:after="20" w:line="240" w:lineRule="auto"/>
              <w:ind w:right="114"/>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Typ</w:t>
            </w:r>
          </w:p>
        </w:tc>
        <w:tc>
          <w:tcPr>
            <w:tcW w:w="2731" w:type="dxa"/>
            <w:gridSpan w:val="9"/>
            <w:tcBorders>
              <w:right w:val="nil"/>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Fässer</w:t>
            </w:r>
          </w:p>
        </w:tc>
        <w:tc>
          <w:tcPr>
            <w:tcW w:w="411" w:type="dxa"/>
            <w:tcBorders>
              <w:left w:val="nil"/>
            </w:tcBorders>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p>
        </w:tc>
        <w:tc>
          <w:tcPr>
            <w:tcW w:w="1640" w:type="dxa"/>
            <w:gridSpan w:val="3"/>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Kanister</w:t>
            </w:r>
          </w:p>
        </w:tc>
        <w:tc>
          <w:tcPr>
            <w:tcW w:w="3963" w:type="dxa"/>
            <w:gridSpan w:val="9"/>
            <w:tcBorders>
              <w:right w:val="nil"/>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Kisten</w:t>
            </w:r>
          </w:p>
        </w:tc>
        <w:tc>
          <w:tcPr>
            <w:tcW w:w="682" w:type="dxa"/>
            <w:tcBorders>
              <w:left w:val="nil"/>
              <w:right w:val="nil"/>
            </w:tcBorders>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p>
        </w:tc>
      </w:tr>
      <w:tr w:rsidR="00B92E24" w:rsidRPr="00B92E24" w:rsidTr="00E60A30">
        <w:tblPrEx>
          <w:tblBorders>
            <w:left w:val="single" w:sz="4" w:space="0" w:color="auto"/>
            <w:right w:val="single" w:sz="4" w:space="0" w:color="auto"/>
          </w:tblBorders>
          <w:tblCellMar>
            <w:left w:w="28" w:type="dxa"/>
            <w:right w:w="28" w:type="dxa"/>
          </w:tblCellMar>
        </w:tblPrEx>
        <w:trPr>
          <w:trHeight w:val="574"/>
        </w:trPr>
        <w:tc>
          <w:tcPr>
            <w:tcW w:w="545" w:type="dxa"/>
            <w:tcBorders>
              <w:left w:val="nil"/>
            </w:tcBorders>
            <w:shd w:val="clear" w:color="auto" w:fill="auto"/>
          </w:tcPr>
          <w:p w:rsidR="00B92E24" w:rsidRPr="00B92E24" w:rsidRDefault="00B92E24" w:rsidP="00E60A30">
            <w:pPr>
              <w:keepNext/>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Beschr</w:t>
            </w:r>
            <w:proofErr w:type="spellEnd"/>
            <w:r w:rsidRPr="00B92E24">
              <w:rPr>
                <w:rFonts w:ascii="DINOT-Regular" w:eastAsia="Times New Roman" w:hAnsi="DINOT-Regular" w:cs="Times New Roman"/>
                <w:sz w:val="14"/>
                <w:szCs w:val="14"/>
                <w:lang w:eastAsia="de-DE"/>
              </w:rPr>
              <w:t>.</w:t>
            </w:r>
          </w:p>
        </w:tc>
        <w:tc>
          <w:tcPr>
            <w:tcW w:w="682" w:type="dxa"/>
            <w:gridSpan w:val="2"/>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Stahl</w:t>
            </w:r>
          </w:p>
        </w:tc>
        <w:tc>
          <w:tcPr>
            <w:tcW w:w="546"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Alumi</w:t>
            </w:r>
            <w:proofErr w:type="spellEnd"/>
            <w:r w:rsidRPr="00B92E24">
              <w:rPr>
                <w:rFonts w:ascii="DINOT-Regular" w:eastAsia="Times New Roman" w:hAnsi="DINOT-Regular" w:cs="Times New Roman"/>
                <w:sz w:val="14"/>
                <w:szCs w:val="14"/>
                <w:lang w:eastAsia="de-DE"/>
              </w:rPr>
              <w: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nium</w:t>
            </w:r>
            <w:proofErr w:type="spellEnd"/>
          </w:p>
        </w:tc>
        <w:tc>
          <w:tcPr>
            <w:tcW w:w="411"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Sperr- holz</w:t>
            </w:r>
          </w:p>
        </w:tc>
        <w:tc>
          <w:tcPr>
            <w:tcW w:w="444"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Pappe</w:t>
            </w:r>
          </w:p>
        </w:tc>
        <w:tc>
          <w:tcPr>
            <w:tcW w:w="511" w:type="dxa"/>
            <w:gridSpan w:val="2"/>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 xml:space="preserve">Kunst- </w:t>
            </w:r>
            <w:proofErr w:type="spellStart"/>
            <w:r w:rsidRPr="00B92E24">
              <w:rPr>
                <w:rFonts w:ascii="DINOT-Regular" w:eastAsia="Times New Roman" w:hAnsi="DINOT-Regular" w:cs="Times New Roman"/>
                <w:sz w:val="14"/>
                <w:szCs w:val="14"/>
                <w:lang w:eastAsia="de-DE"/>
              </w:rPr>
              <w:t>stoff</w:t>
            </w:r>
            <w:proofErr w:type="spellEnd"/>
          </w:p>
        </w:tc>
        <w:tc>
          <w:tcPr>
            <w:tcW w:w="547" w:type="dxa"/>
            <w:gridSpan w:val="3"/>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aus anderem Metall</w:t>
            </w:r>
          </w:p>
        </w:tc>
        <w:tc>
          <w:tcPr>
            <w:tcW w:w="546"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p>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Stahl</w:t>
            </w:r>
          </w:p>
        </w:tc>
        <w:tc>
          <w:tcPr>
            <w:tcW w:w="546"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Alumi</w:t>
            </w:r>
            <w:proofErr w:type="spellEnd"/>
            <w:r w:rsidRPr="00B92E24">
              <w:rPr>
                <w:rFonts w:ascii="DINOT-Regular" w:eastAsia="Times New Roman" w:hAnsi="DINOT-Regular" w:cs="Times New Roman"/>
                <w:sz w:val="14"/>
                <w:szCs w:val="14"/>
                <w:lang w:eastAsia="de-DE"/>
              </w:rPr>
              <w: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nium</w:t>
            </w:r>
            <w:proofErr w:type="spellEnd"/>
          </w:p>
        </w:tc>
        <w:tc>
          <w:tcPr>
            <w:tcW w:w="547"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 xml:space="preserve">Kunst- </w:t>
            </w:r>
            <w:proofErr w:type="spellStart"/>
            <w:r w:rsidRPr="00B92E24">
              <w:rPr>
                <w:rFonts w:ascii="DINOT-Regular" w:eastAsia="Times New Roman" w:hAnsi="DINOT-Regular" w:cs="Times New Roman"/>
                <w:sz w:val="14"/>
                <w:szCs w:val="14"/>
                <w:lang w:eastAsia="de-DE"/>
              </w:rPr>
              <w:t>stoff</w:t>
            </w:r>
            <w:proofErr w:type="spellEnd"/>
          </w:p>
        </w:tc>
        <w:tc>
          <w:tcPr>
            <w:tcW w:w="514"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Stahl</w:t>
            </w:r>
          </w:p>
        </w:tc>
        <w:tc>
          <w:tcPr>
            <w:tcW w:w="546" w:type="dxa"/>
            <w:gridSpan w:val="2"/>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Alumi</w:t>
            </w:r>
            <w:proofErr w:type="spellEnd"/>
            <w:r w:rsidRPr="00B92E24">
              <w:rPr>
                <w:rFonts w:ascii="DINOT-Regular" w:eastAsia="Times New Roman" w:hAnsi="DINOT-Regular" w:cs="Times New Roman"/>
                <w:sz w:val="14"/>
                <w:szCs w:val="14"/>
                <w:lang w:eastAsia="de-DE"/>
              </w:rPr>
              <w: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nium</w:t>
            </w:r>
            <w:proofErr w:type="spellEnd"/>
          </w:p>
        </w:tc>
        <w:tc>
          <w:tcPr>
            <w:tcW w:w="546"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Holz</w:t>
            </w:r>
          </w:p>
        </w:tc>
        <w:tc>
          <w:tcPr>
            <w:tcW w:w="546"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Sperr- holz</w:t>
            </w:r>
          </w:p>
        </w:tc>
        <w:tc>
          <w:tcPr>
            <w:tcW w:w="683"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 xml:space="preserve">Holzfaser- </w:t>
            </w:r>
            <w:proofErr w:type="spellStart"/>
            <w:r w:rsidRPr="00B92E24">
              <w:rPr>
                <w:rFonts w:ascii="DINOT-Regular" w:eastAsia="Times New Roman" w:hAnsi="DINOT-Regular" w:cs="Times New Roman"/>
                <w:sz w:val="14"/>
                <w:szCs w:val="14"/>
                <w:lang w:eastAsia="de-DE"/>
              </w:rPr>
              <w:t>werkstoffe</w:t>
            </w:r>
            <w:proofErr w:type="spellEnd"/>
          </w:p>
        </w:tc>
        <w:tc>
          <w:tcPr>
            <w:tcW w:w="546"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Pappe</w:t>
            </w:r>
          </w:p>
        </w:tc>
        <w:tc>
          <w:tcPr>
            <w:tcW w:w="546" w:type="dxa"/>
            <w:tcBorders>
              <w:right w:val="nil"/>
            </w:tcBorders>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 xml:space="preserve">Kunst- </w:t>
            </w:r>
            <w:proofErr w:type="spellStart"/>
            <w:r w:rsidRPr="00B92E24">
              <w:rPr>
                <w:rFonts w:ascii="DINOT-Regular" w:eastAsia="Times New Roman" w:hAnsi="DINOT-Regular" w:cs="Times New Roman"/>
                <w:sz w:val="14"/>
                <w:szCs w:val="14"/>
                <w:lang w:eastAsia="de-DE"/>
              </w:rPr>
              <w:t>stoff</w:t>
            </w:r>
            <w:proofErr w:type="spellEnd"/>
          </w:p>
        </w:tc>
        <w:tc>
          <w:tcPr>
            <w:tcW w:w="716" w:type="dxa"/>
            <w:gridSpan w:val="2"/>
            <w:tcBorders>
              <w:right w:val="nil"/>
            </w:tcBorders>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aus</w:t>
            </w:r>
            <w:r w:rsidRPr="00B92E24">
              <w:rPr>
                <w:rFonts w:ascii="DINOT-Regular" w:eastAsia="Times New Roman" w:hAnsi="DINOT-Regular" w:cs="Times New Roman"/>
                <w:sz w:val="14"/>
                <w:szCs w:val="14"/>
                <w:lang w:eastAsia="de-DE"/>
              </w:rPr>
              <w:br/>
              <w:t>anderem</w:t>
            </w:r>
            <w:r w:rsidRPr="00B92E24">
              <w:rPr>
                <w:rFonts w:ascii="DINOT-Regular" w:eastAsia="Times New Roman" w:hAnsi="DINOT-Regular" w:cs="Times New Roman"/>
                <w:sz w:val="14"/>
                <w:szCs w:val="14"/>
                <w:lang w:eastAsia="de-DE"/>
              </w:rPr>
              <w:br/>
              <w:t>Metall</w:t>
            </w:r>
          </w:p>
        </w:tc>
      </w:tr>
      <w:tr w:rsidR="00B92E24" w:rsidRPr="00B92E24" w:rsidTr="00E60A30">
        <w:tblPrEx>
          <w:tblBorders>
            <w:left w:val="single" w:sz="4" w:space="0" w:color="auto"/>
            <w:right w:val="single" w:sz="4" w:space="0" w:color="auto"/>
          </w:tblBorders>
          <w:tblCellMar>
            <w:left w:w="28" w:type="dxa"/>
            <w:right w:w="28" w:type="dxa"/>
          </w:tblCellMar>
        </w:tblPrEx>
        <w:trPr>
          <w:trHeight w:val="398"/>
        </w:trPr>
        <w:tc>
          <w:tcPr>
            <w:tcW w:w="545" w:type="dxa"/>
            <w:tcBorders>
              <w:left w:val="nil"/>
            </w:tcBorders>
            <w:shd w:val="clear" w:color="auto" w:fill="auto"/>
          </w:tcPr>
          <w:p w:rsidR="00B92E24" w:rsidRPr="00B92E24" w:rsidRDefault="00B92E24" w:rsidP="00E60A30">
            <w:pPr>
              <w:keepNext/>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Spez.</w:t>
            </w:r>
          </w:p>
        </w:tc>
        <w:tc>
          <w:tcPr>
            <w:tcW w:w="682" w:type="dxa"/>
            <w:gridSpan w:val="2"/>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1A2</w:t>
            </w:r>
          </w:p>
        </w:tc>
        <w:tc>
          <w:tcPr>
            <w:tcW w:w="546"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1B2</w:t>
            </w:r>
          </w:p>
        </w:tc>
        <w:tc>
          <w:tcPr>
            <w:tcW w:w="411"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1D</w:t>
            </w:r>
          </w:p>
        </w:tc>
        <w:tc>
          <w:tcPr>
            <w:tcW w:w="444"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1G</w:t>
            </w:r>
          </w:p>
        </w:tc>
        <w:tc>
          <w:tcPr>
            <w:tcW w:w="511" w:type="dxa"/>
            <w:gridSpan w:val="2"/>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1H2</w:t>
            </w:r>
          </w:p>
        </w:tc>
        <w:tc>
          <w:tcPr>
            <w:tcW w:w="547" w:type="dxa"/>
            <w:gridSpan w:val="3"/>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1N2</w:t>
            </w:r>
          </w:p>
        </w:tc>
        <w:tc>
          <w:tcPr>
            <w:tcW w:w="546"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3A2</w:t>
            </w:r>
          </w:p>
        </w:tc>
        <w:tc>
          <w:tcPr>
            <w:tcW w:w="546"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3B2</w:t>
            </w:r>
          </w:p>
        </w:tc>
        <w:tc>
          <w:tcPr>
            <w:tcW w:w="547"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3H2</w:t>
            </w:r>
          </w:p>
        </w:tc>
        <w:tc>
          <w:tcPr>
            <w:tcW w:w="514"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4A</w:t>
            </w:r>
          </w:p>
        </w:tc>
        <w:tc>
          <w:tcPr>
            <w:tcW w:w="546" w:type="dxa"/>
            <w:gridSpan w:val="2"/>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4B</w:t>
            </w:r>
          </w:p>
        </w:tc>
        <w:tc>
          <w:tcPr>
            <w:tcW w:w="546"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4C1</w:t>
            </w:r>
            <w:r w:rsidRPr="00B92E24">
              <w:rPr>
                <w:rFonts w:ascii="DINOT-Regular" w:eastAsia="Times New Roman" w:hAnsi="DINOT-Regular" w:cs="Times New Roman"/>
                <w:sz w:val="14"/>
                <w:szCs w:val="14"/>
                <w:lang w:eastAsia="de-DE"/>
              </w:rPr>
              <w:br/>
              <w:t>4C2</w:t>
            </w:r>
          </w:p>
        </w:tc>
        <w:tc>
          <w:tcPr>
            <w:tcW w:w="546"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4D</w:t>
            </w:r>
          </w:p>
        </w:tc>
        <w:tc>
          <w:tcPr>
            <w:tcW w:w="683"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4F</w:t>
            </w:r>
          </w:p>
        </w:tc>
        <w:tc>
          <w:tcPr>
            <w:tcW w:w="546"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4G</w:t>
            </w:r>
          </w:p>
        </w:tc>
        <w:tc>
          <w:tcPr>
            <w:tcW w:w="546" w:type="dxa"/>
            <w:tcBorders>
              <w:right w:val="nil"/>
            </w:tcBorders>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4H2</w:t>
            </w:r>
          </w:p>
        </w:tc>
        <w:tc>
          <w:tcPr>
            <w:tcW w:w="716" w:type="dxa"/>
            <w:gridSpan w:val="2"/>
            <w:tcBorders>
              <w:right w:val="nil"/>
            </w:tcBorders>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4N</w:t>
            </w:r>
          </w:p>
        </w:tc>
      </w:tr>
    </w:tbl>
    <w:p w:rsidR="00B92E24" w:rsidRPr="00B92E24" w:rsidRDefault="00B92E24" w:rsidP="00B92E24">
      <w:pPr>
        <w:spacing w:after="60" w:line="240" w:lineRule="auto"/>
        <w:ind w:right="381"/>
        <w:rPr>
          <w:rFonts w:ascii="DINOT-Regular" w:eastAsia="Times New Roman" w:hAnsi="DINOT-Regular" w:cs="Arial"/>
          <w:b/>
          <w:sz w:val="20"/>
          <w:szCs w:val="20"/>
          <w:lang w:eastAsia="de-DE"/>
        </w:rPr>
      </w:pPr>
    </w:p>
    <w:p w:rsidR="00B92E24" w:rsidRPr="00B92E24" w:rsidRDefault="00B92E24" w:rsidP="00B92E24">
      <w:pPr>
        <w:tabs>
          <w:tab w:val="left" w:pos="567"/>
        </w:tabs>
        <w:spacing w:before="240" w:after="60" w:line="240" w:lineRule="auto"/>
        <w:jc w:val="both"/>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Teil IB</w:t>
      </w:r>
    </w:p>
    <w:p w:rsidR="00B92E24" w:rsidRPr="00B92E24" w:rsidRDefault="00B92E24" w:rsidP="00B92E24">
      <w:pPr>
        <w:tabs>
          <w:tab w:val="left" w:pos="426"/>
          <w:tab w:val="left" w:pos="709"/>
        </w:tabs>
        <w:spacing w:before="120"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Lithium-Metall-Zellen und –Batterien und Zellen und Batterien mit Lithiumlegierungen können zur Beförderung aufgegeben werden, vorausgesetzt, dass jede Zelle und Batterie den Bestimmungen von 3.9.2.6.1 (a), (e), (f</w:t>
      </w:r>
      <w:proofErr w:type="gramStart"/>
      <w:r w:rsidRPr="00B92E24">
        <w:rPr>
          <w:rFonts w:ascii="DINOT-Regular" w:eastAsia="Times New Roman" w:hAnsi="DINOT-Regular" w:cs="Arial"/>
          <w:sz w:val="18"/>
          <w:szCs w:val="18"/>
          <w:lang w:eastAsia="de-DE"/>
        </w:rPr>
        <w:t>)</w:t>
      </w:r>
      <w:proofErr w:type="gramEnd"/>
      <w:r w:rsidRPr="00B92E24">
        <w:rPr>
          <w:rFonts w:ascii="DINOT-Regular" w:eastAsia="Times New Roman" w:hAnsi="DINOT-Regular" w:cs="Arial"/>
          <w:sz w:val="18"/>
          <w:szCs w:val="18"/>
          <w:lang w:eastAsia="de-DE"/>
        </w:rPr>
        <w:t xml:space="preserve"> wenn anwendbar und (g) entspricht, und sie allem Folgenden entsprechen:</w:t>
      </w:r>
    </w:p>
    <w:p w:rsidR="00B92E24" w:rsidRPr="00B92E24" w:rsidRDefault="00B92E24" w:rsidP="00B92E24">
      <w:pPr>
        <w:tabs>
          <w:tab w:val="left" w:pos="426"/>
          <w:tab w:val="left" w:pos="709"/>
        </w:tabs>
        <w:spacing w:before="120"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Cs/>
          <w:sz w:val="18"/>
          <w:szCs w:val="18"/>
          <w:lang w:eastAsia="de-DE"/>
        </w:rPr>
        <w:t>(a)</w:t>
      </w:r>
      <w:r w:rsidRPr="00B92E24">
        <w:rPr>
          <w:rFonts w:ascii="DINOT-Regular" w:eastAsia="Times New Roman" w:hAnsi="DINOT-Regular" w:cs="Arial"/>
          <w:sz w:val="18"/>
          <w:szCs w:val="18"/>
          <w:lang w:eastAsia="de-DE"/>
        </w:rPr>
        <w:tab/>
        <w:t>Lithium-Metall-Zellen haben einen Lithium-Gehalt von höchstens 1 g; und</w:t>
      </w:r>
    </w:p>
    <w:p w:rsidR="00B92E24" w:rsidRPr="00B92E24" w:rsidRDefault="00B92E24" w:rsidP="00B92E24">
      <w:pPr>
        <w:tabs>
          <w:tab w:val="left" w:pos="426"/>
          <w:tab w:val="left" w:pos="709"/>
        </w:tabs>
        <w:spacing w:before="120"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Cs/>
          <w:sz w:val="18"/>
          <w:szCs w:val="18"/>
          <w:lang w:eastAsia="de-DE"/>
        </w:rPr>
        <w:t>(b)</w:t>
      </w:r>
      <w:r w:rsidRPr="00B92E24">
        <w:rPr>
          <w:rFonts w:ascii="DINOT-Regular" w:eastAsia="Times New Roman" w:hAnsi="DINOT-Regular" w:cs="Arial"/>
          <w:sz w:val="18"/>
          <w:szCs w:val="18"/>
          <w:lang w:eastAsia="de-DE"/>
        </w:rPr>
        <w:tab/>
        <w:t xml:space="preserve">Lithium-Metall-Batterien und Batterien mit Lithiumlegierungen haben einen Gesamt-Lithium-Gehalt von </w:t>
      </w:r>
      <w:r w:rsidRPr="00B92E24">
        <w:rPr>
          <w:rFonts w:ascii="DINOT-Regular" w:eastAsia="Times New Roman" w:hAnsi="DINOT-Regular" w:cs="Arial"/>
          <w:sz w:val="18"/>
          <w:szCs w:val="18"/>
          <w:lang w:eastAsia="de-DE"/>
        </w:rPr>
        <w:br/>
        <w:t>höchstens 2 g.</w:t>
      </w:r>
    </w:p>
    <w:p w:rsidR="00B92E24" w:rsidRPr="00B92E24" w:rsidRDefault="00B92E24" w:rsidP="00B92E24">
      <w:pPr>
        <w:tabs>
          <w:tab w:val="left" w:pos="0"/>
          <w:tab w:val="left" w:pos="709"/>
        </w:tabs>
        <w:spacing w:before="120"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 Anforderungen von Teil IB gelten für Zellen und Batterien, die in Mengen verpackt wurden, die die Mengengrenze in Teil II, Tabelle 968-II überschreiten.</w:t>
      </w:r>
    </w:p>
    <w:p w:rsidR="00B92E24" w:rsidRPr="00B92E24" w:rsidRDefault="00B92E24" w:rsidP="00B92E24">
      <w:pPr>
        <w:tabs>
          <w:tab w:val="left" w:pos="0"/>
          <w:tab w:val="left" w:pos="709"/>
        </w:tabs>
        <w:spacing w:before="120"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Mengen an Lithium-Metall-Zellen oder -Batterien, die gemäß diesem Teil vorbereitet wurden, unterliegen allen anwendbaren Bestimmungen dieser Vorschriften (einschließlich der allgemeinen Anforderungen dieser Verpackungsanweisung) bis auf die Bestimmungen in Abschnitt 6.</w:t>
      </w:r>
    </w:p>
    <w:p w:rsidR="00B92E24" w:rsidRPr="00B92E24" w:rsidRDefault="00B92E24" w:rsidP="00B92E24">
      <w:pPr>
        <w:tabs>
          <w:tab w:val="left" w:pos="0"/>
          <w:tab w:val="left" w:pos="709"/>
        </w:tabs>
        <w:spacing w:before="120"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Zellen oder Batterien, die unter den Bestimmungen von Teil IB versendet werden, müssen auf eine </w:t>
      </w:r>
      <w:proofErr w:type="spellStart"/>
      <w:r w:rsidRPr="00B92E24">
        <w:rPr>
          <w:rFonts w:ascii="DINOT-Regular" w:eastAsia="Times New Roman" w:hAnsi="DINOT-Regular" w:cs="Arial"/>
          <w:sz w:val="18"/>
          <w:szCs w:val="18"/>
          <w:lang w:eastAsia="de-DE"/>
        </w:rPr>
        <w:t>Versendererklärung</w:t>
      </w:r>
      <w:proofErr w:type="spellEnd"/>
      <w:r w:rsidRPr="00B92E24">
        <w:rPr>
          <w:rFonts w:ascii="DINOT-Regular" w:eastAsia="Times New Roman" w:hAnsi="DINOT-Regular" w:cs="Arial"/>
          <w:sz w:val="18"/>
          <w:szCs w:val="18"/>
          <w:lang w:eastAsia="de-DE"/>
        </w:rPr>
        <w:t xml:space="preserve"> gemäß Abschnitt 8 eingetragen werden. Der Luftfrachtbrief, sofern einer erstellt wird, muss die in 8.2.1 und 8.2.2 geforderten zutreffenden Informationen enthalten.</w:t>
      </w:r>
    </w:p>
    <w:p w:rsidR="00B92E24" w:rsidRPr="00B92E24" w:rsidRDefault="00B92E24" w:rsidP="00B92E24">
      <w:pPr>
        <w:spacing w:before="120"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Zellen und Batterien müssen in starke Außenverpackungen verpackt werden, die 5.0.2.4, 5.0.2.6.1 und 5.0.2.12.1 entsprechen.</w:t>
      </w:r>
    </w:p>
    <w:p w:rsidR="009F48E9" w:rsidRDefault="009F48E9">
      <w:pPr>
        <w:rPr>
          <w:rFonts w:ascii="DINOT-Regular" w:eastAsia="Times New Roman" w:hAnsi="DINOT-Regular" w:cs="Arial"/>
          <w:b/>
          <w:sz w:val="18"/>
          <w:szCs w:val="18"/>
          <w:lang w:eastAsia="de-DE"/>
        </w:rPr>
      </w:pPr>
      <w:r>
        <w:rPr>
          <w:rFonts w:ascii="DINOT-Regular" w:eastAsia="Times New Roman" w:hAnsi="DINOT-Regular" w:cs="Arial"/>
          <w:b/>
          <w:sz w:val="18"/>
          <w:szCs w:val="18"/>
          <w:lang w:eastAsia="de-DE"/>
        </w:rPr>
        <w:br w:type="page"/>
      </w:r>
    </w:p>
    <w:p w:rsidR="00B92E24" w:rsidRPr="00B92E24" w:rsidRDefault="00B92E24" w:rsidP="00B92E24">
      <w:pPr>
        <w:spacing w:before="240" w:after="60" w:line="240" w:lineRule="auto"/>
        <w:jc w:val="both"/>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Zusätzliche Anforderungen – Teil IB</w:t>
      </w:r>
    </w:p>
    <w:p w:rsidR="00B92E24" w:rsidRPr="00B92E24" w:rsidRDefault="00B92E24" w:rsidP="00B92E24">
      <w:pPr>
        <w:keepNext/>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Zellen und Batterien müssen in Innenverpackungen verpackt sein, die die Zelle oder Batterie vollständig einschließen. Um den Batterien Schutz vor Beschädigung oder Zusammendrücken zu bieten, müssen die Innenverpackungen in eine starke starre Außenverpackung eingesetzt werden, die einer der im Folgenden angegebenen Verpackungstypen entspricht.</w:t>
      </w:r>
    </w:p>
    <w:p w:rsidR="00B92E24" w:rsidRPr="00B92E24" w:rsidRDefault="00B92E24" w:rsidP="00B92E24">
      <w:pPr>
        <w:keepNext/>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Zellen und Batterien dürfen nicht in dieselbe Außenverpackung verpackt werden mit gefährlichen Gütern der Klasse 1 (explosive Stoffe) außer Unterklasse 1.4S, Unterklasse 2.1 (entzündbare Gase), Klasse 3 (entzündbare Flüssigkeiten), Unterklasse 4.1 (entzündbare feste Stoffe) oder Unterklasse 5.1 (entzündend (oxidierend) wirkende Stoffe).</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Jedes Versandstück muss in der Lage sein eine Fallprüfung aus 1,2 m unabhängig von der Ausrichtung zu bestehen ohne:</w:t>
      </w:r>
    </w:p>
    <w:p w:rsidR="00B92E24" w:rsidRPr="00B92E24" w:rsidRDefault="00B92E24" w:rsidP="00B92E24">
      <w:pPr>
        <w:numPr>
          <w:ilvl w:val="0"/>
          <w:numId w:val="7"/>
        </w:numPr>
        <w:spacing w:after="60" w:line="240" w:lineRule="auto"/>
        <w:ind w:left="284" w:hanging="284"/>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Schäden an den darin enthaltenen Zellen oder Batterien;</w:t>
      </w:r>
    </w:p>
    <w:p w:rsidR="00B92E24" w:rsidRPr="00B92E24" w:rsidRDefault="00B92E24" w:rsidP="00B92E24">
      <w:pPr>
        <w:numPr>
          <w:ilvl w:val="0"/>
          <w:numId w:val="7"/>
        </w:numPr>
        <w:spacing w:after="60" w:line="240" w:lineRule="auto"/>
        <w:ind w:left="284" w:hanging="284"/>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Verschiebung des Inhalts, die einen Kontakt von Batterie zu Batterie (oder Zelle zu Zelle) ermöglichen würde;</w:t>
      </w:r>
    </w:p>
    <w:p w:rsidR="00B92E24" w:rsidRPr="00B92E24" w:rsidRDefault="00B92E24" w:rsidP="00B92E24">
      <w:pPr>
        <w:numPr>
          <w:ilvl w:val="0"/>
          <w:numId w:val="7"/>
        </w:numPr>
        <w:spacing w:after="60" w:line="240" w:lineRule="auto"/>
        <w:ind w:left="284" w:hanging="284"/>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Freiwerden des Inhalts.</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Versandstücke, die Zellen oder Batterien enthalten, dürfen nicht in eine Umverpackung gestellt werden, die Versandstücke mit gefährlichen Gütern klassifiziert in Klasse 1 (alle außer Unterklasse 1.4S), Unterklasse 2.1, Klasse 3, Unterklasse 4.1 oder Unterklasse 5.1 enthält.</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Jedes Versandstück muss dauerhaft und lesbar mit der Lithium-Batterie-Markierung in Abbildung 7.1.C versehen sein</w:t>
      </w:r>
      <w:r w:rsidRPr="00B92E24">
        <w:rPr>
          <w:rFonts w:ascii="DINOT-Regular" w:eastAsia="Times New Roman" w:hAnsi="DINOT-Regular" w:cs="Times New Roman"/>
          <w:sz w:val="20"/>
          <w:szCs w:val="20"/>
          <w:lang w:eastAsia="de-DE"/>
        </w:rPr>
        <w:t xml:space="preserve"> </w:t>
      </w:r>
      <w:r w:rsidRPr="00B92E24">
        <w:rPr>
          <w:rFonts w:ascii="DINOT-Regular" w:eastAsia="Times New Roman" w:hAnsi="DINOT-Regular" w:cs="Arial"/>
          <w:sz w:val="18"/>
          <w:szCs w:val="18"/>
          <w:lang w:eastAsia="de-DE"/>
        </w:rPr>
        <w:t>zusätzlich zum Lithium-Batterie-Gefahrenkennzeichen der Klasse 9 (Abbildung 7.3.X) und dem „nur mit Frachtflugzeug“- Kennzeichen (Abbildung 7.4.B).</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Jedes Versandstück muss in Übereinstimmung mit den Anforderungen von 7.1.4.1(a) und (b) markiert sein. Und zusätzlich dazu muss das Nettogewicht auf dem Versandstück angegeben sein, wenn dies nach 7.1.4.1(c) erforderlich ist.</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p>
    <w:p w:rsidR="00B92E24" w:rsidRPr="00B92E24" w:rsidRDefault="00B92E24" w:rsidP="00B92E24">
      <w:pPr>
        <w:spacing w:after="60" w:line="240" w:lineRule="auto"/>
        <w:jc w:val="both"/>
        <w:rPr>
          <w:rFonts w:ascii="DINOT-Regular" w:eastAsia="Times New Roman" w:hAnsi="DINOT-Regular" w:cs="Arial"/>
          <w:sz w:val="18"/>
          <w:szCs w:val="18"/>
          <w:lang w:eastAsia="de-DE"/>
        </w:rPr>
      </w:pPr>
    </w:p>
    <w:p w:rsidR="00B92E24" w:rsidRPr="00B92E24" w:rsidRDefault="00B92E24" w:rsidP="00B92E24">
      <w:pPr>
        <w:spacing w:after="60" w:line="240" w:lineRule="auto"/>
        <w:jc w:val="both"/>
        <w:rPr>
          <w:rFonts w:ascii="DINOT-Regular" w:eastAsia="Times New Roman" w:hAnsi="DINOT-Regular" w:cs="Arial"/>
          <w:sz w:val="18"/>
          <w:szCs w:val="18"/>
          <w:lang w:eastAsia="de-DE"/>
        </w:rPr>
      </w:pPr>
    </w:p>
    <w:tbl>
      <w:tblPr>
        <w:tblW w:w="9781" w:type="dxa"/>
        <w:tblInd w:w="10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
        <w:gridCol w:w="484"/>
        <w:gridCol w:w="545"/>
        <w:gridCol w:w="411"/>
        <w:gridCol w:w="444"/>
        <w:gridCol w:w="516"/>
        <w:gridCol w:w="117"/>
        <w:gridCol w:w="24"/>
        <w:gridCol w:w="302"/>
        <w:gridCol w:w="109"/>
        <w:gridCol w:w="240"/>
        <w:gridCol w:w="305"/>
        <w:gridCol w:w="545"/>
        <w:gridCol w:w="547"/>
        <w:gridCol w:w="514"/>
        <w:gridCol w:w="532"/>
        <w:gridCol w:w="14"/>
        <w:gridCol w:w="545"/>
        <w:gridCol w:w="545"/>
        <w:gridCol w:w="682"/>
        <w:gridCol w:w="545"/>
        <w:gridCol w:w="548"/>
        <w:gridCol w:w="33"/>
        <w:gridCol w:w="66"/>
        <w:gridCol w:w="566"/>
      </w:tblGrid>
      <w:tr w:rsidR="00B92E24" w:rsidRPr="00B92E24" w:rsidTr="00E60A30">
        <w:tc>
          <w:tcPr>
            <w:tcW w:w="602" w:type="dxa"/>
            <w:gridSpan w:val="2"/>
            <w:tcBorders>
              <w:top w:val="nil"/>
              <w:right w:val="nil"/>
            </w:tcBorders>
          </w:tcPr>
          <w:p w:rsidR="00B92E24" w:rsidRPr="00B92E24" w:rsidRDefault="00B92E24" w:rsidP="00E60A30">
            <w:pPr>
              <w:keepNext/>
              <w:tabs>
                <w:tab w:val="left" w:pos="567"/>
              </w:tabs>
              <w:spacing w:before="120" w:after="60" w:line="240" w:lineRule="auto"/>
              <w:ind w:right="380"/>
              <w:jc w:val="center"/>
              <w:rPr>
                <w:rFonts w:ascii="DINOT-Regular" w:eastAsia="Times New Roman" w:hAnsi="DINOT-Regular" w:cs="Arial"/>
                <w:b/>
                <w:sz w:val="20"/>
                <w:szCs w:val="20"/>
                <w:lang w:eastAsia="de-DE"/>
              </w:rPr>
            </w:pPr>
          </w:p>
        </w:tc>
        <w:tc>
          <w:tcPr>
            <w:tcW w:w="8613" w:type="dxa"/>
            <w:gridSpan w:val="23"/>
            <w:tcBorders>
              <w:top w:val="nil"/>
              <w:left w:val="nil"/>
              <w:right w:val="nil"/>
            </w:tcBorders>
            <w:shd w:val="clear" w:color="auto" w:fill="auto"/>
          </w:tcPr>
          <w:p w:rsidR="00B92E24" w:rsidRPr="00B92E24" w:rsidRDefault="00B92E24" w:rsidP="00E60A30">
            <w:pPr>
              <w:keepNext/>
              <w:tabs>
                <w:tab w:val="left" w:pos="567"/>
              </w:tabs>
              <w:spacing w:before="120" w:after="60" w:line="240" w:lineRule="auto"/>
              <w:ind w:right="380"/>
              <w:jc w:val="center"/>
              <w:rPr>
                <w:rFonts w:ascii="DINOT-Regular" w:eastAsia="Times New Roman" w:hAnsi="DINOT-Regular" w:cs="Arial"/>
                <w:b/>
                <w:sz w:val="20"/>
                <w:szCs w:val="20"/>
                <w:lang w:eastAsia="de-DE"/>
              </w:rPr>
            </w:pPr>
            <w:r w:rsidRPr="00B92E24">
              <w:rPr>
                <w:rFonts w:ascii="DINOT-Regular" w:eastAsia="Times New Roman" w:hAnsi="DINOT-Regular" w:cs="Arial"/>
                <w:b/>
                <w:sz w:val="20"/>
                <w:szCs w:val="20"/>
                <w:lang w:eastAsia="de-DE"/>
              </w:rPr>
              <w:t>TABELLE 968-IB</w:t>
            </w:r>
          </w:p>
        </w:tc>
        <w:tc>
          <w:tcPr>
            <w:tcW w:w="566" w:type="dxa"/>
            <w:tcBorders>
              <w:top w:val="nil"/>
              <w:left w:val="nil"/>
            </w:tcBorders>
          </w:tcPr>
          <w:p w:rsidR="00B92E24" w:rsidRPr="00B92E24" w:rsidRDefault="00B92E24" w:rsidP="00E60A30">
            <w:pPr>
              <w:keepNext/>
              <w:tabs>
                <w:tab w:val="left" w:pos="567"/>
              </w:tabs>
              <w:spacing w:before="120" w:after="60" w:line="240" w:lineRule="auto"/>
              <w:ind w:right="380"/>
              <w:jc w:val="center"/>
              <w:rPr>
                <w:rFonts w:ascii="DINOT-Regular" w:eastAsia="Times New Roman" w:hAnsi="DINOT-Regular" w:cs="Arial"/>
                <w:b/>
                <w:sz w:val="20"/>
                <w:szCs w:val="20"/>
                <w:lang w:eastAsia="de-DE"/>
              </w:rPr>
            </w:pPr>
          </w:p>
        </w:tc>
      </w:tr>
      <w:tr w:rsidR="00B92E24" w:rsidRPr="00B92E24" w:rsidTr="00E60A30">
        <w:tc>
          <w:tcPr>
            <w:tcW w:w="3119" w:type="dxa"/>
            <w:gridSpan w:val="8"/>
            <w:tcBorders>
              <w:right w:val="single" w:sz="4" w:space="0" w:color="auto"/>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br/>
            </w:r>
          </w:p>
        </w:tc>
        <w:tc>
          <w:tcPr>
            <w:tcW w:w="326" w:type="dxa"/>
            <w:gridSpan w:val="2"/>
            <w:tcBorders>
              <w:top w:val="nil"/>
              <w:left w:val="single" w:sz="4" w:space="0" w:color="auto"/>
              <w:bottom w:val="single" w:sz="4" w:space="0" w:color="auto"/>
              <w:right w:val="nil"/>
            </w:tcBorders>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p>
        </w:tc>
        <w:tc>
          <w:tcPr>
            <w:tcW w:w="2792" w:type="dxa"/>
            <w:gridSpan w:val="7"/>
            <w:tcBorders>
              <w:left w:val="nil"/>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Nettomenge pro Versandstück</w:t>
            </w:r>
            <w:r w:rsidRPr="00B92E24">
              <w:rPr>
                <w:rFonts w:ascii="DINOT-Regular" w:eastAsia="Times New Roman" w:hAnsi="DINOT-Regular" w:cs="Arial"/>
                <w:sz w:val="14"/>
                <w:szCs w:val="14"/>
                <w:lang w:eastAsia="de-DE"/>
              </w:rPr>
              <w:br/>
              <w:t>Passagierflugzeug</w:t>
            </w:r>
          </w:p>
        </w:tc>
        <w:tc>
          <w:tcPr>
            <w:tcW w:w="3544" w:type="dxa"/>
            <w:gridSpan w:val="9"/>
            <w:tcBorders>
              <w:right w:val="nil"/>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Nettomenge pro Versandstück</w:t>
            </w:r>
            <w:r w:rsidRPr="00B92E24">
              <w:rPr>
                <w:rFonts w:ascii="DINOT-Regular" w:eastAsia="Times New Roman" w:hAnsi="DINOT-Regular" w:cs="Arial"/>
                <w:sz w:val="14"/>
                <w:szCs w:val="14"/>
                <w:lang w:eastAsia="de-DE"/>
              </w:rPr>
              <w:br/>
              <w:t>nur mit Frachtflugzeug</w:t>
            </w:r>
          </w:p>
        </w:tc>
      </w:tr>
      <w:tr w:rsidR="00B92E24" w:rsidRPr="00B92E24" w:rsidTr="00E60A30">
        <w:tc>
          <w:tcPr>
            <w:tcW w:w="3119" w:type="dxa"/>
            <w:gridSpan w:val="8"/>
            <w:tcBorders>
              <w:bottom w:val="single" w:sz="4" w:space="0" w:color="auto"/>
              <w:right w:val="single" w:sz="4" w:space="0" w:color="auto"/>
            </w:tcBorders>
            <w:shd w:val="clear" w:color="auto" w:fill="auto"/>
          </w:tcPr>
          <w:p w:rsidR="00B92E24" w:rsidRPr="00B92E24" w:rsidRDefault="00B92E24" w:rsidP="00E60A30">
            <w:pPr>
              <w:keepNext/>
              <w:tabs>
                <w:tab w:val="left" w:pos="567"/>
              </w:tabs>
              <w:spacing w:before="20" w:after="20" w:line="240" w:lineRule="auto"/>
              <w:ind w:right="380"/>
              <w:rPr>
                <w:rFonts w:ascii="DINOT-Regular" w:eastAsia="Times New Roman" w:hAnsi="DINOT-Regular" w:cs="Arial"/>
                <w:b/>
                <w:sz w:val="14"/>
                <w:szCs w:val="14"/>
                <w:lang w:eastAsia="de-DE"/>
              </w:rPr>
            </w:pPr>
            <w:r w:rsidRPr="00B92E24">
              <w:rPr>
                <w:rFonts w:ascii="DINOT-Regular" w:eastAsia="Times New Roman" w:hAnsi="DINOT-Regular" w:cs="Arial"/>
                <w:b/>
                <w:sz w:val="14"/>
                <w:szCs w:val="14"/>
                <w:lang w:eastAsia="de-DE"/>
              </w:rPr>
              <w:t>Lithium-Metall-Zellen und -Batterien</w:t>
            </w:r>
          </w:p>
        </w:tc>
        <w:tc>
          <w:tcPr>
            <w:tcW w:w="326" w:type="dxa"/>
            <w:gridSpan w:val="2"/>
            <w:tcBorders>
              <w:top w:val="single" w:sz="4" w:space="0" w:color="auto"/>
              <w:left w:val="single" w:sz="4" w:space="0" w:color="auto"/>
              <w:bottom w:val="nil"/>
              <w:right w:val="nil"/>
            </w:tcBorders>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p>
        </w:tc>
        <w:tc>
          <w:tcPr>
            <w:tcW w:w="2792" w:type="dxa"/>
            <w:gridSpan w:val="7"/>
            <w:tcBorders>
              <w:left w:val="nil"/>
              <w:bottom w:val="single" w:sz="4" w:space="0" w:color="auto"/>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verboten</w:t>
            </w:r>
          </w:p>
        </w:tc>
        <w:tc>
          <w:tcPr>
            <w:tcW w:w="3544" w:type="dxa"/>
            <w:gridSpan w:val="9"/>
            <w:tcBorders>
              <w:bottom w:val="single" w:sz="4" w:space="0" w:color="auto"/>
              <w:right w:val="nil"/>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 xml:space="preserve">2.5 kg </w:t>
            </w:r>
          </w:p>
        </w:tc>
      </w:tr>
      <w:tr w:rsidR="00B92E24" w:rsidRPr="00B92E24" w:rsidTr="00E60A30">
        <w:tc>
          <w:tcPr>
            <w:tcW w:w="3794" w:type="dxa"/>
            <w:gridSpan w:val="12"/>
            <w:tcBorders>
              <w:right w:val="nil"/>
            </w:tcBorders>
          </w:tcPr>
          <w:p w:rsidR="00B92E24" w:rsidRPr="00B92E24" w:rsidRDefault="00B92E24" w:rsidP="00E60A30">
            <w:pPr>
              <w:tabs>
                <w:tab w:val="left" w:pos="567"/>
              </w:tabs>
              <w:spacing w:before="20" w:after="20" w:line="240" w:lineRule="auto"/>
              <w:ind w:right="380"/>
              <w:rPr>
                <w:rFonts w:ascii="DINOT-Regular" w:eastAsia="Times New Roman" w:hAnsi="DINOT-Regular" w:cs="Arial"/>
                <w:b/>
                <w:sz w:val="14"/>
                <w:szCs w:val="14"/>
                <w:lang w:eastAsia="de-DE"/>
              </w:rPr>
            </w:pPr>
          </w:p>
        </w:tc>
        <w:tc>
          <w:tcPr>
            <w:tcW w:w="5421" w:type="dxa"/>
            <w:gridSpan w:val="13"/>
            <w:tcBorders>
              <w:left w:val="nil"/>
              <w:right w:val="nil"/>
            </w:tcBorders>
            <w:shd w:val="clear" w:color="auto" w:fill="auto"/>
          </w:tcPr>
          <w:p w:rsidR="00B92E24" w:rsidRPr="00B92E24" w:rsidRDefault="00B92E24" w:rsidP="00E60A30">
            <w:pPr>
              <w:tabs>
                <w:tab w:val="left" w:pos="567"/>
              </w:tabs>
              <w:spacing w:before="20" w:after="20" w:line="240" w:lineRule="auto"/>
              <w:ind w:right="380"/>
              <w:rPr>
                <w:rFonts w:ascii="DINOT-Regular" w:eastAsia="Times New Roman" w:hAnsi="DINOT-Regular" w:cs="Arial"/>
                <w:b/>
                <w:sz w:val="14"/>
                <w:szCs w:val="14"/>
                <w:lang w:eastAsia="de-DE"/>
              </w:rPr>
            </w:pPr>
          </w:p>
        </w:tc>
        <w:tc>
          <w:tcPr>
            <w:tcW w:w="566" w:type="dxa"/>
            <w:tcBorders>
              <w:left w:val="nil"/>
            </w:tcBorders>
          </w:tcPr>
          <w:p w:rsidR="00B92E24" w:rsidRPr="00B92E24" w:rsidRDefault="00B92E24" w:rsidP="00E60A30">
            <w:pPr>
              <w:tabs>
                <w:tab w:val="left" w:pos="567"/>
              </w:tabs>
              <w:spacing w:before="20" w:after="20" w:line="240" w:lineRule="auto"/>
              <w:ind w:right="380"/>
              <w:rPr>
                <w:rFonts w:ascii="DINOT-Regular" w:eastAsia="Times New Roman" w:hAnsi="DINOT-Regular" w:cs="Arial"/>
                <w:b/>
                <w:sz w:val="14"/>
                <w:szCs w:val="14"/>
                <w:lang w:eastAsia="de-DE"/>
              </w:rPr>
            </w:pPr>
          </w:p>
        </w:tc>
      </w:tr>
      <w:tr w:rsidR="00B92E24" w:rsidRPr="00B92E24" w:rsidTr="00E60A30">
        <w:tc>
          <w:tcPr>
            <w:tcW w:w="9781" w:type="dxa"/>
            <w:gridSpan w:val="26"/>
          </w:tcPr>
          <w:p w:rsidR="00B92E24" w:rsidRPr="00B92E24" w:rsidRDefault="00B92E24" w:rsidP="00E60A30">
            <w:pPr>
              <w:keepNext/>
              <w:tabs>
                <w:tab w:val="left" w:pos="567"/>
              </w:tabs>
              <w:spacing w:before="20" w:after="20" w:line="240" w:lineRule="auto"/>
              <w:ind w:right="380"/>
              <w:rPr>
                <w:rFonts w:ascii="DINOT-Regular" w:eastAsia="Times New Roman" w:hAnsi="DINOT-Regular" w:cs="Arial"/>
                <w:b/>
                <w:sz w:val="14"/>
                <w:szCs w:val="14"/>
                <w:lang w:eastAsia="de-DE"/>
              </w:rPr>
            </w:pPr>
            <w:r w:rsidRPr="00B92E24">
              <w:rPr>
                <w:rFonts w:ascii="DINOT-Regular" w:eastAsia="Times New Roman" w:hAnsi="DINOT-Regular" w:cs="Arial"/>
                <w:b/>
                <w:sz w:val="14"/>
                <w:szCs w:val="14"/>
                <w:lang w:eastAsia="de-DE"/>
              </w:rPr>
              <w:t>AUSSENVERPACKUNGEN</w:t>
            </w:r>
          </w:p>
        </w:tc>
      </w:tr>
      <w:tr w:rsidR="00B92E24" w:rsidRPr="00B92E24" w:rsidTr="00E60A30">
        <w:tblPrEx>
          <w:tblBorders>
            <w:left w:val="single" w:sz="4" w:space="0" w:color="auto"/>
            <w:right w:val="single" w:sz="4" w:space="0" w:color="auto"/>
          </w:tblBorders>
          <w:tblCellMar>
            <w:left w:w="28" w:type="dxa"/>
            <w:right w:w="28" w:type="dxa"/>
          </w:tblCellMar>
        </w:tblPrEx>
        <w:trPr>
          <w:trHeight w:val="207"/>
        </w:trPr>
        <w:tc>
          <w:tcPr>
            <w:tcW w:w="567" w:type="dxa"/>
            <w:tcBorders>
              <w:left w:val="nil"/>
            </w:tcBorders>
            <w:shd w:val="clear" w:color="auto" w:fill="auto"/>
            <w:vAlign w:val="center"/>
          </w:tcPr>
          <w:p w:rsidR="00B92E24" w:rsidRPr="00B92E24" w:rsidRDefault="00B92E24" w:rsidP="00E60A30">
            <w:pPr>
              <w:keepNext/>
              <w:tabs>
                <w:tab w:val="left" w:pos="0"/>
                <w:tab w:val="left" w:pos="681"/>
                <w:tab w:val="left" w:pos="1107"/>
              </w:tabs>
              <w:spacing w:before="20" w:after="20" w:line="240" w:lineRule="auto"/>
              <w:ind w:right="114"/>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Typ</w:t>
            </w:r>
          </w:p>
        </w:tc>
        <w:tc>
          <w:tcPr>
            <w:tcW w:w="2576" w:type="dxa"/>
            <w:gridSpan w:val="8"/>
            <w:tcBorders>
              <w:right w:val="nil"/>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Fässer</w:t>
            </w:r>
          </w:p>
        </w:tc>
        <w:tc>
          <w:tcPr>
            <w:tcW w:w="411" w:type="dxa"/>
            <w:gridSpan w:val="2"/>
            <w:tcBorders>
              <w:left w:val="nil"/>
            </w:tcBorders>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p>
        </w:tc>
        <w:tc>
          <w:tcPr>
            <w:tcW w:w="1637" w:type="dxa"/>
            <w:gridSpan w:val="4"/>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Kanister</w:t>
            </w:r>
          </w:p>
        </w:tc>
        <w:tc>
          <w:tcPr>
            <w:tcW w:w="3958" w:type="dxa"/>
            <w:gridSpan w:val="9"/>
            <w:tcBorders>
              <w:right w:val="nil"/>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Kisten</w:t>
            </w:r>
          </w:p>
        </w:tc>
        <w:tc>
          <w:tcPr>
            <w:tcW w:w="632" w:type="dxa"/>
            <w:gridSpan w:val="2"/>
            <w:tcBorders>
              <w:left w:val="nil"/>
              <w:right w:val="nil"/>
            </w:tcBorders>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p>
        </w:tc>
      </w:tr>
      <w:tr w:rsidR="00B92E24" w:rsidRPr="00B92E24" w:rsidTr="00E60A30">
        <w:tblPrEx>
          <w:tblBorders>
            <w:left w:val="single" w:sz="4" w:space="0" w:color="auto"/>
            <w:right w:val="single" w:sz="4" w:space="0" w:color="auto"/>
          </w:tblBorders>
          <w:tblCellMar>
            <w:left w:w="28" w:type="dxa"/>
            <w:right w:w="28" w:type="dxa"/>
          </w:tblCellMar>
        </w:tblPrEx>
        <w:trPr>
          <w:trHeight w:val="574"/>
        </w:trPr>
        <w:tc>
          <w:tcPr>
            <w:tcW w:w="567" w:type="dxa"/>
            <w:tcBorders>
              <w:left w:val="nil"/>
            </w:tcBorders>
            <w:shd w:val="clear" w:color="auto" w:fill="auto"/>
          </w:tcPr>
          <w:p w:rsidR="00B92E24" w:rsidRPr="00B92E24" w:rsidRDefault="00B92E24" w:rsidP="00E60A30">
            <w:pPr>
              <w:keepNext/>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Beschr</w:t>
            </w:r>
            <w:proofErr w:type="spellEnd"/>
            <w:r w:rsidRPr="00B92E24">
              <w:rPr>
                <w:rFonts w:ascii="DINOT-Regular" w:eastAsia="Times New Roman" w:hAnsi="DINOT-Regular" w:cs="Times New Roman"/>
                <w:sz w:val="14"/>
                <w:szCs w:val="14"/>
                <w:lang w:eastAsia="de-DE"/>
              </w:rPr>
              <w:t>.</w:t>
            </w:r>
          </w:p>
        </w:tc>
        <w:tc>
          <w:tcPr>
            <w:tcW w:w="519" w:type="dxa"/>
            <w:gridSpan w:val="2"/>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Stahl</w:t>
            </w:r>
          </w:p>
        </w:tc>
        <w:tc>
          <w:tcPr>
            <w:tcW w:w="545"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Alumi</w:t>
            </w:r>
            <w:proofErr w:type="spellEnd"/>
            <w:r w:rsidRPr="00B92E24">
              <w:rPr>
                <w:rFonts w:ascii="DINOT-Regular" w:eastAsia="Times New Roman" w:hAnsi="DINOT-Regular" w:cs="Times New Roman"/>
                <w:sz w:val="14"/>
                <w:szCs w:val="14"/>
                <w:lang w:eastAsia="de-DE"/>
              </w:rPr>
              <w: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nium</w:t>
            </w:r>
            <w:proofErr w:type="spellEnd"/>
          </w:p>
        </w:tc>
        <w:tc>
          <w:tcPr>
            <w:tcW w:w="411"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Sperr- holz</w:t>
            </w:r>
          </w:p>
        </w:tc>
        <w:tc>
          <w:tcPr>
            <w:tcW w:w="444"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Pappe</w:t>
            </w:r>
          </w:p>
        </w:tc>
        <w:tc>
          <w:tcPr>
            <w:tcW w:w="516"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 xml:space="preserve">Kunst- </w:t>
            </w:r>
            <w:proofErr w:type="spellStart"/>
            <w:r w:rsidRPr="00B92E24">
              <w:rPr>
                <w:rFonts w:ascii="DINOT-Regular" w:eastAsia="Times New Roman" w:hAnsi="DINOT-Regular" w:cs="Times New Roman"/>
                <w:sz w:val="14"/>
                <w:szCs w:val="14"/>
                <w:lang w:eastAsia="de-DE"/>
              </w:rPr>
              <w:t>stoff</w:t>
            </w:r>
            <w:proofErr w:type="spellEnd"/>
          </w:p>
        </w:tc>
        <w:tc>
          <w:tcPr>
            <w:tcW w:w="552" w:type="dxa"/>
            <w:gridSpan w:val="4"/>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aus anderem Metall</w:t>
            </w:r>
          </w:p>
        </w:tc>
        <w:tc>
          <w:tcPr>
            <w:tcW w:w="545" w:type="dxa"/>
            <w:gridSpan w:val="2"/>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p>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Stahl</w:t>
            </w:r>
          </w:p>
        </w:tc>
        <w:tc>
          <w:tcPr>
            <w:tcW w:w="545"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Alumi</w:t>
            </w:r>
            <w:proofErr w:type="spellEnd"/>
            <w:r w:rsidRPr="00B92E24">
              <w:rPr>
                <w:rFonts w:ascii="DINOT-Regular" w:eastAsia="Times New Roman" w:hAnsi="DINOT-Regular" w:cs="Times New Roman"/>
                <w:sz w:val="14"/>
                <w:szCs w:val="14"/>
                <w:lang w:eastAsia="de-DE"/>
              </w:rPr>
              <w: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nium</w:t>
            </w:r>
            <w:proofErr w:type="spellEnd"/>
          </w:p>
        </w:tc>
        <w:tc>
          <w:tcPr>
            <w:tcW w:w="547"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 xml:space="preserve">Kunst- </w:t>
            </w:r>
            <w:proofErr w:type="spellStart"/>
            <w:r w:rsidRPr="00B92E24">
              <w:rPr>
                <w:rFonts w:ascii="DINOT-Regular" w:eastAsia="Times New Roman" w:hAnsi="DINOT-Regular" w:cs="Times New Roman"/>
                <w:sz w:val="14"/>
                <w:szCs w:val="14"/>
                <w:lang w:eastAsia="de-DE"/>
              </w:rPr>
              <w:t>stoff</w:t>
            </w:r>
            <w:proofErr w:type="spellEnd"/>
          </w:p>
        </w:tc>
        <w:tc>
          <w:tcPr>
            <w:tcW w:w="514"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Stahl</w:t>
            </w:r>
          </w:p>
        </w:tc>
        <w:tc>
          <w:tcPr>
            <w:tcW w:w="546" w:type="dxa"/>
            <w:gridSpan w:val="2"/>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Alumi</w:t>
            </w:r>
            <w:proofErr w:type="spellEnd"/>
            <w:r w:rsidRPr="00B92E24">
              <w:rPr>
                <w:rFonts w:ascii="DINOT-Regular" w:eastAsia="Times New Roman" w:hAnsi="DINOT-Regular" w:cs="Times New Roman"/>
                <w:sz w:val="14"/>
                <w:szCs w:val="14"/>
                <w:lang w:eastAsia="de-DE"/>
              </w:rPr>
              <w: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nium</w:t>
            </w:r>
            <w:proofErr w:type="spellEnd"/>
          </w:p>
        </w:tc>
        <w:tc>
          <w:tcPr>
            <w:tcW w:w="545"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Holz</w:t>
            </w:r>
          </w:p>
        </w:tc>
        <w:tc>
          <w:tcPr>
            <w:tcW w:w="545"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Sperr- holz</w:t>
            </w:r>
          </w:p>
        </w:tc>
        <w:tc>
          <w:tcPr>
            <w:tcW w:w="682"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 xml:space="preserve">Holzfaser- </w:t>
            </w:r>
            <w:proofErr w:type="spellStart"/>
            <w:r w:rsidRPr="00B92E24">
              <w:rPr>
                <w:rFonts w:ascii="DINOT-Regular" w:eastAsia="Times New Roman" w:hAnsi="DINOT-Regular" w:cs="Times New Roman"/>
                <w:sz w:val="14"/>
                <w:szCs w:val="14"/>
                <w:lang w:eastAsia="de-DE"/>
              </w:rPr>
              <w:t>werkstoffe</w:t>
            </w:r>
            <w:proofErr w:type="spellEnd"/>
          </w:p>
        </w:tc>
        <w:tc>
          <w:tcPr>
            <w:tcW w:w="545"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Pappe</w:t>
            </w:r>
          </w:p>
        </w:tc>
        <w:tc>
          <w:tcPr>
            <w:tcW w:w="548" w:type="dxa"/>
            <w:tcBorders>
              <w:right w:val="nil"/>
            </w:tcBorders>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 xml:space="preserve">Kunst- </w:t>
            </w:r>
            <w:proofErr w:type="spellStart"/>
            <w:r w:rsidRPr="00B92E24">
              <w:rPr>
                <w:rFonts w:ascii="DINOT-Regular" w:eastAsia="Times New Roman" w:hAnsi="DINOT-Regular" w:cs="Times New Roman"/>
                <w:sz w:val="14"/>
                <w:szCs w:val="14"/>
                <w:lang w:eastAsia="de-DE"/>
              </w:rPr>
              <w:t>stoff</w:t>
            </w:r>
            <w:proofErr w:type="spellEnd"/>
          </w:p>
        </w:tc>
        <w:tc>
          <w:tcPr>
            <w:tcW w:w="665" w:type="dxa"/>
            <w:gridSpan w:val="3"/>
            <w:tcBorders>
              <w:right w:val="nil"/>
            </w:tcBorders>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aus</w:t>
            </w:r>
            <w:r w:rsidRPr="00B92E24">
              <w:rPr>
                <w:rFonts w:ascii="DINOT-Regular" w:eastAsia="Times New Roman" w:hAnsi="DINOT-Regular" w:cs="Times New Roman"/>
                <w:sz w:val="14"/>
                <w:szCs w:val="14"/>
                <w:lang w:eastAsia="de-DE"/>
              </w:rPr>
              <w:br/>
              <w:t>anderem</w:t>
            </w:r>
            <w:r w:rsidRPr="00B92E24">
              <w:rPr>
                <w:rFonts w:ascii="DINOT-Regular" w:eastAsia="Times New Roman" w:hAnsi="DINOT-Regular" w:cs="Times New Roman"/>
                <w:sz w:val="14"/>
                <w:szCs w:val="14"/>
                <w:lang w:eastAsia="de-DE"/>
              </w:rPr>
              <w:br/>
              <w:t>Metall</w:t>
            </w:r>
          </w:p>
        </w:tc>
      </w:tr>
    </w:tbl>
    <w:p w:rsidR="00B92E24" w:rsidRPr="00B92E24" w:rsidRDefault="00B92E24" w:rsidP="00B92E24">
      <w:pPr>
        <w:spacing w:after="60" w:line="240" w:lineRule="auto"/>
        <w:rPr>
          <w:rFonts w:ascii="DINOT-Regular" w:eastAsia="Times New Roman" w:hAnsi="DINOT-Regular" w:cs="Arial"/>
          <w:sz w:val="16"/>
          <w:szCs w:val="16"/>
          <w:lang w:eastAsia="de-DE"/>
        </w:rPr>
      </w:pPr>
    </w:p>
    <w:p w:rsidR="00B92E24" w:rsidRPr="00B92E24" w:rsidRDefault="00B92E24" w:rsidP="00B92E24">
      <w:pPr>
        <w:spacing w:after="60" w:line="240" w:lineRule="auto"/>
        <w:jc w:val="both"/>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Teil II</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Lithium-Metall-Zellen und –Batterien und Zellen und Batterien mit Lithiumlegierungen, die den Anforderungen dieses Teils entsprechen, unterliegen keinen weiteren Anforderungen dieser Vorschriften, mit Ausnahme der Folgenden:</w:t>
      </w:r>
    </w:p>
    <w:p w:rsidR="00B92E24" w:rsidRPr="00B92E24" w:rsidRDefault="00B92E24" w:rsidP="00B92E24">
      <w:pPr>
        <w:tabs>
          <w:tab w:val="left" w:pos="426"/>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w:t>
      </w:r>
      <w:r w:rsidRPr="00B92E24">
        <w:rPr>
          <w:rFonts w:ascii="DINOT-Regular" w:eastAsia="Times New Roman" w:hAnsi="DINOT-Regular" w:cs="Arial"/>
          <w:sz w:val="18"/>
          <w:szCs w:val="18"/>
          <w:lang w:eastAsia="de-DE"/>
        </w:rPr>
        <w:tab/>
        <w:t>Einschränkungen für gefährliche Güter in Sammelsendungen („</w:t>
      </w:r>
      <w:proofErr w:type="spellStart"/>
      <w:r w:rsidRPr="00B92E24">
        <w:rPr>
          <w:rFonts w:ascii="DINOT-Regular" w:eastAsia="Times New Roman" w:hAnsi="DINOT-Regular" w:cs="Arial"/>
          <w:sz w:val="18"/>
          <w:szCs w:val="18"/>
          <w:lang w:eastAsia="de-DE"/>
        </w:rPr>
        <w:t>consolidations</w:t>
      </w:r>
      <w:proofErr w:type="spellEnd"/>
      <w:r w:rsidRPr="00B92E24">
        <w:rPr>
          <w:rFonts w:ascii="DINOT-Regular" w:eastAsia="Times New Roman" w:hAnsi="DINOT-Regular" w:cs="Arial"/>
          <w:sz w:val="18"/>
          <w:szCs w:val="18"/>
          <w:lang w:eastAsia="de-DE"/>
        </w:rPr>
        <w:t>“) (1.3.3.2.3 und 1.3.3.2.6);</w:t>
      </w:r>
    </w:p>
    <w:p w:rsidR="00B92E24" w:rsidRPr="00B92E24" w:rsidRDefault="00B92E24" w:rsidP="00B92E24">
      <w:pPr>
        <w:tabs>
          <w:tab w:val="left" w:pos="426"/>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(b)</w:t>
      </w:r>
      <w:r w:rsidRPr="00B92E24">
        <w:rPr>
          <w:rFonts w:ascii="DINOT-Regular" w:eastAsia="Times New Roman" w:hAnsi="DINOT-Regular" w:cs="Arial"/>
          <w:sz w:val="18"/>
          <w:szCs w:val="18"/>
          <w:lang w:eastAsia="de-DE"/>
        </w:rPr>
        <w:tab/>
        <w:t>Bestimmungen zu ausreichenden Anweisungen (1.6);</w:t>
      </w:r>
    </w:p>
    <w:p w:rsidR="00B92E24" w:rsidRPr="00B92E24" w:rsidRDefault="00B92E24" w:rsidP="00B92E24">
      <w:pPr>
        <w:tabs>
          <w:tab w:val="left" w:pos="426"/>
        </w:tabs>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(c)    gefährliche Güter im Gepäck von Passagieren und Besatzung (Unterabschnitt 2.3). Nur jene Lithium-Metall-Batterien, </w:t>
      </w:r>
    </w:p>
    <w:p w:rsidR="00B92E24" w:rsidRPr="00B92E24" w:rsidRDefault="00B92E24" w:rsidP="00B92E24">
      <w:pPr>
        <w:tabs>
          <w:tab w:val="left" w:pos="426"/>
        </w:tabs>
        <w:spacing w:after="60" w:line="240" w:lineRule="auto"/>
        <w:ind w:left="284"/>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b/>
        <w:t>die ausdrücklich erlaubt sind, dürfen im Handgepäck mitgeführt werden;</w:t>
      </w:r>
    </w:p>
    <w:p w:rsidR="00B92E24" w:rsidRPr="00B92E24" w:rsidRDefault="00B92E24" w:rsidP="00B92E24">
      <w:pPr>
        <w:tabs>
          <w:tab w:val="left" w:pos="426"/>
        </w:tabs>
        <w:spacing w:after="60" w:line="240" w:lineRule="auto"/>
        <w:ind w:left="425" w:hanging="425"/>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w:t>
      </w:r>
      <w:r w:rsidRPr="00B92E24">
        <w:rPr>
          <w:rFonts w:ascii="DINOT-Regular" w:eastAsia="Times New Roman" w:hAnsi="DINOT-Regular" w:cs="Arial"/>
          <w:sz w:val="18"/>
          <w:szCs w:val="18"/>
          <w:lang w:eastAsia="de-DE"/>
        </w:rPr>
        <w:tab/>
        <w:t>gefährliche Güter in der Luftpost (Unterabschnitt 2.4);</w:t>
      </w:r>
    </w:p>
    <w:p w:rsidR="00B92E24" w:rsidRPr="00B92E24" w:rsidRDefault="00B92E24" w:rsidP="00B92E24">
      <w:pPr>
        <w:tabs>
          <w:tab w:val="left" w:pos="426"/>
        </w:tabs>
        <w:spacing w:after="60" w:line="240" w:lineRule="auto"/>
        <w:ind w:left="425" w:hanging="425"/>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(e)</w:t>
      </w:r>
      <w:r w:rsidRPr="00B92E24">
        <w:rPr>
          <w:rFonts w:ascii="DINOT-Regular" w:eastAsia="Times New Roman" w:hAnsi="DINOT-Regular" w:cs="Arial"/>
          <w:sz w:val="18"/>
          <w:szCs w:val="18"/>
          <w:lang w:eastAsia="de-DE"/>
        </w:rPr>
        <w:tab/>
        <w:t>Verwendung von Ladeeinheiten (5.0.1.3);</w:t>
      </w:r>
    </w:p>
    <w:p w:rsidR="00B92E24" w:rsidRPr="00B92E24" w:rsidRDefault="00B92E24" w:rsidP="00B92E24">
      <w:pPr>
        <w:tabs>
          <w:tab w:val="left" w:pos="426"/>
        </w:tabs>
        <w:spacing w:after="60" w:line="240" w:lineRule="auto"/>
        <w:ind w:left="425" w:hanging="425"/>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(f)</w:t>
      </w:r>
      <w:r w:rsidRPr="00B92E24">
        <w:rPr>
          <w:rFonts w:ascii="DINOT-Regular" w:eastAsia="Times New Roman" w:hAnsi="DINOT-Regular" w:cs="Arial"/>
          <w:sz w:val="18"/>
          <w:szCs w:val="18"/>
          <w:lang w:eastAsia="de-DE"/>
        </w:rPr>
        <w:tab/>
        <w:t>Markierung von Versandstücken (7.1.5.5);</w:t>
      </w:r>
    </w:p>
    <w:p w:rsidR="00B92E24" w:rsidRPr="00B92E24" w:rsidRDefault="00B92E24" w:rsidP="00B92E24">
      <w:pPr>
        <w:tabs>
          <w:tab w:val="left" w:pos="426"/>
        </w:tabs>
        <w:spacing w:after="60" w:line="240" w:lineRule="auto"/>
        <w:ind w:left="425" w:hanging="425"/>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(g)</w:t>
      </w:r>
      <w:r w:rsidRPr="00B92E24">
        <w:rPr>
          <w:rFonts w:ascii="DINOT-Regular" w:eastAsia="Times New Roman" w:hAnsi="DINOT-Regular" w:cs="Arial"/>
          <w:sz w:val="18"/>
          <w:szCs w:val="18"/>
          <w:lang w:eastAsia="de-DE"/>
        </w:rPr>
        <w:tab/>
        <w:t>Verladung bei einem Frachtflugzeug (9.3.4)</w:t>
      </w:r>
    </w:p>
    <w:p w:rsidR="00B92E24" w:rsidRPr="00B92E24" w:rsidRDefault="00B92E24" w:rsidP="00B92E24">
      <w:pPr>
        <w:tabs>
          <w:tab w:val="left" w:pos="426"/>
        </w:tabs>
        <w:spacing w:after="60" w:line="240" w:lineRule="auto"/>
        <w:ind w:left="425" w:hanging="425"/>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(h)</w:t>
      </w:r>
      <w:r w:rsidRPr="00B92E24">
        <w:rPr>
          <w:rFonts w:ascii="DINOT-Regular" w:eastAsia="Times New Roman" w:hAnsi="DINOT-Regular" w:cs="Arial"/>
          <w:sz w:val="18"/>
          <w:szCs w:val="18"/>
          <w:lang w:eastAsia="de-DE"/>
        </w:rPr>
        <w:tab/>
        <w:t>die Meldung von Unfällen, Zwischenfällen und anderen Vorkommnissen mit gefährlichen Gütern (9.6.1 und 9.6.2).</w:t>
      </w:r>
    </w:p>
    <w:p w:rsidR="00B92E24" w:rsidRPr="00B92E24" w:rsidRDefault="00B92E24" w:rsidP="00B92E24">
      <w:pPr>
        <w:tabs>
          <w:tab w:val="left" w:pos="426"/>
        </w:tabs>
        <w:spacing w:after="60" w:line="240" w:lineRule="auto"/>
        <w:ind w:left="425" w:hanging="425"/>
        <w:jc w:val="both"/>
        <w:rPr>
          <w:rFonts w:ascii="DINOT-Regular" w:eastAsia="Times New Roman" w:hAnsi="DINOT-Regular" w:cs="Arial"/>
          <w:sz w:val="18"/>
          <w:szCs w:val="18"/>
          <w:lang w:eastAsia="de-DE"/>
        </w:rPr>
      </w:pP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Zellen und Batterien, die zur Beförderung übergeben werden, müssen den Bestimmungen von 3.9.2.6.1(a), (e), (f</w:t>
      </w:r>
      <w:proofErr w:type="gramStart"/>
      <w:r w:rsidRPr="00B92E24">
        <w:rPr>
          <w:rFonts w:ascii="DINOT-Regular" w:eastAsia="Times New Roman" w:hAnsi="DINOT-Regular" w:cs="Arial"/>
          <w:sz w:val="18"/>
          <w:szCs w:val="18"/>
          <w:lang w:eastAsia="de-DE"/>
        </w:rPr>
        <w:t>)</w:t>
      </w:r>
      <w:proofErr w:type="gramEnd"/>
      <w:r w:rsidRPr="00B92E24">
        <w:rPr>
          <w:rFonts w:ascii="DINOT-Regular" w:eastAsia="Times New Roman" w:hAnsi="DINOT-Regular" w:cs="Arial"/>
          <w:sz w:val="18"/>
          <w:szCs w:val="18"/>
          <w:lang w:eastAsia="de-DE"/>
        </w:rPr>
        <w:t xml:space="preserve"> wenn anwendbar, und (g) entsprechen, den allgemeinen Anforderungen dieser Verpackungsanweisung und:</w:t>
      </w:r>
    </w:p>
    <w:p w:rsidR="00B92E24" w:rsidRPr="00B92E24" w:rsidRDefault="00B92E24" w:rsidP="00B92E24">
      <w:pPr>
        <w:tabs>
          <w:tab w:val="left" w:pos="426"/>
        </w:tabs>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(a)</w:t>
      </w:r>
      <w:r w:rsidRPr="00B92E24">
        <w:rPr>
          <w:rFonts w:ascii="DINOT-Regular" w:eastAsia="Times New Roman" w:hAnsi="DINOT-Regular" w:cs="Arial"/>
          <w:sz w:val="18"/>
          <w:szCs w:val="18"/>
          <w:lang w:eastAsia="de-DE"/>
        </w:rPr>
        <w:tab/>
        <w:t>für Zellen ist der Lithium-Gehalt höchstens 1 g und</w:t>
      </w:r>
    </w:p>
    <w:p w:rsidR="00B92E24" w:rsidRPr="00B92E24" w:rsidRDefault="00B92E24" w:rsidP="00B92E24">
      <w:pPr>
        <w:tabs>
          <w:tab w:val="left" w:pos="426"/>
        </w:tabs>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(b)</w:t>
      </w:r>
      <w:r w:rsidRPr="00B92E24">
        <w:rPr>
          <w:rFonts w:ascii="DINOT-Regular" w:eastAsia="Times New Roman" w:hAnsi="DINOT-Regular" w:cs="Arial"/>
          <w:b/>
          <w:sz w:val="18"/>
          <w:szCs w:val="18"/>
          <w:lang w:eastAsia="de-DE"/>
        </w:rPr>
        <w:tab/>
      </w:r>
      <w:r w:rsidRPr="00B92E24">
        <w:rPr>
          <w:rFonts w:ascii="DINOT-Regular" w:eastAsia="Times New Roman" w:hAnsi="DINOT-Regular" w:cs="Arial"/>
          <w:sz w:val="18"/>
          <w:szCs w:val="18"/>
          <w:lang w:eastAsia="de-DE"/>
        </w:rPr>
        <w:t>für Batterien ist der Gesamt-Lithium-Gehalt höchstens 2 g;</w:t>
      </w:r>
    </w:p>
    <w:p w:rsidR="00B92E24" w:rsidRPr="00B92E24" w:rsidRDefault="00B92E24" w:rsidP="00B92E24">
      <w:pPr>
        <w:tabs>
          <w:tab w:val="left" w:pos="426"/>
        </w:tabs>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Zellen und Batterien müssen in starke Außenverpackungen verpackt sein, die mit 5.0.2.4, 5.0.2.6.1 und 5.0.2.12.1 übereinstimmen.</w:t>
      </w:r>
    </w:p>
    <w:p w:rsidR="009F48E9" w:rsidRDefault="009F48E9">
      <w:pPr>
        <w:rPr>
          <w:rFonts w:ascii="DINOT-Regular" w:eastAsia="Times New Roman" w:hAnsi="DINOT-Regular" w:cs="Arial"/>
          <w:sz w:val="18"/>
          <w:szCs w:val="18"/>
          <w:lang w:eastAsia="de-DE"/>
        </w:rPr>
      </w:pPr>
      <w:r>
        <w:rPr>
          <w:rFonts w:ascii="DINOT-Regular" w:eastAsia="Times New Roman" w:hAnsi="DINOT-Regular" w:cs="Arial"/>
          <w:sz w:val="18"/>
          <w:szCs w:val="18"/>
          <w:lang w:eastAsia="de-DE"/>
        </w:rPr>
        <w:br w:type="page"/>
      </w:r>
    </w:p>
    <w:p w:rsidR="00B92E24" w:rsidRPr="00B92E24" w:rsidRDefault="00B92E24" w:rsidP="00B92E24">
      <w:pPr>
        <w:tabs>
          <w:tab w:val="left" w:pos="426"/>
        </w:tabs>
        <w:spacing w:after="60" w:line="240" w:lineRule="auto"/>
        <w:jc w:val="both"/>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Zusätzliche Anforderungen - Teil II</w:t>
      </w:r>
    </w:p>
    <w:p w:rsidR="00B92E24" w:rsidRPr="00B92E24" w:rsidRDefault="00B92E24" w:rsidP="00B92E24">
      <w:pPr>
        <w:tabs>
          <w:tab w:val="left" w:pos="426"/>
        </w:tabs>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Zellen und Batterien müssen in Innenverpackungen verpackt sein, die die Zelle oder Batterie vollständig einschließen. Um den Batterien Schutz vor Beschädigung oder Zusammendrücken zu bieten, müssen die Innenverpackungen in eine starke starre Außenverpackung eingesetzt werden, die einer der im Folgenden angegebenen Verpackungstypen entspricht.</w:t>
      </w:r>
    </w:p>
    <w:p w:rsidR="00B92E24" w:rsidRPr="00B92E24" w:rsidRDefault="00B92E24" w:rsidP="00B92E24">
      <w:pPr>
        <w:tabs>
          <w:tab w:val="left" w:pos="426"/>
        </w:tabs>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Zellen und Batterien dürfen nicht mit anderen gefährlichen Gütern in derselben Außenverpackung verpackt sein.</w:t>
      </w:r>
    </w:p>
    <w:p w:rsidR="00B92E24" w:rsidRPr="00B92E24" w:rsidRDefault="00B92E24" w:rsidP="00B92E24">
      <w:pPr>
        <w:tabs>
          <w:tab w:val="left" w:pos="426"/>
        </w:tabs>
        <w:spacing w:after="60" w:line="240" w:lineRule="auto"/>
        <w:jc w:val="both"/>
        <w:rPr>
          <w:rFonts w:ascii="DINOT-Regular" w:eastAsia="Times New Roman" w:hAnsi="DINOT-Regular" w:cs="Arial"/>
          <w:sz w:val="18"/>
          <w:szCs w:val="18"/>
          <w:lang w:eastAsia="de-DE"/>
        </w:rPr>
      </w:pPr>
    </w:p>
    <w:p w:rsidR="00B92E24" w:rsidRPr="00B92E24" w:rsidRDefault="00B92E24" w:rsidP="00B92E24">
      <w:pPr>
        <w:tabs>
          <w:tab w:val="left" w:pos="426"/>
        </w:tabs>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Jedes Versandstück muss in der Lage sein eine Fallprüfung aus 1,2 m unabhängig von der Ausrichtung zu bestehen ohne:</w:t>
      </w:r>
    </w:p>
    <w:p w:rsidR="00B92E24" w:rsidRPr="00B92E24" w:rsidRDefault="00B92E24" w:rsidP="00B92E24">
      <w:pPr>
        <w:numPr>
          <w:ilvl w:val="0"/>
          <w:numId w:val="25"/>
        </w:numPr>
        <w:tabs>
          <w:tab w:val="left" w:pos="426"/>
        </w:tabs>
        <w:spacing w:after="60" w:line="240" w:lineRule="auto"/>
        <w:ind w:hanging="720"/>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Schäden an den darin enthaltenen Zellen oder Batterien;</w:t>
      </w:r>
    </w:p>
    <w:p w:rsidR="00B92E24" w:rsidRPr="00B92E24" w:rsidRDefault="00B92E24" w:rsidP="00B92E24">
      <w:pPr>
        <w:numPr>
          <w:ilvl w:val="0"/>
          <w:numId w:val="25"/>
        </w:numPr>
        <w:tabs>
          <w:tab w:val="left" w:pos="426"/>
        </w:tabs>
        <w:spacing w:after="60" w:line="240" w:lineRule="auto"/>
        <w:ind w:hanging="720"/>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Verschiebung des Inhalts, die einen Kontakt von Batterie zu Batterie (oder von Zelle zu Zelle) ermöglichen würde;</w:t>
      </w:r>
    </w:p>
    <w:p w:rsidR="00B92E24" w:rsidRPr="00B92E24" w:rsidRDefault="00B92E24" w:rsidP="00B92E24">
      <w:pPr>
        <w:numPr>
          <w:ilvl w:val="0"/>
          <w:numId w:val="25"/>
        </w:numPr>
        <w:tabs>
          <w:tab w:val="left" w:pos="426"/>
        </w:tabs>
        <w:spacing w:after="60" w:line="240" w:lineRule="auto"/>
        <w:ind w:hanging="720"/>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Freiwerden des Inhalts.</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Jedes Versandstück muss dauerhaft und lesbar mit der Lithium-Batterie-Markierung dargestellt in Abbildung 7.1.C gemäß 7.1.5.5 und mit dem nur mit Frachtflugzeug Kennzeichen (Abbildung 7.4.B) versehen sein. Das Versandstück muss von solcher Größe sein, dass auf einer Versandstückseite genügend Platz zum Anbringen der Markierung vorhanden ist, ohne dass die Markierung gefaltet wird. Wenn die Abmessungen des Versandstücks es zulassen, muss sich das „nur mit Frachtflugzeug“- Kennzeichen auf derselben Oberfläche nahe der Lithium-Batterie-Markierung befinden. </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Eine </w:t>
      </w:r>
      <w:proofErr w:type="spellStart"/>
      <w:r w:rsidRPr="00B92E24">
        <w:rPr>
          <w:rFonts w:ascii="DINOT-Regular" w:eastAsia="Times New Roman" w:hAnsi="DINOT-Regular" w:cs="Arial"/>
          <w:sz w:val="18"/>
          <w:szCs w:val="18"/>
          <w:lang w:eastAsia="de-DE"/>
        </w:rPr>
        <w:t>Versendererklärung</w:t>
      </w:r>
      <w:proofErr w:type="spellEnd"/>
      <w:r w:rsidRPr="00B92E24">
        <w:rPr>
          <w:rFonts w:ascii="DINOT-Regular" w:eastAsia="Times New Roman" w:hAnsi="DINOT-Regular" w:cs="Arial"/>
          <w:sz w:val="18"/>
          <w:szCs w:val="18"/>
          <w:lang w:eastAsia="de-DE"/>
        </w:rPr>
        <w:t xml:space="preserve"> für gefährliche Güter ist nicht erforderlich. </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Einem Versender ist nicht erlaubt mehr als ein (1) Versandstück, das in Übereinstimmung mit Teil II vorbereitet wurde, in einer Sendung zur Beförderung zu übergeben. </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Die Worte „Lithium </w:t>
      </w:r>
      <w:proofErr w:type="spellStart"/>
      <w:r w:rsidRPr="00B92E24">
        <w:rPr>
          <w:rFonts w:ascii="DINOT-Regular" w:eastAsia="Times New Roman" w:hAnsi="DINOT-Regular" w:cs="Arial"/>
          <w:sz w:val="18"/>
          <w:szCs w:val="18"/>
          <w:lang w:eastAsia="de-DE"/>
        </w:rPr>
        <w:t>metal</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batteries</w:t>
      </w:r>
      <w:proofErr w:type="spellEnd"/>
      <w:r w:rsidRPr="00B92E24">
        <w:rPr>
          <w:rFonts w:ascii="DINOT-Regular" w:eastAsia="Times New Roman" w:hAnsi="DINOT-Regular" w:cs="Arial"/>
          <w:sz w:val="18"/>
          <w:szCs w:val="18"/>
          <w:lang w:eastAsia="de-DE"/>
        </w:rPr>
        <w:t xml:space="preserve"> in </w:t>
      </w:r>
      <w:proofErr w:type="spellStart"/>
      <w:r w:rsidRPr="00B92E24">
        <w:rPr>
          <w:rFonts w:ascii="DINOT-Regular" w:eastAsia="Times New Roman" w:hAnsi="DINOT-Regular" w:cs="Arial"/>
          <w:sz w:val="18"/>
          <w:szCs w:val="18"/>
          <w:lang w:eastAsia="de-DE"/>
        </w:rPr>
        <w:t>compliance</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with</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Section</w:t>
      </w:r>
      <w:proofErr w:type="spellEnd"/>
      <w:r w:rsidRPr="00B92E24">
        <w:rPr>
          <w:rFonts w:ascii="DINOT-Regular" w:eastAsia="Times New Roman" w:hAnsi="DINOT-Regular" w:cs="Arial"/>
          <w:sz w:val="18"/>
          <w:szCs w:val="18"/>
          <w:lang w:eastAsia="de-DE"/>
        </w:rPr>
        <w:t xml:space="preserve"> II </w:t>
      </w:r>
      <w:proofErr w:type="spellStart"/>
      <w:r w:rsidRPr="00B92E24">
        <w:rPr>
          <w:rFonts w:ascii="DINOT-Regular" w:eastAsia="Times New Roman" w:hAnsi="DINOT-Regular" w:cs="Arial"/>
          <w:sz w:val="18"/>
          <w:szCs w:val="18"/>
          <w:lang w:eastAsia="de-DE"/>
        </w:rPr>
        <w:t>of</w:t>
      </w:r>
      <w:proofErr w:type="spellEnd"/>
      <w:r w:rsidRPr="00B92E24">
        <w:rPr>
          <w:rFonts w:ascii="DINOT-Regular" w:eastAsia="Times New Roman" w:hAnsi="DINOT-Regular" w:cs="Arial"/>
          <w:sz w:val="18"/>
          <w:szCs w:val="18"/>
          <w:lang w:eastAsia="de-DE"/>
        </w:rPr>
        <w:t xml:space="preserve"> PI 968" (Lithium-Metall-Batterien in Übereinstimmung mit Teil II der VA 968) und „Cargo Aircraft </w:t>
      </w:r>
      <w:proofErr w:type="spellStart"/>
      <w:r w:rsidRPr="00B92E24">
        <w:rPr>
          <w:rFonts w:ascii="DINOT-Regular" w:eastAsia="Times New Roman" w:hAnsi="DINOT-Regular" w:cs="Arial"/>
          <w:sz w:val="18"/>
          <w:szCs w:val="18"/>
          <w:lang w:eastAsia="de-DE"/>
        </w:rPr>
        <w:t>Only</w:t>
      </w:r>
      <w:proofErr w:type="spellEnd"/>
      <w:r w:rsidRPr="00B92E24">
        <w:rPr>
          <w:rFonts w:ascii="DINOT-Regular" w:eastAsia="Times New Roman" w:hAnsi="DINOT-Regular" w:cs="Arial"/>
          <w:sz w:val="18"/>
          <w:szCs w:val="18"/>
          <w:lang w:eastAsia="de-DE"/>
        </w:rPr>
        <w:t xml:space="preserve">" oder „CAO" (nur mit Frachtflugzeug) müssen im Luftfrachtbrief eingetragen werden, wenn ein Luftfrachtbrief verwendet wird. Die Information sollte im Feld „Nature and </w:t>
      </w:r>
      <w:proofErr w:type="spellStart"/>
      <w:r w:rsidRPr="00B92E24">
        <w:rPr>
          <w:rFonts w:ascii="DINOT-Regular" w:eastAsia="Times New Roman" w:hAnsi="DINOT-Regular" w:cs="Arial"/>
          <w:sz w:val="18"/>
          <w:szCs w:val="18"/>
          <w:lang w:eastAsia="de-DE"/>
        </w:rPr>
        <w:t>Quantity</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of</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Goods</w:t>
      </w:r>
      <w:proofErr w:type="spellEnd"/>
      <w:r w:rsidRPr="00B92E24">
        <w:rPr>
          <w:rFonts w:ascii="DINOT-Regular" w:eastAsia="Times New Roman" w:hAnsi="DINOT-Regular" w:cs="Arial"/>
          <w:sz w:val="18"/>
          <w:szCs w:val="18"/>
          <w:lang w:eastAsia="de-DE"/>
        </w:rPr>
        <w:t xml:space="preserve">" (Art und Menge der Güter) des Luftfrachtbriefes angegeben werden. </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Versandstücke und Umverpackungen, die Lithium-Batterien enthalten, die in Übereinstimmung mit Teil II vorbereitet wurden, müssen beim Luftfahrtunternehmen getrennt von Fracht aufgegeben werden, welche nicht diesen Vorschriften unterliegt. Und diese dürfen, bevor sie beim Luftfahrtunternehmen aufgegeben werden, nicht in eine Ladeeinheit geladen werden.</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Jede Person, die Zellen oder Batterien zur Beförderung vorbereitet oder anbietet, muss entsprechend ihres Verantwortungsbereichs ausreichende Anweisungen über diese Anforderungen erhalten. Informationen zu den ausreichenden Anweisungen sind in Unterabschnitt 1.6 zu finden.</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p>
    <w:p w:rsidR="00B92E24" w:rsidRPr="00B92E24" w:rsidRDefault="00B92E24" w:rsidP="00B92E24">
      <w:pPr>
        <w:spacing w:after="60" w:line="240" w:lineRule="auto"/>
        <w:jc w:val="both"/>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Umverpackung - Teil II</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Nicht mehr als ein (1) Versandstück, das mit den Anforderungen von Teil II übereinstimmt, kann in eine Umverpackung gegeben werden. Die Umverpackung kann auch Versandstücke mit gefährlichen Gütern enthalten oder Güter, die nicht diesen Vorschriften unterliegen. Nicht erlaubt sind gefährliche Güter klassifiziert in Klasse 1 (alle außer Unterklasse 1.4S), Unterklasse 2.1, Klasse 3, Unterklasse 4.1 und Unterklasse 5.1. Voraussetzung ist stets, dass sie keine Versandstücke mit verschiedenen Stoffen enthalten, die gefährlich miteinander reagieren können. Eine Umverpackung muss mit dem Wort „</w:t>
      </w:r>
      <w:proofErr w:type="spellStart"/>
      <w:r w:rsidRPr="00B92E24">
        <w:rPr>
          <w:rFonts w:ascii="DINOT-Regular" w:eastAsia="Times New Roman" w:hAnsi="DINOT-Regular" w:cs="Arial"/>
          <w:sz w:val="18"/>
          <w:szCs w:val="18"/>
          <w:lang w:eastAsia="de-DE"/>
        </w:rPr>
        <w:t>Overpack</w:t>
      </w:r>
      <w:proofErr w:type="spellEnd"/>
      <w:r w:rsidRPr="00B92E24">
        <w:rPr>
          <w:rFonts w:ascii="DINOT-Regular" w:eastAsia="Times New Roman" w:hAnsi="DINOT-Regular" w:cs="Arial"/>
          <w:sz w:val="18"/>
          <w:szCs w:val="18"/>
          <w:lang w:eastAsia="de-DE"/>
        </w:rPr>
        <w:t xml:space="preserve">" markiert sein in einer Buchstabenhöhe von mindestens 12 mm markiert und dauerhaft und lesbar mit der Lithium-Batterie-Markierung in Abbildung 7.1.C und dem nur mit Frachtflugzeug Kennzeichen (Abbildung 7.4.B) versehen sein. Es sei denn, alle Markierungen und Kennzeichen auf dem Versandstück /den Versandstücken innerhalb der Umverpackung sind erkennbar. </w:t>
      </w:r>
    </w:p>
    <w:p w:rsidR="00B92E24" w:rsidRPr="00B92E24" w:rsidRDefault="00B92E24" w:rsidP="00B92E24">
      <w:pPr>
        <w:spacing w:after="60" w:line="240" w:lineRule="auto"/>
        <w:jc w:val="both"/>
        <w:rPr>
          <w:rFonts w:ascii="DINOT-Regular" w:eastAsia="Times New Roman" w:hAnsi="DINOT-Regular" w:cs="Arial"/>
          <w:b/>
          <w:i/>
          <w:sz w:val="18"/>
          <w:szCs w:val="18"/>
          <w:lang w:eastAsia="de-DE"/>
        </w:rPr>
      </w:pPr>
      <w:r w:rsidRPr="00B92E24">
        <w:rPr>
          <w:rFonts w:ascii="DINOT-Regular" w:eastAsia="Times New Roman" w:hAnsi="DINOT-Regular" w:cs="Arial"/>
          <w:b/>
          <w:i/>
          <w:sz w:val="18"/>
          <w:szCs w:val="18"/>
          <w:lang w:eastAsia="de-DE"/>
        </w:rPr>
        <w:t xml:space="preserve">Anmerkung: </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Für die Zwecke des Teils II ist eine Umverpackung eine Umschließung, die von einem einzigen Versender verwendet wird, die nicht mehr als ein Versandstück in Übereinstimmung mit diesem Teil enthält. Für Sendungen vorbereitet in Übereinstimmung mit Teil IA und/oder IB, gilt diese Obergrenze von einem Versandstück mit Batterien nach Teil II pro Umverpackung immer noch.</w:t>
      </w:r>
    </w:p>
    <w:p w:rsidR="009F48E9" w:rsidRDefault="009F48E9">
      <w:pPr>
        <w:rPr>
          <w:rFonts w:ascii="DINOT-Regular" w:eastAsia="Times New Roman" w:hAnsi="DINOT-Regular" w:cs="Arial"/>
          <w:sz w:val="18"/>
          <w:szCs w:val="18"/>
          <w:lang w:eastAsia="de-DE"/>
        </w:rPr>
      </w:pPr>
      <w:r>
        <w:rPr>
          <w:rFonts w:ascii="DINOT-Regular" w:eastAsia="Times New Roman" w:hAnsi="DINOT-Regular" w:cs="Arial"/>
          <w:sz w:val="18"/>
          <w:szCs w:val="18"/>
          <w:lang w:eastAsia="de-DE"/>
        </w:rPr>
        <w:br w:type="page"/>
      </w:r>
    </w:p>
    <w:tbl>
      <w:tblPr>
        <w:tblW w:w="9837" w:type="dxa"/>
        <w:tblBorders>
          <w:top w:val="single" w:sz="4" w:space="0" w:color="auto"/>
          <w:bottom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587"/>
        <w:gridCol w:w="501"/>
        <w:gridCol w:w="537"/>
        <w:gridCol w:w="467"/>
        <w:gridCol w:w="242"/>
        <w:gridCol w:w="202"/>
        <w:gridCol w:w="512"/>
        <w:gridCol w:w="145"/>
        <w:gridCol w:w="471"/>
        <w:gridCol w:w="530"/>
        <w:gridCol w:w="541"/>
        <w:gridCol w:w="390"/>
        <w:gridCol w:w="149"/>
        <w:gridCol w:w="497"/>
        <w:gridCol w:w="538"/>
        <w:gridCol w:w="519"/>
        <w:gridCol w:w="498"/>
        <w:gridCol w:w="37"/>
        <w:gridCol w:w="718"/>
        <w:gridCol w:w="533"/>
        <w:gridCol w:w="540"/>
        <w:gridCol w:w="33"/>
        <w:gridCol w:w="650"/>
      </w:tblGrid>
      <w:tr w:rsidR="00B92E24" w:rsidRPr="00B92E24" w:rsidTr="00E60A30">
        <w:tc>
          <w:tcPr>
            <w:tcW w:w="9837" w:type="dxa"/>
            <w:gridSpan w:val="23"/>
            <w:tcBorders>
              <w:top w:val="nil"/>
            </w:tcBorders>
            <w:shd w:val="clear" w:color="auto" w:fill="auto"/>
          </w:tcPr>
          <w:p w:rsidR="00B92E24" w:rsidRPr="00B92E24" w:rsidRDefault="00B92E24" w:rsidP="00E60A30">
            <w:pPr>
              <w:keepNext/>
              <w:tabs>
                <w:tab w:val="left" w:pos="567"/>
              </w:tabs>
              <w:spacing w:before="120" w:after="60" w:line="240" w:lineRule="auto"/>
              <w:ind w:right="380"/>
              <w:jc w:val="center"/>
              <w:rPr>
                <w:rFonts w:ascii="DINOT-Regular" w:eastAsia="Times New Roman" w:hAnsi="DINOT-Regular" w:cs="Arial"/>
                <w:b/>
                <w:sz w:val="20"/>
                <w:szCs w:val="20"/>
                <w:lang w:eastAsia="de-DE"/>
              </w:rPr>
            </w:pPr>
            <w:r w:rsidRPr="00B92E24">
              <w:rPr>
                <w:rFonts w:ascii="DINOT-Regular" w:eastAsia="Times New Roman" w:hAnsi="DINOT-Regular" w:cs="Arial"/>
                <w:b/>
                <w:sz w:val="20"/>
                <w:szCs w:val="20"/>
                <w:lang w:eastAsia="de-DE"/>
              </w:rPr>
              <w:t>TABELLE 968-II</w:t>
            </w:r>
          </w:p>
        </w:tc>
      </w:tr>
      <w:tr w:rsidR="00B92E24" w:rsidRPr="00B92E24" w:rsidTr="009F48E9">
        <w:tc>
          <w:tcPr>
            <w:tcW w:w="2334" w:type="dxa"/>
            <w:gridSpan w:val="5"/>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br/>
              <w:t>Inhalt</w:t>
            </w:r>
          </w:p>
        </w:tc>
        <w:tc>
          <w:tcPr>
            <w:tcW w:w="2791" w:type="dxa"/>
            <w:gridSpan w:val="7"/>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Lithium-Metall-Zellen und/oder Batterien mit einem Lithium-Gehalt von höchstens 0,3 g</w:t>
            </w:r>
          </w:p>
        </w:tc>
        <w:tc>
          <w:tcPr>
            <w:tcW w:w="2201" w:type="dxa"/>
            <w:gridSpan w:val="5"/>
            <w:shd w:val="clear" w:color="auto" w:fill="auto"/>
            <w:vAlign w:val="center"/>
          </w:tcPr>
          <w:p w:rsidR="00B92E24" w:rsidRPr="00B92E24" w:rsidRDefault="00B92E24" w:rsidP="00E60A30">
            <w:pPr>
              <w:keepNext/>
              <w:tabs>
                <w:tab w:val="left" w:pos="114"/>
                <w:tab w:val="left" w:pos="567"/>
              </w:tabs>
              <w:spacing w:before="20" w:after="20" w:line="240" w:lineRule="auto"/>
              <w:ind w:right="47"/>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Lithium-Metall-Zellen mit einem Lithium-Gehalt von mehr als 0,3 g aber höchstens 1 g</w:t>
            </w:r>
          </w:p>
        </w:tc>
        <w:tc>
          <w:tcPr>
            <w:tcW w:w="2511" w:type="dxa"/>
            <w:gridSpan w:val="6"/>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Lithium-Metall-Batterien mit einem Lithium-Gehalt von mehr als 0,3 g aber höchstens 2 g</w:t>
            </w:r>
          </w:p>
        </w:tc>
      </w:tr>
      <w:tr w:rsidR="00B92E24" w:rsidRPr="00B92E24" w:rsidTr="009F48E9">
        <w:tc>
          <w:tcPr>
            <w:tcW w:w="2334" w:type="dxa"/>
            <w:gridSpan w:val="5"/>
            <w:tcBorders>
              <w:bottom w:val="single" w:sz="4" w:space="0" w:color="auto"/>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i/>
                <w:sz w:val="14"/>
                <w:szCs w:val="14"/>
                <w:lang w:eastAsia="de-DE"/>
              </w:rPr>
            </w:pPr>
            <w:r w:rsidRPr="00B92E24">
              <w:rPr>
                <w:rFonts w:ascii="DINOT-Regular" w:eastAsia="Times New Roman" w:hAnsi="DINOT-Regular" w:cs="Arial"/>
                <w:i/>
                <w:sz w:val="14"/>
                <w:szCs w:val="14"/>
                <w:lang w:eastAsia="de-DE"/>
              </w:rPr>
              <w:t>1</w:t>
            </w:r>
          </w:p>
        </w:tc>
        <w:tc>
          <w:tcPr>
            <w:tcW w:w="2791" w:type="dxa"/>
            <w:gridSpan w:val="7"/>
            <w:tcBorders>
              <w:bottom w:val="single" w:sz="4" w:space="0" w:color="auto"/>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i/>
                <w:sz w:val="14"/>
                <w:szCs w:val="14"/>
                <w:lang w:eastAsia="de-DE"/>
              </w:rPr>
            </w:pPr>
            <w:r w:rsidRPr="00B92E24">
              <w:rPr>
                <w:rFonts w:ascii="DINOT-Regular" w:eastAsia="Times New Roman" w:hAnsi="DINOT-Regular" w:cs="Arial"/>
                <w:i/>
                <w:sz w:val="14"/>
                <w:szCs w:val="14"/>
                <w:lang w:eastAsia="de-DE"/>
              </w:rPr>
              <w:t>2</w:t>
            </w:r>
          </w:p>
        </w:tc>
        <w:tc>
          <w:tcPr>
            <w:tcW w:w="2201" w:type="dxa"/>
            <w:gridSpan w:val="5"/>
            <w:tcBorders>
              <w:bottom w:val="single" w:sz="4" w:space="0" w:color="auto"/>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i/>
                <w:sz w:val="14"/>
                <w:szCs w:val="14"/>
                <w:lang w:eastAsia="de-DE"/>
              </w:rPr>
            </w:pPr>
            <w:r w:rsidRPr="00B92E24">
              <w:rPr>
                <w:rFonts w:ascii="DINOT-Regular" w:eastAsia="Times New Roman" w:hAnsi="DINOT-Regular" w:cs="Arial"/>
                <w:i/>
                <w:sz w:val="14"/>
                <w:szCs w:val="14"/>
                <w:lang w:eastAsia="de-DE"/>
              </w:rPr>
              <w:t>3</w:t>
            </w:r>
          </w:p>
        </w:tc>
        <w:tc>
          <w:tcPr>
            <w:tcW w:w="2511" w:type="dxa"/>
            <w:gridSpan w:val="6"/>
            <w:tcBorders>
              <w:bottom w:val="single" w:sz="4" w:space="0" w:color="auto"/>
            </w:tcBorders>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i/>
                <w:sz w:val="14"/>
                <w:szCs w:val="14"/>
                <w:lang w:eastAsia="de-DE"/>
              </w:rPr>
            </w:pPr>
            <w:r w:rsidRPr="00B92E24">
              <w:rPr>
                <w:rFonts w:ascii="DINOT-Regular" w:eastAsia="Times New Roman" w:hAnsi="DINOT-Regular" w:cs="Arial"/>
                <w:i/>
                <w:sz w:val="14"/>
                <w:szCs w:val="14"/>
                <w:lang w:eastAsia="de-DE"/>
              </w:rPr>
              <w:t>4</w:t>
            </w:r>
          </w:p>
        </w:tc>
      </w:tr>
      <w:tr w:rsidR="00B92E24" w:rsidRPr="00B92E24" w:rsidTr="009F48E9">
        <w:tc>
          <w:tcPr>
            <w:tcW w:w="2334" w:type="dxa"/>
            <w:gridSpan w:val="5"/>
            <w:tcBorders>
              <w:bottom w:val="single" w:sz="4" w:space="0" w:color="auto"/>
            </w:tcBorders>
            <w:shd w:val="clear" w:color="auto" w:fill="auto"/>
          </w:tcPr>
          <w:p w:rsidR="00B92E24" w:rsidRPr="00B92E24" w:rsidRDefault="00B92E24" w:rsidP="00E60A30">
            <w:pPr>
              <w:keepNext/>
              <w:tabs>
                <w:tab w:val="left" w:pos="567"/>
              </w:tabs>
              <w:spacing w:before="20" w:after="20" w:line="240" w:lineRule="auto"/>
              <w:ind w:right="380"/>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Höchste Anzahl an Zellen/Batterien pro Versandstück</w:t>
            </w:r>
          </w:p>
        </w:tc>
        <w:tc>
          <w:tcPr>
            <w:tcW w:w="2791" w:type="dxa"/>
            <w:gridSpan w:val="7"/>
            <w:tcBorders>
              <w:bottom w:val="single" w:sz="4" w:space="0" w:color="auto"/>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br/>
              <w:t>frei</w:t>
            </w:r>
          </w:p>
        </w:tc>
        <w:tc>
          <w:tcPr>
            <w:tcW w:w="2201" w:type="dxa"/>
            <w:gridSpan w:val="5"/>
            <w:tcBorders>
              <w:bottom w:val="single" w:sz="4" w:space="0" w:color="auto"/>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br/>
              <w:t xml:space="preserve">8 Zellen </w:t>
            </w:r>
          </w:p>
        </w:tc>
        <w:tc>
          <w:tcPr>
            <w:tcW w:w="2511" w:type="dxa"/>
            <w:gridSpan w:val="6"/>
            <w:tcBorders>
              <w:bottom w:val="single" w:sz="4" w:space="0" w:color="auto"/>
            </w:tcBorders>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br/>
              <w:t>2 Batterien</w:t>
            </w:r>
          </w:p>
        </w:tc>
      </w:tr>
      <w:tr w:rsidR="00B92E24" w:rsidRPr="00B92E24" w:rsidTr="009F48E9">
        <w:tc>
          <w:tcPr>
            <w:tcW w:w="2334" w:type="dxa"/>
            <w:gridSpan w:val="5"/>
            <w:tcBorders>
              <w:bottom w:val="single" w:sz="4" w:space="0" w:color="auto"/>
            </w:tcBorders>
            <w:shd w:val="clear" w:color="auto" w:fill="auto"/>
          </w:tcPr>
          <w:p w:rsidR="00B92E24" w:rsidRPr="00B92E24" w:rsidRDefault="00B92E24" w:rsidP="00E60A30">
            <w:pPr>
              <w:keepNext/>
              <w:tabs>
                <w:tab w:val="left" w:pos="567"/>
              </w:tabs>
              <w:spacing w:before="20" w:after="20" w:line="240" w:lineRule="auto"/>
              <w:ind w:right="380"/>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Maximale Nettomenge (Gewicht) pro Versandstück</w:t>
            </w:r>
          </w:p>
        </w:tc>
        <w:tc>
          <w:tcPr>
            <w:tcW w:w="2791" w:type="dxa"/>
            <w:gridSpan w:val="7"/>
            <w:tcBorders>
              <w:bottom w:val="single" w:sz="4" w:space="0" w:color="auto"/>
            </w:tcBorders>
            <w:shd w:val="clear" w:color="auto" w:fill="auto"/>
            <w:vAlign w:val="center"/>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2.5 kg</w:t>
            </w:r>
          </w:p>
        </w:tc>
        <w:tc>
          <w:tcPr>
            <w:tcW w:w="2201" w:type="dxa"/>
            <w:gridSpan w:val="5"/>
            <w:tcBorders>
              <w:bottom w:val="single" w:sz="4" w:space="0" w:color="auto"/>
            </w:tcBorders>
            <w:shd w:val="clear" w:color="auto" w:fill="auto"/>
            <w:vAlign w:val="center"/>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N/A</w:t>
            </w:r>
          </w:p>
        </w:tc>
        <w:tc>
          <w:tcPr>
            <w:tcW w:w="2511" w:type="dxa"/>
            <w:gridSpan w:val="6"/>
            <w:tcBorders>
              <w:bottom w:val="single" w:sz="4" w:space="0" w:color="auto"/>
            </w:tcBorders>
            <w:vAlign w:val="center"/>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N/A</w:t>
            </w:r>
          </w:p>
        </w:tc>
      </w:tr>
      <w:tr w:rsidR="00B92E24" w:rsidRPr="00B92E24" w:rsidTr="00E60A30">
        <w:tblPrEx>
          <w:tblBorders>
            <w:left w:val="single" w:sz="4" w:space="0" w:color="auto"/>
            <w:right w:val="single" w:sz="4" w:space="0" w:color="auto"/>
          </w:tblBorders>
        </w:tblPrEx>
        <w:tc>
          <w:tcPr>
            <w:tcW w:w="9837" w:type="dxa"/>
            <w:gridSpan w:val="23"/>
            <w:tcBorders>
              <w:left w:val="nil"/>
              <w:right w:val="nil"/>
            </w:tcBorders>
            <w:shd w:val="clear" w:color="auto" w:fill="auto"/>
          </w:tcPr>
          <w:p w:rsidR="00B92E24" w:rsidRPr="00B92E24" w:rsidRDefault="00B92E24" w:rsidP="00E60A30">
            <w:pPr>
              <w:keepNext/>
              <w:tabs>
                <w:tab w:val="left" w:pos="567"/>
              </w:tabs>
              <w:spacing w:before="20" w:after="20" w:line="240" w:lineRule="auto"/>
              <w:ind w:right="380"/>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br/>
              <w:t>Zellen und/oder Batterien gemäß der Spalten 2, 3 und 4 der Tabelle 968-II dürfen nicht im gleichen Versandstück zusammengefasst werden.</w:t>
            </w:r>
          </w:p>
          <w:p w:rsidR="00B92E24" w:rsidRPr="00B92E24" w:rsidRDefault="00B92E24" w:rsidP="00E60A30">
            <w:pPr>
              <w:keepNext/>
              <w:tabs>
                <w:tab w:val="left" w:pos="567"/>
              </w:tabs>
              <w:spacing w:before="20" w:after="20" w:line="240" w:lineRule="auto"/>
              <w:ind w:right="380"/>
              <w:rPr>
                <w:rFonts w:ascii="DINOT-Regular" w:eastAsia="Times New Roman" w:hAnsi="DINOT-Regular" w:cs="Arial"/>
                <w:sz w:val="14"/>
                <w:szCs w:val="14"/>
                <w:lang w:eastAsia="de-DE"/>
              </w:rPr>
            </w:pPr>
          </w:p>
        </w:tc>
      </w:tr>
      <w:tr w:rsidR="00B92E24" w:rsidRPr="00B92E24" w:rsidTr="009F48E9">
        <w:tblPrEx>
          <w:tblBorders>
            <w:left w:val="single" w:sz="4" w:space="0" w:color="auto"/>
            <w:right w:val="single" w:sz="4" w:space="0" w:color="auto"/>
          </w:tblBorders>
        </w:tblPrEx>
        <w:tc>
          <w:tcPr>
            <w:tcW w:w="7326" w:type="dxa"/>
            <w:gridSpan w:val="17"/>
            <w:tcBorders>
              <w:left w:val="nil"/>
              <w:right w:val="nil"/>
            </w:tcBorders>
            <w:shd w:val="clear" w:color="auto" w:fill="auto"/>
          </w:tcPr>
          <w:p w:rsidR="00B92E24" w:rsidRPr="00B92E24" w:rsidRDefault="00B92E24" w:rsidP="00E60A30">
            <w:pPr>
              <w:keepNext/>
              <w:tabs>
                <w:tab w:val="left" w:pos="567"/>
              </w:tabs>
              <w:spacing w:before="20" w:after="20" w:line="240" w:lineRule="auto"/>
              <w:ind w:right="380"/>
              <w:rPr>
                <w:rFonts w:ascii="DINOT-Regular" w:eastAsia="Times New Roman" w:hAnsi="DINOT-Regular" w:cs="Arial"/>
                <w:b/>
                <w:sz w:val="14"/>
                <w:szCs w:val="14"/>
                <w:lang w:eastAsia="de-DE"/>
              </w:rPr>
            </w:pPr>
            <w:r w:rsidRPr="00B92E24">
              <w:rPr>
                <w:rFonts w:ascii="DINOT-Regular" w:eastAsia="Times New Roman" w:hAnsi="DINOT-Regular" w:cs="Arial"/>
                <w:b/>
                <w:sz w:val="14"/>
                <w:szCs w:val="14"/>
                <w:lang w:eastAsia="de-DE"/>
              </w:rPr>
              <w:t>AUSSENVERPACKUNGEN</w:t>
            </w:r>
          </w:p>
        </w:tc>
        <w:tc>
          <w:tcPr>
            <w:tcW w:w="2511" w:type="dxa"/>
            <w:gridSpan w:val="6"/>
            <w:tcBorders>
              <w:left w:val="nil"/>
              <w:right w:val="nil"/>
            </w:tcBorders>
          </w:tcPr>
          <w:p w:rsidR="00B92E24" w:rsidRPr="00B92E24" w:rsidRDefault="00B92E24" w:rsidP="00E60A30">
            <w:pPr>
              <w:keepNext/>
              <w:tabs>
                <w:tab w:val="left" w:pos="567"/>
              </w:tabs>
              <w:spacing w:before="20" w:after="20" w:line="240" w:lineRule="auto"/>
              <w:ind w:right="380"/>
              <w:rPr>
                <w:rFonts w:ascii="DINOT-Regular" w:eastAsia="Times New Roman" w:hAnsi="DINOT-Regular" w:cs="Arial"/>
                <w:b/>
                <w:sz w:val="14"/>
                <w:szCs w:val="14"/>
                <w:lang w:eastAsia="de-DE"/>
              </w:rPr>
            </w:pPr>
          </w:p>
        </w:tc>
      </w:tr>
      <w:tr w:rsidR="00B92E24" w:rsidRPr="00B92E24" w:rsidTr="009F48E9">
        <w:tblPrEx>
          <w:tblBorders>
            <w:left w:val="single" w:sz="4" w:space="0" w:color="auto"/>
            <w:right w:val="single" w:sz="4" w:space="0" w:color="auto"/>
          </w:tblBorders>
        </w:tblPrEx>
        <w:trPr>
          <w:trHeight w:val="207"/>
        </w:trPr>
        <w:tc>
          <w:tcPr>
            <w:tcW w:w="587" w:type="dxa"/>
            <w:tcBorders>
              <w:left w:val="nil"/>
            </w:tcBorders>
            <w:shd w:val="clear" w:color="auto" w:fill="auto"/>
            <w:vAlign w:val="center"/>
          </w:tcPr>
          <w:p w:rsidR="00B92E24" w:rsidRPr="00B92E24" w:rsidRDefault="00B92E24" w:rsidP="00E60A30">
            <w:pPr>
              <w:keepNext/>
              <w:spacing w:before="20" w:after="20" w:line="240" w:lineRule="auto"/>
              <w:ind w:left="-142" w:right="114" w:firstLine="142"/>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Typ</w:t>
            </w:r>
          </w:p>
        </w:tc>
        <w:tc>
          <w:tcPr>
            <w:tcW w:w="2606" w:type="dxa"/>
            <w:gridSpan w:val="7"/>
            <w:tcBorders>
              <w:right w:val="nil"/>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Fässer</w:t>
            </w:r>
          </w:p>
        </w:tc>
        <w:tc>
          <w:tcPr>
            <w:tcW w:w="471" w:type="dxa"/>
            <w:tcBorders>
              <w:left w:val="nil"/>
            </w:tcBorders>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p>
        </w:tc>
        <w:tc>
          <w:tcPr>
            <w:tcW w:w="1610" w:type="dxa"/>
            <w:gridSpan w:val="4"/>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Kanister</w:t>
            </w:r>
          </w:p>
        </w:tc>
        <w:tc>
          <w:tcPr>
            <w:tcW w:w="3913" w:type="dxa"/>
            <w:gridSpan w:val="9"/>
            <w:tcBorders>
              <w:right w:val="nil"/>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Kisten</w:t>
            </w:r>
          </w:p>
        </w:tc>
        <w:tc>
          <w:tcPr>
            <w:tcW w:w="650" w:type="dxa"/>
            <w:tcBorders>
              <w:left w:val="nil"/>
              <w:right w:val="nil"/>
            </w:tcBorders>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p>
        </w:tc>
      </w:tr>
      <w:tr w:rsidR="00B92E24" w:rsidRPr="00B92E24" w:rsidTr="009F48E9">
        <w:tblPrEx>
          <w:tblBorders>
            <w:left w:val="single" w:sz="4" w:space="0" w:color="auto"/>
            <w:right w:val="single" w:sz="4" w:space="0" w:color="auto"/>
          </w:tblBorders>
        </w:tblPrEx>
        <w:trPr>
          <w:trHeight w:val="574"/>
        </w:trPr>
        <w:tc>
          <w:tcPr>
            <w:tcW w:w="587" w:type="dxa"/>
            <w:tcBorders>
              <w:left w:val="nil"/>
            </w:tcBorders>
            <w:shd w:val="clear" w:color="auto" w:fill="auto"/>
          </w:tcPr>
          <w:p w:rsidR="00B92E24" w:rsidRPr="00B92E24" w:rsidRDefault="00B92E24" w:rsidP="00E60A30">
            <w:pPr>
              <w:keepNext/>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Beschr</w:t>
            </w:r>
            <w:proofErr w:type="spellEnd"/>
            <w:r w:rsidRPr="00B92E24">
              <w:rPr>
                <w:rFonts w:ascii="DINOT-Regular" w:eastAsia="Times New Roman" w:hAnsi="DINOT-Regular" w:cs="Times New Roman"/>
                <w:sz w:val="14"/>
                <w:szCs w:val="14"/>
                <w:lang w:eastAsia="de-DE"/>
              </w:rPr>
              <w:t>.</w:t>
            </w:r>
          </w:p>
        </w:tc>
        <w:tc>
          <w:tcPr>
            <w:tcW w:w="501"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Stahl</w:t>
            </w:r>
          </w:p>
        </w:tc>
        <w:tc>
          <w:tcPr>
            <w:tcW w:w="537"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Alumi</w:t>
            </w:r>
            <w:proofErr w:type="spellEnd"/>
            <w:r w:rsidRPr="00B92E24">
              <w:rPr>
                <w:rFonts w:ascii="DINOT-Regular" w:eastAsia="Times New Roman" w:hAnsi="DINOT-Regular" w:cs="Times New Roman"/>
                <w:sz w:val="14"/>
                <w:szCs w:val="14"/>
                <w:lang w:eastAsia="de-DE"/>
              </w:rPr>
              <w: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nium</w:t>
            </w:r>
            <w:proofErr w:type="spellEnd"/>
          </w:p>
        </w:tc>
        <w:tc>
          <w:tcPr>
            <w:tcW w:w="467"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Sperr- holz</w:t>
            </w:r>
          </w:p>
        </w:tc>
        <w:tc>
          <w:tcPr>
            <w:tcW w:w="444" w:type="dxa"/>
            <w:gridSpan w:val="2"/>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Pappe</w:t>
            </w:r>
          </w:p>
        </w:tc>
        <w:tc>
          <w:tcPr>
            <w:tcW w:w="512"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 xml:space="preserve">Kunst- </w:t>
            </w:r>
            <w:proofErr w:type="spellStart"/>
            <w:r w:rsidRPr="00B92E24">
              <w:rPr>
                <w:rFonts w:ascii="DINOT-Regular" w:eastAsia="Times New Roman" w:hAnsi="DINOT-Regular" w:cs="Times New Roman"/>
                <w:sz w:val="14"/>
                <w:szCs w:val="14"/>
                <w:lang w:eastAsia="de-DE"/>
              </w:rPr>
              <w:t>stoff</w:t>
            </w:r>
            <w:proofErr w:type="spellEnd"/>
          </w:p>
        </w:tc>
        <w:tc>
          <w:tcPr>
            <w:tcW w:w="616" w:type="dxa"/>
            <w:gridSpan w:val="2"/>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aus anderem Metall</w:t>
            </w:r>
          </w:p>
        </w:tc>
        <w:tc>
          <w:tcPr>
            <w:tcW w:w="530"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p>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Stahl</w:t>
            </w:r>
          </w:p>
        </w:tc>
        <w:tc>
          <w:tcPr>
            <w:tcW w:w="541"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Alumi</w:t>
            </w:r>
            <w:proofErr w:type="spellEnd"/>
            <w:r w:rsidRPr="00B92E24">
              <w:rPr>
                <w:rFonts w:ascii="DINOT-Regular" w:eastAsia="Times New Roman" w:hAnsi="DINOT-Regular" w:cs="Times New Roman"/>
                <w:sz w:val="14"/>
                <w:szCs w:val="14"/>
                <w:lang w:eastAsia="de-DE"/>
              </w:rPr>
              <w: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nium</w:t>
            </w:r>
            <w:proofErr w:type="spellEnd"/>
          </w:p>
        </w:tc>
        <w:tc>
          <w:tcPr>
            <w:tcW w:w="539" w:type="dxa"/>
            <w:gridSpan w:val="2"/>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 xml:space="preserve">Kunst- </w:t>
            </w:r>
            <w:proofErr w:type="spellStart"/>
            <w:r w:rsidRPr="00B92E24">
              <w:rPr>
                <w:rFonts w:ascii="DINOT-Regular" w:eastAsia="Times New Roman" w:hAnsi="DINOT-Regular" w:cs="Times New Roman"/>
                <w:sz w:val="14"/>
                <w:szCs w:val="14"/>
                <w:lang w:eastAsia="de-DE"/>
              </w:rPr>
              <w:t>stoff</w:t>
            </w:r>
            <w:proofErr w:type="spellEnd"/>
          </w:p>
        </w:tc>
        <w:tc>
          <w:tcPr>
            <w:tcW w:w="497"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Stahl</w:t>
            </w:r>
          </w:p>
        </w:tc>
        <w:tc>
          <w:tcPr>
            <w:tcW w:w="538"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Alumi</w:t>
            </w:r>
            <w:proofErr w:type="spellEnd"/>
            <w:r w:rsidRPr="00B92E24">
              <w:rPr>
                <w:rFonts w:ascii="DINOT-Regular" w:eastAsia="Times New Roman" w:hAnsi="DINOT-Regular" w:cs="Times New Roman"/>
                <w:sz w:val="14"/>
                <w:szCs w:val="14"/>
                <w:lang w:eastAsia="de-DE"/>
              </w:rPr>
              <w: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nium</w:t>
            </w:r>
            <w:proofErr w:type="spellEnd"/>
          </w:p>
        </w:tc>
        <w:tc>
          <w:tcPr>
            <w:tcW w:w="519"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Holz</w:t>
            </w:r>
          </w:p>
        </w:tc>
        <w:tc>
          <w:tcPr>
            <w:tcW w:w="535" w:type="dxa"/>
            <w:gridSpan w:val="2"/>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Sperr- holz</w:t>
            </w:r>
          </w:p>
        </w:tc>
        <w:tc>
          <w:tcPr>
            <w:tcW w:w="718"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 xml:space="preserve">Holzfaser- </w:t>
            </w:r>
            <w:proofErr w:type="spellStart"/>
            <w:r w:rsidRPr="00B92E24">
              <w:rPr>
                <w:rFonts w:ascii="DINOT-Regular" w:eastAsia="Times New Roman" w:hAnsi="DINOT-Regular" w:cs="Times New Roman"/>
                <w:sz w:val="14"/>
                <w:szCs w:val="14"/>
                <w:lang w:eastAsia="de-DE"/>
              </w:rPr>
              <w:t>werkstoffe</w:t>
            </w:r>
            <w:proofErr w:type="spellEnd"/>
          </w:p>
        </w:tc>
        <w:tc>
          <w:tcPr>
            <w:tcW w:w="533"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Pappe</w:t>
            </w:r>
          </w:p>
        </w:tc>
        <w:tc>
          <w:tcPr>
            <w:tcW w:w="540" w:type="dxa"/>
            <w:tcBorders>
              <w:right w:val="nil"/>
            </w:tcBorders>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 xml:space="preserve">Kunst- </w:t>
            </w:r>
            <w:proofErr w:type="spellStart"/>
            <w:r w:rsidRPr="00B92E24">
              <w:rPr>
                <w:rFonts w:ascii="DINOT-Regular" w:eastAsia="Times New Roman" w:hAnsi="DINOT-Regular" w:cs="Times New Roman"/>
                <w:sz w:val="14"/>
                <w:szCs w:val="14"/>
                <w:lang w:eastAsia="de-DE"/>
              </w:rPr>
              <w:t>stoff</w:t>
            </w:r>
            <w:proofErr w:type="spellEnd"/>
          </w:p>
        </w:tc>
        <w:tc>
          <w:tcPr>
            <w:tcW w:w="683" w:type="dxa"/>
            <w:gridSpan w:val="2"/>
            <w:tcBorders>
              <w:right w:val="nil"/>
            </w:tcBorders>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aus</w:t>
            </w:r>
            <w:r w:rsidRPr="00B92E24">
              <w:rPr>
                <w:rFonts w:ascii="DINOT-Regular" w:eastAsia="Times New Roman" w:hAnsi="DINOT-Regular" w:cs="Times New Roman"/>
                <w:sz w:val="14"/>
                <w:szCs w:val="14"/>
                <w:lang w:eastAsia="de-DE"/>
              </w:rPr>
              <w:br/>
              <w:t>anderem</w:t>
            </w:r>
            <w:r w:rsidRPr="00B92E24">
              <w:rPr>
                <w:rFonts w:ascii="DINOT-Regular" w:eastAsia="Times New Roman" w:hAnsi="DINOT-Regular" w:cs="Times New Roman"/>
                <w:sz w:val="14"/>
                <w:szCs w:val="14"/>
                <w:lang w:eastAsia="de-DE"/>
              </w:rPr>
              <w:br/>
              <w:t>Metall</w:t>
            </w:r>
          </w:p>
        </w:tc>
      </w:tr>
    </w:tbl>
    <w:p w:rsidR="00B92E24" w:rsidRPr="00B92E24" w:rsidRDefault="00B92E24" w:rsidP="00B92E24">
      <w:pPr>
        <w:tabs>
          <w:tab w:val="left" w:pos="426"/>
        </w:tabs>
        <w:spacing w:after="60" w:line="240" w:lineRule="auto"/>
        <w:rPr>
          <w:rFonts w:ascii="DINOT-Regular" w:eastAsia="Times New Roman" w:hAnsi="DINOT-Regular" w:cs="Arial"/>
          <w:sz w:val="18"/>
          <w:szCs w:val="18"/>
          <w:lang w:eastAsia="de-DE"/>
        </w:rPr>
      </w:pPr>
    </w:p>
    <w:p w:rsidR="00B92E24" w:rsidRPr="00B92E24" w:rsidRDefault="00B92E24" w:rsidP="00B92E24">
      <w:pPr>
        <w:pBdr>
          <w:bottom w:val="single" w:sz="8" w:space="1" w:color="auto"/>
        </w:pBdr>
        <w:spacing w:after="60" w:line="240" w:lineRule="auto"/>
        <w:jc w:val="both"/>
        <w:rPr>
          <w:rFonts w:ascii="DINOT-Regular" w:eastAsia="Times New Roman" w:hAnsi="DINOT-Regular" w:cs="Arial"/>
          <w:b/>
          <w:sz w:val="24"/>
          <w:szCs w:val="24"/>
          <w:lang w:eastAsia="de-DE"/>
        </w:rPr>
      </w:pPr>
      <w:r w:rsidRPr="00B92E24">
        <w:rPr>
          <w:rFonts w:ascii="DINOT-Regular" w:eastAsia="Times New Roman" w:hAnsi="DINOT-Regular" w:cs="Arial"/>
          <w:b/>
          <w:sz w:val="24"/>
          <w:szCs w:val="24"/>
          <w:lang w:eastAsia="de-DE"/>
        </w:rPr>
        <w:t>VERPACKUNGSANWEISUNG 969</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ABWEICHUNGEN DER STAATEN und ABWEICHUNGEN DER LUFTFAHRTUNTERNEHMEN beachten.</w:t>
      </w:r>
    </w:p>
    <w:p w:rsidR="00B92E24" w:rsidRPr="00B92E24" w:rsidRDefault="00B92E24" w:rsidP="00B92E24">
      <w:pPr>
        <w:spacing w:after="60" w:line="240" w:lineRule="auto"/>
        <w:rPr>
          <w:rFonts w:ascii="DINOT-Regular" w:eastAsia="Times New Roman" w:hAnsi="DINOT-Regular" w:cs="Arial"/>
          <w:sz w:val="18"/>
          <w:szCs w:val="18"/>
          <w:lang w:eastAsia="de-DE"/>
        </w:rPr>
      </w:pPr>
    </w:p>
    <w:p w:rsidR="00B92E24" w:rsidRPr="00B92E24" w:rsidRDefault="00B92E24" w:rsidP="00B92E24">
      <w:pPr>
        <w:spacing w:after="60" w:line="240" w:lineRule="auto"/>
        <w:jc w:val="both"/>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Einführung</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Diese Anweisung betrifft Lithium-Metall-Zellen und -Batterien oder Zellen und Batterien mit Lithiumlegierungen, mit Ausrüstungen verpackt (UN 3091) mit Passagierflugzeug und nur mit Frachtflugzeug.</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Für die Zwecke dieser Verpackungsanweisung bedeutet „Ausrüstung“ die Vorrichtung oder das Gerät, welche(s) durch die Lithium-Zellen oder –Batterien beim Betrieb mit elektrischem Strom versorgt wird.</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Die allgemeinen Anforderungen betreffen alle Lithium-Metall-Batterien, mit Ausrüstungen verpackt, die nach dieser Verpackungsanweisung für die Beförderung vorbereitet werden. </w:t>
      </w:r>
    </w:p>
    <w:p w:rsidR="00B92E24" w:rsidRPr="00B92E24" w:rsidRDefault="00B92E24" w:rsidP="00B92E24">
      <w:pPr>
        <w:numPr>
          <w:ilvl w:val="0"/>
          <w:numId w:val="27"/>
        </w:numPr>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Teil I gilt für mit Ausrüstungen verpackte Lithium-Metall-Zellen mit einem Lithium-Metall-Gehalt von mehr als 1 g oder Lithium-Metall-Batterien mit einem Gesamt-Lithium-Gehalt von mehr als 2 g, die der Klasse 9 zugeordnet werden müssen und die allen anwendbaren Anforderungen dieser Vorschrift unterliegen; und</w:t>
      </w:r>
    </w:p>
    <w:p w:rsidR="00B92E24" w:rsidRPr="00B92E24" w:rsidRDefault="00B92E24" w:rsidP="00B92E24">
      <w:pPr>
        <w:numPr>
          <w:ilvl w:val="0"/>
          <w:numId w:val="27"/>
        </w:numPr>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Teil II gilt für mit Ausrüstungen verpackte Lithium-Metall-Zellen mit einem Lithium-Metall-Gehalt von höchstens 1 g oder Lithium-Metall-Batterien mit einem Lithium-Metall-Gehalt von höchstens 2 g.</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Eine einzellige Batterie gemäß Teil III, Unterabschnitt 38.3.2.3 des UN Handbuches der Prüfungen und Kriterien wird als „Zelle" angesehen und muss für die Zwecke dieser Verpackungsanweisung entsprechend der Anforderungen für „Zellen" befördert werden.</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p>
    <w:p w:rsidR="00B92E24" w:rsidRPr="00B92E24" w:rsidRDefault="00B92E24" w:rsidP="00B92E24">
      <w:pPr>
        <w:spacing w:after="60" w:line="240" w:lineRule="auto"/>
        <w:ind w:right="323"/>
        <w:jc w:val="both"/>
        <w:rPr>
          <w:rFonts w:ascii="DINOT-Regular" w:eastAsia="Times New Roman" w:hAnsi="DINOT-Regular" w:cs="Arial"/>
          <w:b/>
          <w:i/>
          <w:sz w:val="18"/>
          <w:szCs w:val="18"/>
          <w:lang w:eastAsia="de-DE"/>
        </w:rPr>
      </w:pPr>
      <w:r w:rsidRPr="00B92E24">
        <w:rPr>
          <w:rFonts w:ascii="DINOT-Regular" w:eastAsia="Times New Roman" w:hAnsi="DINOT-Regular" w:cs="Arial"/>
          <w:b/>
          <w:i/>
          <w:sz w:val="18"/>
          <w:szCs w:val="18"/>
          <w:lang w:eastAsia="de-DE"/>
        </w:rPr>
        <w:t>Anmerkung:</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Ein Lithium-Batterie-Leitfaden ist unter der folgenden Website aufrufbar:</w:t>
      </w:r>
    </w:p>
    <w:p w:rsidR="00B92E24" w:rsidRPr="00B92E24" w:rsidRDefault="00B92E24" w:rsidP="00B92E24">
      <w:pPr>
        <w:spacing w:after="0" w:line="240" w:lineRule="auto"/>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http://www.iata.org/whatwedo/cargo/dgr/Documents/lithium-battery-shipping-guidelines.pdf</w:t>
      </w:r>
    </w:p>
    <w:p w:rsidR="00B92E24" w:rsidRPr="00B92E24" w:rsidRDefault="00B92E24" w:rsidP="00B92E24">
      <w:pPr>
        <w:tabs>
          <w:tab w:val="left" w:pos="567"/>
        </w:tabs>
        <w:spacing w:before="240" w:after="60" w:line="240" w:lineRule="auto"/>
        <w:jc w:val="both"/>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Allgemeine Anforderungen</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 folgenden Anforderungen gelten für Lithium-Metall-Zellen und -Batterien oder Zellen und Batterien mit Lithiumlegierungen:</w:t>
      </w:r>
    </w:p>
    <w:p w:rsidR="00B92E24" w:rsidRPr="00B92E24" w:rsidRDefault="00B92E24" w:rsidP="00B92E24">
      <w:pPr>
        <w:tabs>
          <w:tab w:val="left" w:pos="426"/>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(a)</w:t>
      </w:r>
      <w:r w:rsidRPr="00B92E24">
        <w:rPr>
          <w:rFonts w:ascii="DINOT-Regular" w:eastAsia="Times New Roman" w:hAnsi="DINOT-Regular" w:cs="Arial"/>
          <w:sz w:val="18"/>
          <w:szCs w:val="18"/>
          <w:lang w:eastAsia="de-DE"/>
        </w:rPr>
        <w:tab/>
        <w:t xml:space="preserve">Zellen und Batterien, die vom Hersteller als aus Sicherheitsgründen fehlerhaft befunden werden oder die beschädigt wurden, die die Wirkung haben eine gefährliche Hitzeentwicklung, Feuer oder Kurzschluss zu erzeugen, sind zur Beförderung verboten (z.B. solche, die aus Sicherheitsgründen zum Hersteller </w:t>
      </w:r>
      <w:proofErr w:type="gramStart"/>
      <w:r w:rsidRPr="00B92E24">
        <w:rPr>
          <w:rFonts w:ascii="DINOT-Regular" w:eastAsia="Times New Roman" w:hAnsi="DINOT-Regular" w:cs="Arial"/>
          <w:sz w:val="18"/>
          <w:szCs w:val="18"/>
          <w:lang w:eastAsia="de-DE"/>
        </w:rPr>
        <w:t>zurück geschickt</w:t>
      </w:r>
      <w:proofErr w:type="gramEnd"/>
      <w:r w:rsidRPr="00B92E24">
        <w:rPr>
          <w:rFonts w:ascii="DINOT-Regular" w:eastAsia="Times New Roman" w:hAnsi="DINOT-Regular" w:cs="Arial"/>
          <w:sz w:val="18"/>
          <w:szCs w:val="18"/>
          <w:lang w:eastAsia="de-DE"/>
        </w:rPr>
        <w:t xml:space="preserve"> werden);</w:t>
      </w:r>
    </w:p>
    <w:p w:rsidR="00B92E24" w:rsidRPr="00B92E24" w:rsidRDefault="00B92E24" w:rsidP="00B92E24">
      <w:pPr>
        <w:tabs>
          <w:tab w:val="left" w:pos="426"/>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(b)</w:t>
      </w:r>
      <w:r w:rsidRPr="00B92E24">
        <w:rPr>
          <w:rFonts w:ascii="DINOT-Regular" w:eastAsia="Times New Roman" w:hAnsi="DINOT-Regular" w:cs="Arial"/>
          <w:sz w:val="18"/>
          <w:szCs w:val="18"/>
          <w:lang w:eastAsia="de-DE"/>
        </w:rPr>
        <w:tab/>
        <w:t>Zellen oder Batterien müssen geschützt sein, um Kurzschluss zu verhindern. Dies schließt einen Schutz gegen Berührung mit elektrisch leitfähigen Stoffen innerhalb derselben Verpackung, die zu einem Kurzschluss führen könnte, mit ein.</w:t>
      </w:r>
    </w:p>
    <w:p w:rsidR="00B92E24" w:rsidRPr="00B92E24" w:rsidRDefault="00B92E24" w:rsidP="00B92E24">
      <w:pPr>
        <w:keepNext/>
        <w:tabs>
          <w:tab w:val="left" w:pos="567"/>
        </w:tabs>
        <w:spacing w:before="240" w:after="60" w:line="240" w:lineRule="auto"/>
        <w:jc w:val="both"/>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 xml:space="preserve">Teil I </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Diese Anforderungen gelten für Lithium-Metall-Zellen mit einem Lithiumgehalt von mehr als 1 g und für Lithium-Metall-Batterien mit einem Gesamt-Lithium-Gehalt von mehr als 2 g. Für diese wurde festgelegt, dass sie die Kriterien für die Zuordnung zur Klasse 9 erfüllen.</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 allgemeinen Verpackungsanforderungen von 5.0.2 müssen erfüllt werden.</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Jede Zelle oder Batterie muss:</w:t>
      </w:r>
    </w:p>
    <w:p w:rsidR="009F48E9" w:rsidRDefault="009F48E9">
      <w:pPr>
        <w:rPr>
          <w:rFonts w:ascii="DINOT-Regular" w:eastAsia="Times New Roman" w:hAnsi="DINOT-Regular" w:cs="Arial"/>
          <w:b/>
          <w:bCs/>
          <w:sz w:val="18"/>
          <w:szCs w:val="18"/>
          <w:lang w:eastAsia="de-DE"/>
        </w:rPr>
      </w:pPr>
      <w:r>
        <w:rPr>
          <w:rFonts w:ascii="DINOT-Regular" w:eastAsia="Times New Roman" w:hAnsi="DINOT-Regular" w:cs="Arial"/>
          <w:b/>
          <w:bCs/>
          <w:sz w:val="18"/>
          <w:szCs w:val="18"/>
          <w:lang w:eastAsia="de-DE"/>
        </w:rPr>
        <w:br w:type="page"/>
      </w:r>
    </w:p>
    <w:p w:rsidR="00B92E24" w:rsidRPr="00B92E24" w:rsidRDefault="00B92E24" w:rsidP="00B92E24">
      <w:pPr>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bCs/>
          <w:sz w:val="18"/>
          <w:szCs w:val="18"/>
          <w:lang w:eastAsia="de-DE"/>
        </w:rPr>
        <w:t>(a)</w:t>
      </w:r>
      <w:r w:rsidRPr="00B92E24">
        <w:rPr>
          <w:rFonts w:ascii="DINOT-Regular" w:eastAsia="Times New Roman" w:hAnsi="DINOT-Regular" w:cs="Arial"/>
          <w:sz w:val="18"/>
          <w:szCs w:val="18"/>
          <w:lang w:eastAsia="de-DE"/>
        </w:rPr>
        <w:tab/>
        <w:t>den Bestimmungen von 3.9.2.6.1 entsprechen und</w:t>
      </w:r>
    </w:p>
    <w:p w:rsidR="00B92E24" w:rsidRPr="00B92E24" w:rsidRDefault="00B92E24" w:rsidP="00B92E24">
      <w:pPr>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bCs/>
          <w:sz w:val="18"/>
          <w:szCs w:val="18"/>
          <w:lang w:eastAsia="de-DE"/>
        </w:rPr>
        <w:t>(b)</w:t>
      </w:r>
      <w:r w:rsidRPr="00B92E24">
        <w:rPr>
          <w:rFonts w:ascii="DINOT-Regular" w:eastAsia="Times New Roman" w:hAnsi="DINOT-Regular" w:cs="Arial"/>
          <w:sz w:val="18"/>
          <w:szCs w:val="18"/>
          <w:lang w:eastAsia="de-DE"/>
        </w:rPr>
        <w:tab/>
        <w:t>den oben genannten allgemeinen Anforderungen entsprechen.</w:t>
      </w:r>
    </w:p>
    <w:p w:rsidR="00B92E24" w:rsidRPr="00B92E24" w:rsidRDefault="00B92E24" w:rsidP="00B92E24">
      <w:pPr>
        <w:keepNext/>
        <w:tabs>
          <w:tab w:val="left" w:pos="567"/>
        </w:tabs>
        <w:spacing w:before="240" w:after="60" w:line="240" w:lineRule="auto"/>
        <w:jc w:val="both"/>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Zusätzliche Anforderungen – Teil I</w:t>
      </w:r>
    </w:p>
    <w:p w:rsidR="00B92E24" w:rsidRPr="00B92E24" w:rsidRDefault="00B92E24" w:rsidP="00B92E24">
      <w:pPr>
        <w:keepNext/>
        <w:tabs>
          <w:tab w:val="left" w:pos="567"/>
        </w:tabs>
        <w:spacing w:before="240"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 Anzahl der Lithium-Zellen oder –Batterien in jedem Versandstück darf die entsprechende zum Betrieb der Ausrüstung nötige Menge nicht überschreiten, plus zwei Ersatz-Sätze. Ein „Satz“ an Zellen oder Batterien ist die Anzahl der einzelnen Zellen oder Batterien, die zum Betrieb des entsprechenden Ausrüstungsgegenstandes nötig sind.“</w:t>
      </w:r>
    </w:p>
    <w:p w:rsidR="00B92E24" w:rsidRPr="00B92E24" w:rsidRDefault="00B92E24" w:rsidP="00B92E24">
      <w:pPr>
        <w:keepNext/>
        <w:numPr>
          <w:ilvl w:val="0"/>
          <w:numId w:val="11"/>
        </w:numPr>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 Zellen und/oder Batterien müssen:</w:t>
      </w:r>
    </w:p>
    <w:p w:rsidR="00B92E24" w:rsidRPr="00B92E24" w:rsidRDefault="00B92E24" w:rsidP="00B92E24">
      <w:pPr>
        <w:keepNext/>
        <w:numPr>
          <w:ilvl w:val="0"/>
          <w:numId w:val="28"/>
        </w:numPr>
        <w:spacing w:after="60" w:line="240" w:lineRule="auto"/>
        <w:ind w:hanging="218"/>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vollständig von Innenverpackungen umschlossen sein und dann in eine Außenverpackung eingesetzt werden. Das fertige Versandstück der Zellen oder Batterien muss den Leistungsanforderungen der Verpackungsgruppe II entsprechen; oder</w:t>
      </w:r>
    </w:p>
    <w:p w:rsidR="00B92E24" w:rsidRPr="00B92E24" w:rsidRDefault="00B92E24" w:rsidP="00B92E24">
      <w:pPr>
        <w:numPr>
          <w:ilvl w:val="0"/>
          <w:numId w:val="28"/>
        </w:numPr>
        <w:spacing w:after="60" w:line="240" w:lineRule="auto"/>
        <w:ind w:hanging="218"/>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vollständig von Innenverpackungen umschlossen sein und dann mit der Ausrüstung in ein Versandstück eingesetzt werden, das den Leistungsanforderungen der Verpackungsgruppe II entspricht;</w:t>
      </w:r>
    </w:p>
    <w:p w:rsidR="00B92E24" w:rsidRPr="00B92E24" w:rsidRDefault="00B92E24" w:rsidP="00B92E24">
      <w:pPr>
        <w:numPr>
          <w:ilvl w:val="0"/>
          <w:numId w:val="28"/>
        </w:numPr>
        <w:spacing w:after="60" w:line="240" w:lineRule="auto"/>
        <w:ind w:hanging="218"/>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 Ausrüstung muss innerhalb der Außenverpackung gegen Bewegung gesichert werden und muss mit einem wirksamen Mittel gegen unbeabsichtigte Inbetriebnahme versehen sein.</w:t>
      </w:r>
    </w:p>
    <w:p w:rsidR="00B92E24" w:rsidRPr="00B92E24" w:rsidRDefault="00B92E24" w:rsidP="00B92E24">
      <w:pPr>
        <w:tabs>
          <w:tab w:val="left" w:pos="567"/>
        </w:tabs>
        <w:spacing w:before="240" w:after="60" w:line="240" w:lineRule="auto"/>
        <w:jc w:val="both"/>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Lithium-Metall-Zellen und -Batterien und Zellen und Batterien mit Lithiumlegierungen vorbereitet für die Beförderung mit Passagierflugzeug als Klasse 9:</w:t>
      </w:r>
    </w:p>
    <w:p w:rsidR="00B92E24" w:rsidRPr="00B92E24" w:rsidRDefault="00B92E24" w:rsidP="00B92E24">
      <w:pPr>
        <w:numPr>
          <w:ilvl w:val="0"/>
          <w:numId w:val="11"/>
        </w:numPr>
        <w:spacing w:after="60" w:line="240" w:lineRule="auto"/>
        <w:ind w:left="284" w:hanging="284"/>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müssen in eine feste Metallzwischenverpackung oder eine Metallaußenverpackung verpackt sein;</w:t>
      </w:r>
    </w:p>
    <w:p w:rsidR="00B92E24" w:rsidRPr="00B92E24" w:rsidRDefault="00B92E24" w:rsidP="00B92E24">
      <w:pPr>
        <w:numPr>
          <w:ilvl w:val="0"/>
          <w:numId w:val="11"/>
        </w:numPr>
        <w:spacing w:after="60" w:line="240" w:lineRule="auto"/>
        <w:ind w:left="284" w:hanging="284"/>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Zellen und Batterien müssen von Polstermaterial umgeben sein, das nicht brennbar und </w:t>
      </w:r>
      <w:proofErr w:type="gramStart"/>
      <w:r w:rsidRPr="00B92E24">
        <w:rPr>
          <w:rFonts w:ascii="DINOT-Regular" w:eastAsia="Times New Roman" w:hAnsi="DINOT-Regular" w:cs="Arial"/>
          <w:sz w:val="18"/>
          <w:szCs w:val="18"/>
          <w:lang w:eastAsia="de-DE"/>
        </w:rPr>
        <w:t>nicht leitend</w:t>
      </w:r>
      <w:proofErr w:type="gramEnd"/>
      <w:r w:rsidRPr="00B92E24">
        <w:rPr>
          <w:rFonts w:ascii="DINOT-Regular" w:eastAsia="Times New Roman" w:hAnsi="DINOT-Regular" w:cs="Arial"/>
          <w:sz w:val="18"/>
          <w:szCs w:val="18"/>
          <w:lang w:eastAsia="de-DE"/>
        </w:rPr>
        <w:t xml:space="preserve"> ist, bevor sie in die Metallzwischenverpackung oder Metallaußenverpackung gegeben werden;</w:t>
      </w:r>
    </w:p>
    <w:p w:rsidR="00B92E24" w:rsidRPr="00B92E24" w:rsidRDefault="00B92E24" w:rsidP="00B92E24">
      <w:pPr>
        <w:numPr>
          <w:ilvl w:val="0"/>
          <w:numId w:val="11"/>
        </w:numPr>
        <w:spacing w:after="60" w:line="240" w:lineRule="auto"/>
        <w:ind w:left="284" w:hanging="284"/>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wenn das Versandstück nicht die vorhergehenden Anforderungen erfüllt, muss das Versandstück das „nur mit Frachtflugzeug“- Kennzeichen („Cargo Aircraft </w:t>
      </w:r>
      <w:proofErr w:type="spellStart"/>
      <w:r w:rsidRPr="00B92E24">
        <w:rPr>
          <w:rFonts w:ascii="DINOT-Regular" w:eastAsia="Times New Roman" w:hAnsi="DINOT-Regular" w:cs="Arial"/>
          <w:sz w:val="18"/>
          <w:szCs w:val="18"/>
          <w:lang w:eastAsia="de-DE"/>
        </w:rPr>
        <w:t>Only</w:t>
      </w:r>
      <w:proofErr w:type="spellEnd"/>
      <w:r w:rsidRPr="00B92E24">
        <w:rPr>
          <w:rFonts w:ascii="DINOT-Regular" w:eastAsia="Times New Roman" w:hAnsi="DINOT-Regular" w:cs="Arial"/>
          <w:sz w:val="18"/>
          <w:szCs w:val="18"/>
          <w:lang w:eastAsia="de-DE"/>
        </w:rPr>
        <w:t xml:space="preserve">“) tragen und in die </w:t>
      </w:r>
      <w:proofErr w:type="spellStart"/>
      <w:r w:rsidRPr="00B92E24">
        <w:rPr>
          <w:rFonts w:ascii="DINOT-Regular" w:eastAsia="Times New Roman" w:hAnsi="DINOT-Regular" w:cs="Arial"/>
          <w:sz w:val="18"/>
          <w:szCs w:val="18"/>
          <w:lang w:eastAsia="de-DE"/>
        </w:rPr>
        <w:t>Versendererklärung</w:t>
      </w:r>
      <w:proofErr w:type="spellEnd"/>
      <w:r w:rsidRPr="00B92E24">
        <w:rPr>
          <w:rFonts w:ascii="DINOT-Regular" w:eastAsia="Times New Roman" w:hAnsi="DINOT-Regular" w:cs="Arial"/>
          <w:sz w:val="18"/>
          <w:szCs w:val="18"/>
          <w:lang w:eastAsia="de-DE"/>
        </w:rPr>
        <w:t xml:space="preserve"> muss „nur mit Frachtflugzeug“ eingetragen sein.</w:t>
      </w:r>
    </w:p>
    <w:p w:rsidR="00B92E24" w:rsidRPr="00B92E24" w:rsidRDefault="00B92E24" w:rsidP="00B92E24">
      <w:pPr>
        <w:spacing w:after="60" w:line="240" w:lineRule="auto"/>
        <w:ind w:left="284"/>
        <w:rPr>
          <w:rFonts w:ascii="DINOT-Regular" w:eastAsia="Times New Roman" w:hAnsi="DINOT-Regular" w:cs="Arial"/>
          <w:sz w:val="20"/>
          <w:szCs w:val="20"/>
          <w:lang w:eastAsia="de-DE"/>
        </w:rPr>
      </w:pPr>
    </w:p>
    <w:tbl>
      <w:tblPr>
        <w:tblW w:w="10066" w:type="dxa"/>
        <w:tblInd w:w="10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37"/>
        <w:gridCol w:w="369"/>
        <w:gridCol w:w="23"/>
        <w:gridCol w:w="473"/>
        <w:gridCol w:w="564"/>
        <w:gridCol w:w="535"/>
        <w:gridCol w:w="548"/>
        <w:gridCol w:w="576"/>
        <w:gridCol w:w="353"/>
        <w:gridCol w:w="317"/>
        <w:gridCol w:w="496"/>
        <w:gridCol w:w="564"/>
        <w:gridCol w:w="576"/>
        <w:gridCol w:w="496"/>
        <w:gridCol w:w="564"/>
        <w:gridCol w:w="501"/>
        <w:gridCol w:w="271"/>
        <w:gridCol w:w="264"/>
        <w:gridCol w:w="573"/>
        <w:gridCol w:w="490"/>
        <w:gridCol w:w="567"/>
        <w:gridCol w:w="709"/>
      </w:tblGrid>
      <w:tr w:rsidR="00B92E24" w:rsidRPr="00B92E24" w:rsidTr="00E60A30">
        <w:trPr>
          <w:trHeight w:val="292"/>
        </w:trPr>
        <w:tc>
          <w:tcPr>
            <w:tcW w:w="237" w:type="dxa"/>
            <w:tcBorders>
              <w:top w:val="nil"/>
              <w:bottom w:val="single" w:sz="4" w:space="0" w:color="auto"/>
              <w:right w:val="nil"/>
            </w:tcBorders>
          </w:tcPr>
          <w:p w:rsidR="00B92E24" w:rsidRPr="00B92E24" w:rsidRDefault="00B92E24" w:rsidP="00E60A30">
            <w:pPr>
              <w:tabs>
                <w:tab w:val="left" w:pos="567"/>
              </w:tabs>
              <w:spacing w:before="240" w:after="60" w:line="240" w:lineRule="auto"/>
              <w:jc w:val="both"/>
              <w:rPr>
                <w:rFonts w:ascii="DINOT-Regular" w:eastAsia="Times New Roman" w:hAnsi="DINOT-Regular" w:cs="Arial"/>
                <w:b/>
                <w:sz w:val="20"/>
                <w:szCs w:val="20"/>
                <w:lang w:eastAsia="de-DE"/>
              </w:rPr>
            </w:pPr>
          </w:p>
        </w:tc>
        <w:tc>
          <w:tcPr>
            <w:tcW w:w="9829" w:type="dxa"/>
            <w:gridSpan w:val="21"/>
            <w:tcBorders>
              <w:top w:val="nil"/>
              <w:left w:val="nil"/>
              <w:bottom w:val="single" w:sz="4" w:space="0" w:color="auto"/>
            </w:tcBorders>
            <w:shd w:val="clear" w:color="auto" w:fill="auto"/>
          </w:tcPr>
          <w:p w:rsidR="00B92E24" w:rsidRPr="00B92E24" w:rsidRDefault="00B92E24" w:rsidP="009F48E9">
            <w:pPr>
              <w:tabs>
                <w:tab w:val="left" w:pos="567"/>
              </w:tabs>
              <w:spacing w:before="240" w:after="60" w:line="240" w:lineRule="auto"/>
              <w:jc w:val="center"/>
              <w:rPr>
                <w:rFonts w:ascii="DINOT-Regular" w:eastAsia="Times New Roman" w:hAnsi="DINOT-Regular" w:cs="Arial"/>
                <w:b/>
                <w:sz w:val="20"/>
                <w:szCs w:val="20"/>
                <w:lang w:eastAsia="de-DE"/>
              </w:rPr>
            </w:pPr>
            <w:r w:rsidRPr="00B92E24">
              <w:rPr>
                <w:rFonts w:ascii="DINOT-Regular" w:eastAsia="Times New Roman" w:hAnsi="DINOT-Regular" w:cs="Arial"/>
                <w:b/>
                <w:sz w:val="20"/>
                <w:szCs w:val="20"/>
                <w:lang w:eastAsia="de-DE"/>
              </w:rPr>
              <w:t>TABELLE 969-I</w:t>
            </w:r>
          </w:p>
        </w:tc>
      </w:tr>
      <w:tr w:rsidR="00B92E24" w:rsidRPr="00B92E24" w:rsidTr="00E60A30">
        <w:trPr>
          <w:trHeight w:val="389"/>
        </w:trPr>
        <w:tc>
          <w:tcPr>
            <w:tcW w:w="3678" w:type="dxa"/>
            <w:gridSpan w:val="9"/>
            <w:shd w:val="clear" w:color="auto" w:fill="auto"/>
            <w:vAlign w:val="center"/>
          </w:tcPr>
          <w:p w:rsidR="00B92E24" w:rsidRPr="00B92E24" w:rsidRDefault="00B92E24" w:rsidP="00E60A30">
            <w:pPr>
              <w:spacing w:before="20" w:after="20" w:line="240" w:lineRule="auto"/>
              <w:ind w:right="380"/>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br/>
              <w:t>UN Nummer</w:t>
            </w:r>
          </w:p>
        </w:tc>
        <w:tc>
          <w:tcPr>
            <w:tcW w:w="3785" w:type="dxa"/>
            <w:gridSpan w:val="8"/>
            <w:shd w:val="clear" w:color="auto" w:fill="auto"/>
            <w:vAlign w:val="center"/>
          </w:tcPr>
          <w:p w:rsidR="00B92E24" w:rsidRPr="00B92E24" w:rsidRDefault="00B92E24" w:rsidP="00E60A30">
            <w:pPr>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Nettomenge pro Versandstück</w:t>
            </w:r>
            <w:r w:rsidRPr="00B92E24">
              <w:rPr>
                <w:rFonts w:ascii="DINOT-Regular" w:eastAsia="Times New Roman" w:hAnsi="DINOT-Regular" w:cs="Arial"/>
                <w:sz w:val="14"/>
                <w:szCs w:val="14"/>
                <w:lang w:eastAsia="de-DE"/>
              </w:rPr>
              <w:br/>
              <w:t>Passagierflugzeug</w:t>
            </w:r>
          </w:p>
        </w:tc>
        <w:tc>
          <w:tcPr>
            <w:tcW w:w="2603" w:type="dxa"/>
            <w:gridSpan w:val="5"/>
            <w:shd w:val="clear" w:color="auto" w:fill="auto"/>
            <w:vAlign w:val="center"/>
          </w:tcPr>
          <w:p w:rsidR="00B92E24" w:rsidRPr="00B92E24" w:rsidRDefault="00B92E24" w:rsidP="00E60A30">
            <w:pPr>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Nettomenge pro Versandstück</w:t>
            </w:r>
            <w:r w:rsidRPr="00B92E24">
              <w:rPr>
                <w:rFonts w:ascii="DINOT-Regular" w:eastAsia="Times New Roman" w:hAnsi="DINOT-Regular" w:cs="Arial"/>
                <w:sz w:val="14"/>
                <w:szCs w:val="14"/>
                <w:lang w:eastAsia="de-DE"/>
              </w:rPr>
              <w:br/>
              <w:t>nur mit Frachtflugzeug</w:t>
            </w:r>
          </w:p>
        </w:tc>
      </w:tr>
      <w:tr w:rsidR="00B92E24" w:rsidRPr="00B92E24" w:rsidTr="00E60A30">
        <w:trPr>
          <w:trHeight w:val="389"/>
        </w:trPr>
        <w:tc>
          <w:tcPr>
            <w:tcW w:w="3678" w:type="dxa"/>
            <w:gridSpan w:val="9"/>
            <w:shd w:val="clear" w:color="auto" w:fill="auto"/>
            <w:vAlign w:val="center"/>
          </w:tcPr>
          <w:p w:rsidR="00B92E24" w:rsidRPr="00B92E24" w:rsidRDefault="00B92E24" w:rsidP="00E60A30">
            <w:pPr>
              <w:spacing w:before="20" w:after="20" w:line="240" w:lineRule="auto"/>
              <w:ind w:right="380"/>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UN 3091 Lithium-Metall-Batterien, mit</w:t>
            </w:r>
            <w:r w:rsidRPr="00B92E24">
              <w:rPr>
                <w:rFonts w:ascii="DINOT-Regular" w:eastAsia="Times New Roman" w:hAnsi="DINOT-Regular" w:cs="Arial"/>
                <w:sz w:val="14"/>
                <w:szCs w:val="14"/>
                <w:lang w:eastAsia="de-DE"/>
              </w:rPr>
              <w:br/>
              <w:t>Ausrüstungen verpackt</w:t>
            </w:r>
          </w:p>
        </w:tc>
        <w:tc>
          <w:tcPr>
            <w:tcW w:w="3785" w:type="dxa"/>
            <w:gridSpan w:val="8"/>
            <w:shd w:val="clear" w:color="auto" w:fill="auto"/>
            <w:vAlign w:val="center"/>
          </w:tcPr>
          <w:p w:rsidR="00B92E24" w:rsidRPr="00B92E24" w:rsidRDefault="00B92E24" w:rsidP="00E60A30">
            <w:pPr>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5 kg</w:t>
            </w:r>
          </w:p>
        </w:tc>
        <w:tc>
          <w:tcPr>
            <w:tcW w:w="2603" w:type="dxa"/>
            <w:gridSpan w:val="5"/>
            <w:shd w:val="clear" w:color="auto" w:fill="auto"/>
            <w:vAlign w:val="center"/>
          </w:tcPr>
          <w:p w:rsidR="00B92E24" w:rsidRPr="00B92E24" w:rsidRDefault="00B92E24" w:rsidP="00E60A30">
            <w:pPr>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35 kg</w:t>
            </w:r>
          </w:p>
        </w:tc>
      </w:tr>
      <w:tr w:rsidR="00B92E24" w:rsidRPr="00B92E24" w:rsidTr="00E60A30">
        <w:trPr>
          <w:trHeight w:val="211"/>
        </w:trPr>
        <w:tc>
          <w:tcPr>
            <w:tcW w:w="629" w:type="dxa"/>
            <w:gridSpan w:val="3"/>
            <w:tcBorders>
              <w:right w:val="nil"/>
            </w:tcBorders>
          </w:tcPr>
          <w:p w:rsidR="00B92E24" w:rsidRPr="00B92E24" w:rsidRDefault="00B92E24" w:rsidP="00E60A30">
            <w:pPr>
              <w:spacing w:before="20" w:after="20" w:line="240" w:lineRule="auto"/>
              <w:ind w:right="380"/>
              <w:rPr>
                <w:rFonts w:ascii="DINOT-Regular" w:eastAsia="Times New Roman" w:hAnsi="DINOT-Regular" w:cs="Times New Roman"/>
                <w:b/>
                <w:sz w:val="14"/>
                <w:szCs w:val="14"/>
                <w:lang w:eastAsia="de-DE"/>
              </w:rPr>
            </w:pPr>
          </w:p>
        </w:tc>
        <w:tc>
          <w:tcPr>
            <w:tcW w:w="9437" w:type="dxa"/>
            <w:gridSpan w:val="19"/>
            <w:tcBorders>
              <w:left w:val="nil"/>
            </w:tcBorders>
            <w:shd w:val="clear" w:color="auto" w:fill="auto"/>
          </w:tcPr>
          <w:p w:rsidR="00B92E24" w:rsidRPr="00B92E24" w:rsidRDefault="00B92E24" w:rsidP="00E60A30">
            <w:pPr>
              <w:spacing w:before="20" w:after="20" w:line="240" w:lineRule="auto"/>
              <w:ind w:right="380"/>
              <w:rPr>
                <w:rFonts w:ascii="DINOT-Regular" w:eastAsia="Times New Roman" w:hAnsi="DINOT-Regular" w:cs="Times New Roman"/>
                <w:b/>
                <w:sz w:val="14"/>
                <w:szCs w:val="14"/>
                <w:lang w:eastAsia="de-DE"/>
              </w:rPr>
            </w:pPr>
          </w:p>
        </w:tc>
      </w:tr>
      <w:tr w:rsidR="00B92E24" w:rsidRPr="00B92E24" w:rsidTr="00E60A30">
        <w:trPr>
          <w:trHeight w:val="227"/>
        </w:trPr>
        <w:tc>
          <w:tcPr>
            <w:tcW w:w="10066" w:type="dxa"/>
            <w:gridSpan w:val="22"/>
          </w:tcPr>
          <w:p w:rsidR="00B92E24" w:rsidRPr="00B92E24" w:rsidRDefault="00B92E24" w:rsidP="00E60A30">
            <w:pPr>
              <w:spacing w:before="20" w:after="20" w:line="240" w:lineRule="auto"/>
              <w:rPr>
                <w:rFonts w:ascii="DINOT-Regular" w:eastAsia="Times New Roman" w:hAnsi="DINOT-Regular" w:cs="Arial"/>
                <w:b/>
                <w:sz w:val="16"/>
                <w:szCs w:val="16"/>
                <w:lang w:eastAsia="de-DE"/>
              </w:rPr>
            </w:pPr>
            <w:r w:rsidRPr="00B92E24">
              <w:rPr>
                <w:rFonts w:ascii="DINOT-Regular" w:eastAsia="Times New Roman" w:hAnsi="DINOT-Regular" w:cs="Arial"/>
                <w:b/>
                <w:sz w:val="16"/>
                <w:szCs w:val="16"/>
                <w:lang w:eastAsia="de-DE"/>
              </w:rPr>
              <w:t>AUSSENVERPACKUNGEN</w:t>
            </w:r>
          </w:p>
        </w:tc>
      </w:tr>
      <w:tr w:rsidR="00B92E24" w:rsidRPr="00B92E24" w:rsidTr="00E60A30">
        <w:trPr>
          <w:trHeight w:val="227"/>
        </w:trPr>
        <w:tc>
          <w:tcPr>
            <w:tcW w:w="606" w:type="dxa"/>
            <w:gridSpan w:val="2"/>
            <w:shd w:val="clear" w:color="auto" w:fill="auto"/>
            <w:vAlign w:val="center"/>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Typ</w:t>
            </w:r>
          </w:p>
        </w:tc>
        <w:tc>
          <w:tcPr>
            <w:tcW w:w="2719" w:type="dxa"/>
            <w:gridSpan w:val="6"/>
            <w:tcBorders>
              <w:right w:val="nil"/>
            </w:tcBorders>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Fässer</w:t>
            </w:r>
          </w:p>
        </w:tc>
        <w:tc>
          <w:tcPr>
            <w:tcW w:w="670" w:type="dxa"/>
            <w:gridSpan w:val="2"/>
            <w:tcBorders>
              <w:left w:val="nil"/>
            </w:tcBorders>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p>
        </w:tc>
        <w:tc>
          <w:tcPr>
            <w:tcW w:w="1636" w:type="dxa"/>
            <w:gridSpan w:val="3"/>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Kanister</w:t>
            </w:r>
          </w:p>
        </w:tc>
        <w:tc>
          <w:tcPr>
            <w:tcW w:w="4435" w:type="dxa"/>
            <w:gridSpan w:val="9"/>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Kisten</w:t>
            </w:r>
          </w:p>
        </w:tc>
      </w:tr>
      <w:tr w:rsidR="00B92E24" w:rsidRPr="00B92E24" w:rsidTr="00E60A30">
        <w:trPr>
          <w:trHeight w:val="745"/>
        </w:trPr>
        <w:tc>
          <w:tcPr>
            <w:tcW w:w="606" w:type="dxa"/>
            <w:gridSpan w:val="2"/>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Beschr</w:t>
            </w:r>
            <w:proofErr w:type="spellEnd"/>
            <w:r w:rsidRPr="00B92E24">
              <w:rPr>
                <w:rFonts w:ascii="DINOT-Regular" w:eastAsia="Times New Roman" w:hAnsi="DINOT-Regular" w:cs="Times New Roman"/>
                <w:sz w:val="14"/>
                <w:szCs w:val="14"/>
                <w:lang w:eastAsia="de-DE"/>
              </w:rPr>
              <w:t>.</w:t>
            </w:r>
          </w:p>
        </w:tc>
        <w:tc>
          <w:tcPr>
            <w:tcW w:w="496" w:type="dxa"/>
            <w:gridSpan w:val="2"/>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Stahl</w:t>
            </w:r>
          </w:p>
        </w:tc>
        <w:tc>
          <w:tcPr>
            <w:tcW w:w="564"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Alumi</w:t>
            </w:r>
            <w:proofErr w:type="spellEnd"/>
            <w:r w:rsidRPr="00B92E24">
              <w:rPr>
                <w:rFonts w:ascii="DINOT-Regular" w:eastAsia="Times New Roman" w:hAnsi="DINOT-Regular" w:cs="Times New Roman"/>
                <w:sz w:val="14"/>
                <w:szCs w:val="14"/>
                <w:lang w:eastAsia="de-DE"/>
              </w:rPr>
              <w: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nium</w:t>
            </w:r>
            <w:proofErr w:type="spellEnd"/>
          </w:p>
        </w:tc>
        <w:tc>
          <w:tcPr>
            <w:tcW w:w="535"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Sperr- holz</w:t>
            </w:r>
          </w:p>
        </w:tc>
        <w:tc>
          <w:tcPr>
            <w:tcW w:w="548"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Pappe</w:t>
            </w:r>
          </w:p>
        </w:tc>
        <w:tc>
          <w:tcPr>
            <w:tcW w:w="576"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Kunst-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stoff</w:t>
            </w:r>
            <w:proofErr w:type="spellEnd"/>
          </w:p>
        </w:tc>
        <w:tc>
          <w:tcPr>
            <w:tcW w:w="670" w:type="dxa"/>
            <w:gridSpan w:val="2"/>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aus</w:t>
            </w:r>
          </w:p>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anderem</w:t>
            </w:r>
            <w:r w:rsidRPr="00B92E24">
              <w:rPr>
                <w:rFonts w:ascii="DINOT-Regular" w:eastAsia="Times New Roman" w:hAnsi="DINOT-Regular" w:cs="Times New Roman"/>
                <w:sz w:val="14"/>
                <w:szCs w:val="14"/>
                <w:lang w:eastAsia="de-DE"/>
              </w:rPr>
              <w:br/>
              <w:t>Metall</w:t>
            </w:r>
          </w:p>
        </w:tc>
        <w:tc>
          <w:tcPr>
            <w:tcW w:w="496"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Stahl</w:t>
            </w:r>
          </w:p>
        </w:tc>
        <w:tc>
          <w:tcPr>
            <w:tcW w:w="564"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Alumi</w:t>
            </w:r>
            <w:proofErr w:type="spellEnd"/>
            <w:r w:rsidRPr="00B92E24">
              <w:rPr>
                <w:rFonts w:ascii="DINOT-Regular" w:eastAsia="Times New Roman" w:hAnsi="DINOT-Regular" w:cs="Times New Roman"/>
                <w:sz w:val="14"/>
                <w:szCs w:val="14"/>
                <w:lang w:eastAsia="de-DE"/>
              </w:rPr>
              <w: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nium</w:t>
            </w:r>
            <w:proofErr w:type="spellEnd"/>
          </w:p>
        </w:tc>
        <w:tc>
          <w:tcPr>
            <w:tcW w:w="576"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Kunst-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stoff</w:t>
            </w:r>
            <w:proofErr w:type="spellEnd"/>
          </w:p>
        </w:tc>
        <w:tc>
          <w:tcPr>
            <w:tcW w:w="496"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Stahl</w:t>
            </w:r>
          </w:p>
        </w:tc>
        <w:tc>
          <w:tcPr>
            <w:tcW w:w="564"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Alumi</w:t>
            </w:r>
            <w:proofErr w:type="spellEnd"/>
            <w:r w:rsidRPr="00B92E24">
              <w:rPr>
                <w:rFonts w:ascii="DINOT-Regular" w:eastAsia="Times New Roman" w:hAnsi="DINOT-Regular" w:cs="Times New Roman"/>
                <w:sz w:val="14"/>
                <w:szCs w:val="14"/>
                <w:lang w:eastAsia="de-DE"/>
              </w:rPr>
              <w: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nium</w:t>
            </w:r>
            <w:proofErr w:type="spellEnd"/>
          </w:p>
        </w:tc>
        <w:tc>
          <w:tcPr>
            <w:tcW w:w="501"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Holz</w:t>
            </w:r>
          </w:p>
        </w:tc>
        <w:tc>
          <w:tcPr>
            <w:tcW w:w="535" w:type="dxa"/>
            <w:gridSpan w:val="2"/>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Sperr-</w:t>
            </w:r>
            <w:r w:rsidRPr="00B92E24">
              <w:rPr>
                <w:rFonts w:ascii="DINOT-Regular" w:eastAsia="Times New Roman" w:hAnsi="DINOT-Regular" w:cs="Times New Roman"/>
                <w:sz w:val="14"/>
                <w:szCs w:val="14"/>
                <w:lang w:eastAsia="de-DE"/>
              </w:rPr>
              <w:br/>
              <w:t>holz</w:t>
            </w:r>
          </w:p>
        </w:tc>
        <w:tc>
          <w:tcPr>
            <w:tcW w:w="573"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Holz--</w:t>
            </w:r>
            <w:r w:rsidRPr="00B92E24">
              <w:rPr>
                <w:rFonts w:ascii="DINOT-Regular" w:eastAsia="Times New Roman" w:hAnsi="DINOT-Regular" w:cs="Times New Roman"/>
                <w:sz w:val="14"/>
                <w:szCs w:val="14"/>
                <w:lang w:eastAsia="de-DE"/>
              </w:rPr>
              <w:br/>
              <w:t>faser-</w:t>
            </w:r>
            <w:r w:rsidRPr="00B92E24">
              <w:rPr>
                <w:rFonts w:ascii="DINOT-Regular" w:eastAsia="Times New Roman" w:hAnsi="DINOT-Regular" w:cs="Times New Roman"/>
                <w:sz w:val="14"/>
                <w:szCs w:val="14"/>
                <w:lang w:eastAsia="de-DE"/>
              </w:rPr>
              <w:br/>
              <w:t>werk-</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stoffe</w:t>
            </w:r>
            <w:proofErr w:type="spellEnd"/>
          </w:p>
        </w:tc>
        <w:tc>
          <w:tcPr>
            <w:tcW w:w="490"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p>
          <w:p w:rsidR="00B92E24" w:rsidRPr="00B92E24" w:rsidRDefault="00B92E24" w:rsidP="00E60A30">
            <w:pPr>
              <w:spacing w:before="20" w:after="20" w:line="240" w:lineRule="auto"/>
              <w:rPr>
                <w:rFonts w:ascii="DINOT-Regular" w:eastAsia="Times New Roman" w:hAnsi="DINOT-Regular" w:cs="Times New Roman"/>
                <w:sz w:val="14"/>
                <w:szCs w:val="14"/>
                <w:lang w:eastAsia="de-DE"/>
              </w:rPr>
            </w:pPr>
            <w:proofErr w:type="spellStart"/>
            <w:r w:rsidRPr="00B92E24">
              <w:rPr>
                <w:rFonts w:ascii="DINOT-Regular" w:eastAsia="Times New Roman" w:hAnsi="DINOT-Regular" w:cs="Times New Roman"/>
                <w:sz w:val="14"/>
                <w:szCs w:val="14"/>
                <w:lang w:eastAsia="de-DE"/>
              </w:rPr>
              <w:t>Pap-pe</w:t>
            </w:r>
            <w:proofErr w:type="spellEnd"/>
          </w:p>
        </w:tc>
        <w:tc>
          <w:tcPr>
            <w:tcW w:w="567"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Kunst-stoff</w:t>
            </w:r>
          </w:p>
        </w:tc>
        <w:tc>
          <w:tcPr>
            <w:tcW w:w="709" w:type="dxa"/>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aus</w:t>
            </w:r>
            <w:r w:rsidRPr="00B92E24">
              <w:rPr>
                <w:rFonts w:ascii="DINOT-Regular" w:eastAsia="Times New Roman" w:hAnsi="DINOT-Regular" w:cs="Times New Roman"/>
                <w:sz w:val="14"/>
                <w:szCs w:val="14"/>
                <w:lang w:eastAsia="de-DE"/>
              </w:rPr>
              <w:br/>
              <w:t>anderem</w:t>
            </w:r>
            <w:r w:rsidRPr="00B92E24">
              <w:rPr>
                <w:rFonts w:ascii="DINOT-Regular" w:eastAsia="Times New Roman" w:hAnsi="DINOT-Regular" w:cs="Times New Roman"/>
                <w:sz w:val="14"/>
                <w:szCs w:val="14"/>
                <w:lang w:eastAsia="de-DE"/>
              </w:rPr>
              <w:br/>
              <w:t>Metall</w:t>
            </w:r>
          </w:p>
        </w:tc>
      </w:tr>
      <w:tr w:rsidR="00B92E24" w:rsidRPr="00B92E24" w:rsidTr="00E60A30">
        <w:trPr>
          <w:trHeight w:val="389"/>
        </w:trPr>
        <w:tc>
          <w:tcPr>
            <w:tcW w:w="606" w:type="dxa"/>
            <w:gridSpan w:val="2"/>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Spez.</w:t>
            </w:r>
          </w:p>
        </w:tc>
        <w:tc>
          <w:tcPr>
            <w:tcW w:w="496" w:type="dxa"/>
            <w:gridSpan w:val="2"/>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1A2</w:t>
            </w:r>
          </w:p>
        </w:tc>
        <w:tc>
          <w:tcPr>
            <w:tcW w:w="564"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1B2</w:t>
            </w:r>
          </w:p>
        </w:tc>
        <w:tc>
          <w:tcPr>
            <w:tcW w:w="535"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1D</w:t>
            </w:r>
          </w:p>
        </w:tc>
        <w:tc>
          <w:tcPr>
            <w:tcW w:w="548"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1G</w:t>
            </w:r>
          </w:p>
        </w:tc>
        <w:tc>
          <w:tcPr>
            <w:tcW w:w="576"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1H2</w:t>
            </w:r>
          </w:p>
        </w:tc>
        <w:tc>
          <w:tcPr>
            <w:tcW w:w="670" w:type="dxa"/>
            <w:gridSpan w:val="2"/>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1N2</w:t>
            </w:r>
          </w:p>
        </w:tc>
        <w:tc>
          <w:tcPr>
            <w:tcW w:w="496"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3A2</w:t>
            </w:r>
          </w:p>
        </w:tc>
        <w:tc>
          <w:tcPr>
            <w:tcW w:w="564"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3B2</w:t>
            </w:r>
          </w:p>
        </w:tc>
        <w:tc>
          <w:tcPr>
            <w:tcW w:w="576"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3H2</w:t>
            </w:r>
          </w:p>
        </w:tc>
        <w:tc>
          <w:tcPr>
            <w:tcW w:w="496"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4A</w:t>
            </w:r>
          </w:p>
        </w:tc>
        <w:tc>
          <w:tcPr>
            <w:tcW w:w="564"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4B</w:t>
            </w:r>
          </w:p>
        </w:tc>
        <w:tc>
          <w:tcPr>
            <w:tcW w:w="501"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4C1</w:t>
            </w:r>
            <w:r w:rsidRPr="00B92E24">
              <w:rPr>
                <w:rFonts w:ascii="DINOT-Regular" w:eastAsia="Times New Roman" w:hAnsi="DINOT-Regular" w:cs="Times New Roman"/>
                <w:sz w:val="14"/>
                <w:szCs w:val="14"/>
                <w:lang w:eastAsia="de-DE"/>
              </w:rPr>
              <w:br/>
              <w:t>4C2</w:t>
            </w:r>
          </w:p>
        </w:tc>
        <w:tc>
          <w:tcPr>
            <w:tcW w:w="535" w:type="dxa"/>
            <w:gridSpan w:val="2"/>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4D</w:t>
            </w:r>
          </w:p>
        </w:tc>
        <w:tc>
          <w:tcPr>
            <w:tcW w:w="573"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4F</w:t>
            </w:r>
          </w:p>
        </w:tc>
        <w:tc>
          <w:tcPr>
            <w:tcW w:w="490"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4G</w:t>
            </w:r>
          </w:p>
        </w:tc>
        <w:tc>
          <w:tcPr>
            <w:tcW w:w="567"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4H2</w:t>
            </w:r>
          </w:p>
        </w:tc>
        <w:tc>
          <w:tcPr>
            <w:tcW w:w="709" w:type="dxa"/>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4N</w:t>
            </w:r>
          </w:p>
        </w:tc>
      </w:tr>
    </w:tbl>
    <w:p w:rsidR="00B92E24" w:rsidRPr="00B92E24" w:rsidRDefault="00B92E24" w:rsidP="00B92E24">
      <w:pPr>
        <w:tabs>
          <w:tab w:val="left" w:pos="567"/>
        </w:tabs>
        <w:spacing w:before="240" w:after="60" w:line="240" w:lineRule="auto"/>
        <w:jc w:val="both"/>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 xml:space="preserve">Teil II </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Lithium-Metall-Zellen und -Batterien und Zellen und Batterien mit Lithiumlegierungen, die den Anforderungen dieses Teils entsprechen, unterliegen keinen weiteren Anforderungen dieser Vorschriften mit Ausnahme der Folgenden:</w:t>
      </w:r>
    </w:p>
    <w:p w:rsidR="00B92E24" w:rsidRPr="00B92E24" w:rsidRDefault="00B92E24" w:rsidP="00B92E24">
      <w:pPr>
        <w:tabs>
          <w:tab w:val="left" w:pos="426"/>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(a)</w:t>
      </w:r>
      <w:r w:rsidRPr="00B92E24">
        <w:rPr>
          <w:rFonts w:ascii="DINOT-Regular" w:eastAsia="Times New Roman" w:hAnsi="DINOT-Regular" w:cs="Arial"/>
          <w:b/>
          <w:sz w:val="18"/>
          <w:szCs w:val="18"/>
          <w:lang w:eastAsia="de-DE"/>
        </w:rPr>
        <w:tab/>
      </w:r>
      <w:r w:rsidRPr="00B92E24">
        <w:rPr>
          <w:rFonts w:ascii="DINOT-Regular" w:eastAsia="Times New Roman" w:hAnsi="DINOT-Regular" w:cs="Arial"/>
          <w:sz w:val="18"/>
          <w:szCs w:val="18"/>
          <w:lang w:eastAsia="de-DE"/>
        </w:rPr>
        <w:t>Bestimmungen zu ausreichenden Anweisungen (1.6);</w:t>
      </w:r>
    </w:p>
    <w:p w:rsidR="00B92E24" w:rsidRPr="00B92E24" w:rsidRDefault="00B92E24" w:rsidP="00B92E24">
      <w:pPr>
        <w:tabs>
          <w:tab w:val="left" w:pos="426"/>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(b)</w:t>
      </w:r>
      <w:r w:rsidRPr="00B92E24">
        <w:rPr>
          <w:rFonts w:ascii="DINOT-Regular" w:eastAsia="Times New Roman" w:hAnsi="DINOT-Regular" w:cs="Arial"/>
          <w:sz w:val="18"/>
          <w:szCs w:val="18"/>
          <w:lang w:eastAsia="de-DE"/>
        </w:rPr>
        <w:tab/>
        <w:t>gefährliche Güter im Gepäck von Passagieren und Besatzung (Unterabschnitt 2.3). Nur jene Lithium-Metall-Batterien, die ausdrücklich erlaubt sind, dürfen im Handgepäck mitgeführt werden;</w:t>
      </w:r>
    </w:p>
    <w:p w:rsidR="00B92E24" w:rsidRPr="00B92E24" w:rsidRDefault="00B92E24" w:rsidP="00B92E24">
      <w:pPr>
        <w:tabs>
          <w:tab w:val="left" w:pos="426"/>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(c)</w:t>
      </w:r>
      <w:r w:rsidRPr="00B92E24">
        <w:rPr>
          <w:rFonts w:ascii="DINOT-Regular" w:eastAsia="Times New Roman" w:hAnsi="DINOT-Regular" w:cs="Arial"/>
          <w:sz w:val="18"/>
          <w:szCs w:val="18"/>
          <w:lang w:eastAsia="de-DE"/>
        </w:rPr>
        <w:tab/>
        <w:t>gefährliche Güter in der Luftpost (Unterabschnitt 2.4);</w:t>
      </w:r>
    </w:p>
    <w:p w:rsidR="00B92E24" w:rsidRPr="00B92E24" w:rsidRDefault="00B92E24" w:rsidP="00B92E24">
      <w:pPr>
        <w:tabs>
          <w:tab w:val="left" w:pos="426"/>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(d)</w:t>
      </w:r>
      <w:r w:rsidRPr="00B92E24">
        <w:rPr>
          <w:rFonts w:ascii="DINOT-Regular" w:eastAsia="Times New Roman" w:hAnsi="DINOT-Regular" w:cs="Arial"/>
          <w:b/>
          <w:sz w:val="18"/>
          <w:szCs w:val="18"/>
          <w:lang w:eastAsia="de-DE"/>
        </w:rPr>
        <w:tab/>
      </w:r>
      <w:r w:rsidRPr="00B92E24">
        <w:rPr>
          <w:rFonts w:ascii="DINOT-Regular" w:eastAsia="Times New Roman" w:hAnsi="DINOT-Regular" w:cs="Arial"/>
          <w:sz w:val="18"/>
          <w:szCs w:val="18"/>
          <w:lang w:eastAsia="de-DE"/>
        </w:rPr>
        <w:t>Markierung von Versandstücken (7.1.5.5);</w:t>
      </w:r>
    </w:p>
    <w:p w:rsidR="00B92E24" w:rsidRPr="00B92E24" w:rsidRDefault="00B92E24" w:rsidP="00B92E24">
      <w:pPr>
        <w:tabs>
          <w:tab w:val="left" w:pos="426"/>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(e)</w:t>
      </w:r>
      <w:r w:rsidRPr="00B92E24">
        <w:rPr>
          <w:rFonts w:ascii="DINOT-Regular" w:eastAsia="Times New Roman" w:hAnsi="DINOT-Regular" w:cs="Arial"/>
          <w:b/>
          <w:sz w:val="18"/>
          <w:szCs w:val="18"/>
          <w:lang w:eastAsia="de-DE"/>
        </w:rPr>
        <w:tab/>
      </w:r>
      <w:r w:rsidRPr="00B92E24">
        <w:rPr>
          <w:rFonts w:ascii="DINOT-Regular" w:eastAsia="Times New Roman" w:hAnsi="DINOT-Regular" w:cs="Arial"/>
          <w:sz w:val="18"/>
          <w:szCs w:val="18"/>
          <w:lang w:eastAsia="de-DE"/>
        </w:rPr>
        <w:t>die Meldung von Unfällen, Zwischenfällen und anderen Vorkommnissen mit gefährlichen Gütern (9.6.1 und 9.6.2).</w:t>
      </w:r>
    </w:p>
    <w:p w:rsidR="00B92E24" w:rsidRPr="00B92E24" w:rsidRDefault="00B92E24" w:rsidP="00B92E24">
      <w:pPr>
        <w:tabs>
          <w:tab w:val="left" w:pos="360"/>
        </w:tabs>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Zellen und Batterien, die zur Beförderung angeboten werden, müssen den Bestimmungen von 3.9.2.6.1 (a), (e), (f), wenn anwendbar, und (g) entsprechen, den allgemeinen Anforderungen dieser Verpackungsanweisung und:</w:t>
      </w:r>
    </w:p>
    <w:p w:rsidR="00B92E24" w:rsidRPr="00B92E24" w:rsidRDefault="00B92E24" w:rsidP="00B92E24">
      <w:pPr>
        <w:tabs>
          <w:tab w:val="left" w:pos="426"/>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(a)</w:t>
      </w:r>
      <w:r w:rsidRPr="00B92E24">
        <w:rPr>
          <w:rFonts w:ascii="DINOT-Regular" w:eastAsia="Times New Roman" w:hAnsi="DINOT-Regular" w:cs="Arial"/>
          <w:sz w:val="18"/>
          <w:szCs w:val="18"/>
          <w:lang w:eastAsia="de-DE"/>
        </w:rPr>
        <w:tab/>
        <w:t>für Zellen ist der Lithium-Gehalt höchstens 1 g und</w:t>
      </w:r>
    </w:p>
    <w:p w:rsidR="00B92E24" w:rsidRPr="00B92E24" w:rsidRDefault="00B92E24" w:rsidP="00B92E24">
      <w:pPr>
        <w:tabs>
          <w:tab w:val="left" w:pos="426"/>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(b)</w:t>
      </w:r>
      <w:r w:rsidRPr="00B92E24">
        <w:rPr>
          <w:rFonts w:ascii="DINOT-Regular" w:eastAsia="Times New Roman" w:hAnsi="DINOT-Regular" w:cs="Arial"/>
          <w:sz w:val="18"/>
          <w:szCs w:val="18"/>
          <w:lang w:eastAsia="de-DE"/>
        </w:rPr>
        <w:tab/>
        <w:t>für Batterien ist der Gesamt-Lithium-Gehalt höchstens 2 g.</w:t>
      </w:r>
    </w:p>
    <w:p w:rsidR="00B92E24" w:rsidRPr="00B92E24" w:rsidRDefault="00B92E24" w:rsidP="00B92E24">
      <w:pPr>
        <w:tabs>
          <w:tab w:val="left" w:pos="360"/>
        </w:tabs>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Zellen und Batterien müssen in starken Außenverpackungen verpackt sein, die mit 5.0.2.4, 5.0.2.6.1 und 5.0.2.12.1 übereinstimmen.</w:t>
      </w:r>
    </w:p>
    <w:p w:rsidR="00B92E24" w:rsidRPr="00B92E24" w:rsidRDefault="00B92E24" w:rsidP="00B92E24">
      <w:pPr>
        <w:tabs>
          <w:tab w:val="left" w:pos="567"/>
        </w:tabs>
        <w:spacing w:before="240" w:after="60" w:line="240" w:lineRule="auto"/>
        <w:jc w:val="both"/>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Zusätzliche Anforderungen – Teil II</w:t>
      </w:r>
    </w:p>
    <w:p w:rsidR="00B92E24" w:rsidRPr="00B92E24" w:rsidRDefault="00B92E24" w:rsidP="00B92E24">
      <w:pPr>
        <w:tabs>
          <w:tab w:val="left" w:pos="360"/>
        </w:tabs>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Zellen und/oder Batterien müssen:</w:t>
      </w:r>
    </w:p>
    <w:p w:rsidR="00B92E24" w:rsidRPr="00B92E24" w:rsidRDefault="00B92E24" w:rsidP="00B92E24">
      <w:pPr>
        <w:numPr>
          <w:ilvl w:val="0"/>
          <w:numId w:val="19"/>
        </w:numPr>
        <w:spacing w:after="60" w:line="240" w:lineRule="auto"/>
        <w:ind w:left="284" w:hanging="284"/>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vollständig von Innenverpackungen umschlossen sein und dann in eine starke starre Außenverpackung eingesetzt werden oder</w:t>
      </w:r>
    </w:p>
    <w:p w:rsidR="00B92E24" w:rsidRPr="00B92E24" w:rsidRDefault="00B92E24" w:rsidP="00B92E24">
      <w:pPr>
        <w:numPr>
          <w:ilvl w:val="0"/>
          <w:numId w:val="19"/>
        </w:numPr>
        <w:spacing w:after="60" w:line="240" w:lineRule="auto"/>
        <w:ind w:left="284" w:hanging="284"/>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vollständig von Innenverpackungen umschlossen sein und dann mit der (den) Ausrüstung(en) in eine starke starre Außenverpackung eingesetzt werden.</w:t>
      </w:r>
    </w:p>
    <w:p w:rsidR="00B92E24" w:rsidRPr="00B92E24" w:rsidRDefault="00B92E24" w:rsidP="00B92E24">
      <w:pPr>
        <w:tabs>
          <w:tab w:val="left" w:pos="360"/>
        </w:tabs>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 Ausrüstung muss bzw. die Ausrüstungen müssen innerhalb der Außenverpackung vor Bewegung geschützt und mit einem wirksamen Mittel gegen eine unbeabsichtigte Inbetriebsetzung versehen sein.</w:t>
      </w:r>
    </w:p>
    <w:p w:rsidR="00B92E24" w:rsidRPr="00B92E24" w:rsidRDefault="00B92E24" w:rsidP="00B92E24">
      <w:pPr>
        <w:tabs>
          <w:tab w:val="left" w:pos="360"/>
        </w:tabs>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 Anzahl der Lithium-Zellen oder -Batterien in jedem Versandstück darf die entsprechende zum Betrieb der Ausrüstung nötige Menge nicht überschreiten, plus zwei Ersatz. Ein „Satz“ an Zellen oder Batterien ist die Anzahl der einzelnen Zellen oder Batterien, die zum Betrieb des entsprechenden Ausrüstungsgegenstandes nötig sind.</w:t>
      </w:r>
    </w:p>
    <w:p w:rsidR="00B92E24" w:rsidRPr="00B92E24" w:rsidRDefault="00B92E24" w:rsidP="00B92E24">
      <w:pPr>
        <w:tabs>
          <w:tab w:val="left" w:pos="360"/>
        </w:tabs>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Jedes Versandstück muss in der Lage sein, eine Fallprüfung aus 1,2 m unabhängig von der Ausrichtung zu bestehen ohne:</w:t>
      </w:r>
    </w:p>
    <w:p w:rsidR="00B92E24" w:rsidRPr="00B92E24" w:rsidRDefault="00B92E24" w:rsidP="00B92E24">
      <w:pPr>
        <w:numPr>
          <w:ilvl w:val="0"/>
          <w:numId w:val="19"/>
        </w:numPr>
        <w:spacing w:after="60" w:line="240" w:lineRule="auto"/>
        <w:ind w:left="284" w:hanging="284"/>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Schäden an den darin enthaltenen Zellen oder Batterien;</w:t>
      </w:r>
    </w:p>
    <w:p w:rsidR="00B92E24" w:rsidRPr="00B92E24" w:rsidRDefault="00B92E24" w:rsidP="00B92E24">
      <w:pPr>
        <w:numPr>
          <w:ilvl w:val="0"/>
          <w:numId w:val="19"/>
        </w:numPr>
        <w:spacing w:after="60" w:line="240" w:lineRule="auto"/>
        <w:ind w:left="284" w:hanging="284"/>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Verschiebung des Inhalts, die einen Kontakt von Batterie zu Batterie (oder Zelle zu Zelle) ermöglichen würde;</w:t>
      </w:r>
    </w:p>
    <w:p w:rsidR="00B92E24" w:rsidRPr="00B92E24" w:rsidRDefault="00B92E24" w:rsidP="00B92E24">
      <w:pPr>
        <w:numPr>
          <w:ilvl w:val="0"/>
          <w:numId w:val="19"/>
        </w:numPr>
        <w:tabs>
          <w:tab w:val="num" w:pos="284"/>
        </w:tabs>
        <w:spacing w:after="60" w:line="240" w:lineRule="auto"/>
        <w:ind w:hanging="720"/>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Freiwerden des Inhalts.</w:t>
      </w:r>
    </w:p>
    <w:p w:rsidR="00B92E24" w:rsidRPr="00B92E24" w:rsidRDefault="00B92E24" w:rsidP="00B92E24">
      <w:pPr>
        <w:spacing w:after="0" w:line="240" w:lineRule="auto"/>
        <w:ind w:right="380"/>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Jedes Versandstück muss dauerhaft und lesbar mit der Lithium-Batterie-Markierung, dargestellt in Abbildung 7.1.C gemäß 7.1.5.5, versehen sein. Das Versandstück muss von solcher Größe sein, dass auf einer Versandstückseite genügend Platz zum Anbringen der Markierung vorhanden ist, ohne dass die Markierung gefaltet wird. </w:t>
      </w:r>
    </w:p>
    <w:p w:rsidR="00B92E24" w:rsidRPr="00B92E24" w:rsidRDefault="00B92E24" w:rsidP="00B92E24">
      <w:pPr>
        <w:spacing w:after="0" w:line="240" w:lineRule="auto"/>
        <w:ind w:right="380"/>
        <w:rPr>
          <w:rFonts w:ascii="DINOT-Regular" w:eastAsia="Times New Roman" w:hAnsi="DINOT-Regular" w:cs="Arial"/>
          <w:b/>
          <w:i/>
          <w:sz w:val="18"/>
          <w:szCs w:val="18"/>
          <w:lang w:eastAsia="de-DE"/>
        </w:rPr>
      </w:pPr>
    </w:p>
    <w:p w:rsidR="00B92E24" w:rsidRPr="00B92E24" w:rsidRDefault="00B92E24" w:rsidP="00B92E24">
      <w:pPr>
        <w:spacing w:after="0" w:line="240" w:lineRule="auto"/>
        <w:ind w:right="380"/>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Eine </w:t>
      </w:r>
      <w:proofErr w:type="spellStart"/>
      <w:r w:rsidRPr="00B92E24">
        <w:rPr>
          <w:rFonts w:ascii="DINOT-Regular" w:eastAsia="Times New Roman" w:hAnsi="DINOT-Regular" w:cs="Arial"/>
          <w:sz w:val="18"/>
          <w:szCs w:val="18"/>
          <w:lang w:eastAsia="de-DE"/>
        </w:rPr>
        <w:t>Versendererklärung</w:t>
      </w:r>
      <w:proofErr w:type="spellEnd"/>
      <w:r w:rsidRPr="00B92E24">
        <w:rPr>
          <w:rFonts w:ascii="DINOT-Regular" w:eastAsia="Times New Roman" w:hAnsi="DINOT-Regular" w:cs="Arial"/>
          <w:sz w:val="18"/>
          <w:szCs w:val="18"/>
          <w:lang w:eastAsia="de-DE"/>
        </w:rPr>
        <w:t xml:space="preserve"> für gefährliche Güter ist nicht erforderlich. </w:t>
      </w:r>
    </w:p>
    <w:p w:rsidR="00B92E24" w:rsidRPr="00B92E24" w:rsidRDefault="00B92E24" w:rsidP="00B92E24">
      <w:pPr>
        <w:spacing w:after="0" w:line="240" w:lineRule="auto"/>
        <w:ind w:right="380"/>
        <w:rPr>
          <w:rFonts w:ascii="DINOT-Regular" w:eastAsia="Times New Roman" w:hAnsi="DINOT-Regular" w:cs="Arial"/>
          <w:sz w:val="18"/>
          <w:szCs w:val="18"/>
          <w:lang w:eastAsia="de-DE"/>
        </w:rPr>
      </w:pPr>
    </w:p>
    <w:p w:rsidR="00B92E24" w:rsidRPr="00B92E24" w:rsidRDefault="00B92E24" w:rsidP="00B92E24">
      <w:pPr>
        <w:spacing w:after="0" w:line="240" w:lineRule="auto"/>
        <w:ind w:right="380"/>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Die Worte „Lithium </w:t>
      </w:r>
      <w:proofErr w:type="spellStart"/>
      <w:r w:rsidRPr="00B92E24">
        <w:rPr>
          <w:rFonts w:ascii="DINOT-Regular" w:eastAsia="Times New Roman" w:hAnsi="DINOT-Regular" w:cs="Arial"/>
          <w:sz w:val="18"/>
          <w:szCs w:val="18"/>
          <w:lang w:eastAsia="de-DE"/>
        </w:rPr>
        <w:t>metal</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batteries</w:t>
      </w:r>
      <w:proofErr w:type="spellEnd"/>
      <w:r w:rsidRPr="00B92E24">
        <w:rPr>
          <w:rFonts w:ascii="DINOT-Regular" w:eastAsia="Times New Roman" w:hAnsi="DINOT-Regular" w:cs="Arial"/>
          <w:sz w:val="18"/>
          <w:szCs w:val="18"/>
          <w:lang w:eastAsia="de-DE"/>
        </w:rPr>
        <w:t xml:space="preserve"> in </w:t>
      </w:r>
      <w:proofErr w:type="spellStart"/>
      <w:r w:rsidRPr="00B92E24">
        <w:rPr>
          <w:rFonts w:ascii="DINOT-Regular" w:eastAsia="Times New Roman" w:hAnsi="DINOT-Regular" w:cs="Arial"/>
          <w:sz w:val="18"/>
          <w:szCs w:val="18"/>
          <w:lang w:eastAsia="de-DE"/>
        </w:rPr>
        <w:t>compliance</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with</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Section</w:t>
      </w:r>
      <w:proofErr w:type="spellEnd"/>
      <w:r w:rsidRPr="00B92E24">
        <w:rPr>
          <w:rFonts w:ascii="DINOT-Regular" w:eastAsia="Times New Roman" w:hAnsi="DINOT-Regular" w:cs="Arial"/>
          <w:sz w:val="18"/>
          <w:szCs w:val="18"/>
          <w:lang w:eastAsia="de-DE"/>
        </w:rPr>
        <w:t xml:space="preserve"> II </w:t>
      </w:r>
      <w:proofErr w:type="spellStart"/>
      <w:r w:rsidRPr="00B92E24">
        <w:rPr>
          <w:rFonts w:ascii="DINOT-Regular" w:eastAsia="Times New Roman" w:hAnsi="DINOT-Regular" w:cs="Arial"/>
          <w:sz w:val="18"/>
          <w:szCs w:val="18"/>
          <w:lang w:eastAsia="de-DE"/>
        </w:rPr>
        <w:t>of</w:t>
      </w:r>
      <w:proofErr w:type="spellEnd"/>
      <w:r w:rsidRPr="00B92E24">
        <w:rPr>
          <w:rFonts w:ascii="DINOT-Regular" w:eastAsia="Times New Roman" w:hAnsi="DINOT-Regular" w:cs="Arial"/>
          <w:sz w:val="18"/>
          <w:szCs w:val="18"/>
          <w:lang w:eastAsia="de-DE"/>
        </w:rPr>
        <w:t xml:space="preserve"> PI 969" (Lithium-Metall-Batterien in Übereinstimmung mit Teil II der VA 969) müssen im Luftfrachtbrief eingetragen werden, wenn ein Luftfrachtbrief verwendet wird. Die Information sollte im Feld „Nature and </w:t>
      </w:r>
      <w:proofErr w:type="spellStart"/>
      <w:r w:rsidRPr="00B92E24">
        <w:rPr>
          <w:rFonts w:ascii="DINOT-Regular" w:eastAsia="Times New Roman" w:hAnsi="DINOT-Regular" w:cs="Arial"/>
          <w:sz w:val="18"/>
          <w:szCs w:val="18"/>
          <w:lang w:eastAsia="de-DE"/>
        </w:rPr>
        <w:t>Quantity</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of</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Goods</w:t>
      </w:r>
      <w:proofErr w:type="spellEnd"/>
      <w:r w:rsidRPr="00B92E24">
        <w:rPr>
          <w:rFonts w:ascii="DINOT-Regular" w:eastAsia="Times New Roman" w:hAnsi="DINOT-Regular" w:cs="Arial"/>
          <w:sz w:val="18"/>
          <w:szCs w:val="18"/>
          <w:lang w:eastAsia="de-DE"/>
        </w:rPr>
        <w:t>" (Art und Menge der Güter) des Luftfrachtbriefes angegeben werden.</w:t>
      </w:r>
    </w:p>
    <w:p w:rsidR="00B92E24" w:rsidRPr="00B92E24" w:rsidRDefault="00B92E24" w:rsidP="00B92E24">
      <w:pPr>
        <w:spacing w:after="0" w:line="240" w:lineRule="auto"/>
        <w:ind w:right="380"/>
        <w:rPr>
          <w:rFonts w:ascii="DINOT-Regular" w:eastAsia="Times New Roman" w:hAnsi="DINOT-Regular" w:cs="Arial"/>
          <w:sz w:val="18"/>
          <w:szCs w:val="18"/>
          <w:lang w:eastAsia="de-DE"/>
        </w:rPr>
      </w:pPr>
    </w:p>
    <w:p w:rsidR="00B92E24" w:rsidRPr="00B92E24" w:rsidRDefault="00B92E24" w:rsidP="00B92E24">
      <w:pPr>
        <w:spacing w:after="0" w:line="240" w:lineRule="auto"/>
        <w:ind w:right="380"/>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Wenn ein Versandstück eine Kombination aus Lithium-Batterien in Ausrüstungen eingebaut und Lithium-Batterien mit Ausrüstungen verpackt enthält, die die Grenzwerte für Lithium-Zellen und -Batterien aus Teil II erfüllen, dann gelten zusätzlich die folgenden Anforderungen:</w:t>
      </w:r>
    </w:p>
    <w:p w:rsidR="00B92E24" w:rsidRPr="00B92E24" w:rsidRDefault="00B92E24" w:rsidP="00B92E24">
      <w:pPr>
        <w:numPr>
          <w:ilvl w:val="0"/>
          <w:numId w:val="33"/>
        </w:numPr>
        <w:spacing w:after="0" w:line="240" w:lineRule="auto"/>
        <w:ind w:right="380"/>
        <w:contextualSpacing/>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Der Versender muss sicherstellen, dass alle anwendbaren Teile beider Verpackungsanweisungen eingehalten werden. Das Gesamtgewicht aller im Versandstück enthaltenen Lithium-Batterien darf höchstens 5 kg betragen; </w:t>
      </w:r>
    </w:p>
    <w:p w:rsidR="00B92E24" w:rsidRPr="00B92E24" w:rsidRDefault="00B92E24" w:rsidP="00B92E24">
      <w:pPr>
        <w:numPr>
          <w:ilvl w:val="0"/>
          <w:numId w:val="33"/>
        </w:numPr>
        <w:spacing w:after="0" w:line="240" w:lineRule="auto"/>
        <w:ind w:right="380"/>
        <w:contextualSpacing/>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 Worte „</w:t>
      </w:r>
      <w:proofErr w:type="spellStart"/>
      <w:r w:rsidRPr="00B92E24">
        <w:rPr>
          <w:rFonts w:ascii="DINOT-Regular" w:eastAsia="Times New Roman" w:hAnsi="DINOT-Regular" w:cs="Arial"/>
          <w:sz w:val="18"/>
          <w:szCs w:val="18"/>
          <w:lang w:eastAsia="de-DE"/>
        </w:rPr>
        <w:t>lithium</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metal</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batteries</w:t>
      </w:r>
      <w:proofErr w:type="spellEnd"/>
      <w:r w:rsidRPr="00B92E24">
        <w:rPr>
          <w:rFonts w:ascii="DINOT-Regular" w:eastAsia="Times New Roman" w:hAnsi="DINOT-Regular" w:cs="Arial"/>
          <w:sz w:val="18"/>
          <w:szCs w:val="18"/>
          <w:lang w:eastAsia="de-DE"/>
        </w:rPr>
        <w:t xml:space="preserve"> in </w:t>
      </w:r>
      <w:proofErr w:type="spellStart"/>
      <w:r w:rsidRPr="00B92E24">
        <w:rPr>
          <w:rFonts w:ascii="DINOT-Regular" w:eastAsia="Times New Roman" w:hAnsi="DINOT-Regular" w:cs="Arial"/>
          <w:sz w:val="18"/>
          <w:szCs w:val="18"/>
          <w:lang w:eastAsia="de-DE"/>
        </w:rPr>
        <w:t>compliance</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with</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Section</w:t>
      </w:r>
      <w:proofErr w:type="spellEnd"/>
      <w:r w:rsidRPr="00B92E24">
        <w:rPr>
          <w:rFonts w:ascii="DINOT-Regular" w:eastAsia="Times New Roman" w:hAnsi="DINOT-Regular" w:cs="Arial"/>
          <w:sz w:val="18"/>
          <w:szCs w:val="18"/>
          <w:lang w:eastAsia="de-DE"/>
        </w:rPr>
        <w:t xml:space="preserve"> II </w:t>
      </w:r>
      <w:proofErr w:type="spellStart"/>
      <w:r w:rsidRPr="00B92E24">
        <w:rPr>
          <w:rFonts w:ascii="DINOT-Regular" w:eastAsia="Times New Roman" w:hAnsi="DINOT-Regular" w:cs="Arial"/>
          <w:sz w:val="18"/>
          <w:szCs w:val="18"/>
          <w:lang w:eastAsia="de-DE"/>
        </w:rPr>
        <w:t>of</w:t>
      </w:r>
      <w:proofErr w:type="spellEnd"/>
      <w:r w:rsidRPr="00B92E24">
        <w:rPr>
          <w:rFonts w:ascii="DINOT-Regular" w:eastAsia="Times New Roman" w:hAnsi="DINOT-Regular" w:cs="Arial"/>
          <w:sz w:val="18"/>
          <w:szCs w:val="18"/>
          <w:lang w:eastAsia="de-DE"/>
        </w:rPr>
        <w:t xml:space="preserve"> PI 969" (Lithium-Metall-Batterien in Übereinstimmung mit Teil II der VA969) müssen im Luftfrachtbrief eingetragen werden, wenn ein Luftfrachtbrief verwendet wird.</w:t>
      </w:r>
    </w:p>
    <w:p w:rsidR="00B92E24" w:rsidRPr="00B92E24" w:rsidRDefault="00B92E24" w:rsidP="00B92E24">
      <w:pPr>
        <w:spacing w:after="0" w:line="240" w:lineRule="auto"/>
        <w:ind w:right="380"/>
        <w:rPr>
          <w:rFonts w:ascii="DINOT-Regular" w:eastAsia="Times New Roman" w:hAnsi="DINOT-Regular" w:cs="Arial"/>
          <w:sz w:val="18"/>
          <w:szCs w:val="18"/>
          <w:lang w:eastAsia="de-DE"/>
        </w:rPr>
      </w:pPr>
    </w:p>
    <w:p w:rsidR="00B92E24" w:rsidRPr="00B92E24" w:rsidRDefault="00B92E24" w:rsidP="00B92E24">
      <w:pPr>
        <w:spacing w:after="0" w:line="240" w:lineRule="auto"/>
        <w:ind w:right="380"/>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Jede Person, die Zellen oder Batterien zur Beförderung vorbereitet oder anbietet, muss entsprechend ihres Verantwortungsbereichs ausreichende Anweisungen über diese Anforderungen erhalten. Informationen zu den ausreichenden Anweisungen sind im Unterabschnitt 1.6 zu finden.</w:t>
      </w:r>
    </w:p>
    <w:p w:rsidR="00B92E24" w:rsidRPr="00B92E24" w:rsidRDefault="00B92E24" w:rsidP="00B92E24">
      <w:pPr>
        <w:spacing w:after="0" w:line="240" w:lineRule="auto"/>
        <w:ind w:right="380"/>
        <w:rPr>
          <w:rFonts w:ascii="DINOT-Regular" w:eastAsia="Times New Roman" w:hAnsi="DINOT-Regular" w:cs="Arial"/>
          <w:b/>
          <w:sz w:val="18"/>
          <w:szCs w:val="18"/>
          <w:lang w:eastAsia="de-DE"/>
        </w:rPr>
      </w:pPr>
    </w:p>
    <w:p w:rsidR="00B92E24" w:rsidRPr="00B92E24" w:rsidRDefault="00B92E24" w:rsidP="00B92E24">
      <w:pPr>
        <w:spacing w:after="0" w:line="240" w:lineRule="auto"/>
        <w:ind w:right="380"/>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Umverpackung -Teil II</w:t>
      </w:r>
    </w:p>
    <w:p w:rsidR="00B92E24" w:rsidRPr="00B92E24" w:rsidRDefault="00B92E24" w:rsidP="00B92E24">
      <w:pPr>
        <w:spacing w:after="0" w:line="240" w:lineRule="auto"/>
        <w:ind w:right="380"/>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Einzelne Versandstücke, bei denen jedes mit den Anforderungen von Teil II übereinstimmt, können in eine Umverpackung gegeben werden. Die Umverpackung kann auch Versandstücke mit gefährlichen Gütern enthalten oder Güter, die nicht diesen Vorschriften unterliegen, vorausgesetzt, sie enthalten keine Versandstücke mit Stoffen, die gefährlich miteinander reagieren können. Eine Umverpackung muss mit dem Wort "</w:t>
      </w:r>
      <w:proofErr w:type="spellStart"/>
      <w:r w:rsidRPr="00B92E24">
        <w:rPr>
          <w:rFonts w:ascii="DINOT-Regular" w:eastAsia="Times New Roman" w:hAnsi="DINOT-Regular" w:cs="Arial"/>
          <w:sz w:val="18"/>
          <w:szCs w:val="18"/>
          <w:lang w:eastAsia="de-DE"/>
        </w:rPr>
        <w:t>Overpack</w:t>
      </w:r>
      <w:proofErr w:type="spellEnd"/>
      <w:r w:rsidRPr="00B92E24">
        <w:rPr>
          <w:rFonts w:ascii="DINOT-Regular" w:eastAsia="Times New Roman" w:hAnsi="DINOT-Regular" w:cs="Arial"/>
          <w:sz w:val="18"/>
          <w:szCs w:val="18"/>
          <w:lang w:eastAsia="de-DE"/>
        </w:rPr>
        <w:t>" in einer Buchstabenhöhe von mindestens 12mm markiert und dauerhaft und lesbar mit der Lithium-Batterie-Markierung in Abbildung 7.1.C versehen sein. Es sei denn, alle Markierungen auf dem/den Versandstücken innerhalb der Umverpackung sind erkennbar.</w:t>
      </w:r>
    </w:p>
    <w:p w:rsidR="009F48E9" w:rsidRDefault="009F48E9">
      <w:pPr>
        <w:rPr>
          <w:rFonts w:ascii="DINOT-Regular" w:eastAsia="Times New Roman" w:hAnsi="DINOT-Regular" w:cs="Arial"/>
          <w:sz w:val="18"/>
          <w:szCs w:val="18"/>
          <w:lang w:eastAsia="de-DE"/>
        </w:rPr>
      </w:pPr>
      <w:r>
        <w:rPr>
          <w:rFonts w:ascii="DINOT-Regular" w:eastAsia="Times New Roman" w:hAnsi="DINOT-Regular" w:cs="Arial"/>
          <w:sz w:val="18"/>
          <w:szCs w:val="18"/>
          <w:lang w:eastAsia="de-DE"/>
        </w:rPr>
        <w:br w:type="page"/>
      </w:r>
    </w:p>
    <w:tbl>
      <w:tblPr>
        <w:tblW w:w="9925"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19"/>
        <w:gridCol w:w="545"/>
        <w:gridCol w:w="411"/>
        <w:gridCol w:w="444"/>
        <w:gridCol w:w="478"/>
        <w:gridCol w:w="38"/>
        <w:gridCol w:w="141"/>
        <w:gridCol w:w="411"/>
        <w:gridCol w:w="545"/>
        <w:gridCol w:w="545"/>
        <w:gridCol w:w="547"/>
        <w:gridCol w:w="201"/>
        <w:gridCol w:w="313"/>
        <w:gridCol w:w="546"/>
        <w:gridCol w:w="545"/>
        <w:gridCol w:w="545"/>
        <w:gridCol w:w="682"/>
        <w:gridCol w:w="545"/>
        <w:gridCol w:w="548"/>
        <w:gridCol w:w="33"/>
        <w:gridCol w:w="634"/>
      </w:tblGrid>
      <w:tr w:rsidR="00B92E24" w:rsidRPr="00B92E24" w:rsidTr="00E60A30">
        <w:tc>
          <w:tcPr>
            <w:tcW w:w="9925" w:type="dxa"/>
            <w:gridSpan w:val="22"/>
            <w:tcBorders>
              <w:top w:val="nil"/>
              <w:left w:val="nil"/>
              <w:right w:val="nil"/>
            </w:tcBorders>
            <w:shd w:val="clear" w:color="auto" w:fill="auto"/>
            <w:vAlign w:val="bottom"/>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b/>
                <w:sz w:val="20"/>
                <w:szCs w:val="20"/>
                <w:lang w:eastAsia="de-DE"/>
              </w:rPr>
            </w:pPr>
            <w:r w:rsidRPr="00B92E24">
              <w:rPr>
                <w:rFonts w:ascii="DINOT-Regular" w:eastAsia="Times New Roman" w:hAnsi="DINOT-Regular" w:cs="Arial"/>
                <w:b/>
                <w:sz w:val="20"/>
                <w:szCs w:val="20"/>
                <w:lang w:eastAsia="de-DE"/>
              </w:rPr>
              <w:t>TABELLE 969-II</w:t>
            </w:r>
          </w:p>
        </w:tc>
      </w:tr>
      <w:tr w:rsidR="00B92E24" w:rsidRPr="00B92E24" w:rsidTr="00E60A30">
        <w:tc>
          <w:tcPr>
            <w:tcW w:w="3106" w:type="dxa"/>
            <w:gridSpan w:val="6"/>
            <w:tcBorders>
              <w:left w:val="nil"/>
              <w:bottom w:val="single" w:sz="4" w:space="0" w:color="auto"/>
            </w:tcBorders>
            <w:shd w:val="clear" w:color="auto" w:fill="auto"/>
          </w:tcPr>
          <w:p w:rsidR="00B92E24" w:rsidRPr="00B92E24" w:rsidRDefault="00B92E24" w:rsidP="00E60A30">
            <w:pPr>
              <w:spacing w:after="60" w:line="240" w:lineRule="auto"/>
              <w:ind w:right="381"/>
              <w:rPr>
                <w:rFonts w:ascii="DINOT-Regular" w:eastAsia="Times New Roman" w:hAnsi="DINOT-Regular" w:cs="Arial"/>
                <w:b/>
                <w:sz w:val="14"/>
                <w:szCs w:val="14"/>
                <w:lang w:eastAsia="de-DE"/>
              </w:rPr>
            </w:pPr>
          </w:p>
        </w:tc>
        <w:tc>
          <w:tcPr>
            <w:tcW w:w="2428" w:type="dxa"/>
            <w:gridSpan w:val="7"/>
            <w:shd w:val="clear" w:color="auto" w:fill="auto"/>
            <w:vAlign w:val="center"/>
          </w:tcPr>
          <w:p w:rsidR="00B92E24" w:rsidRPr="00B92E24" w:rsidRDefault="00B92E24" w:rsidP="00E60A30">
            <w:pPr>
              <w:spacing w:after="60" w:line="240" w:lineRule="auto"/>
              <w:ind w:right="381"/>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Passagierflugzeug</w:t>
            </w:r>
          </w:p>
        </w:tc>
        <w:tc>
          <w:tcPr>
            <w:tcW w:w="4391" w:type="dxa"/>
            <w:gridSpan w:val="9"/>
            <w:tcBorders>
              <w:bottom w:val="single" w:sz="4" w:space="0" w:color="auto"/>
              <w:right w:val="nil"/>
            </w:tcBorders>
            <w:shd w:val="clear" w:color="auto" w:fill="auto"/>
            <w:vAlign w:val="center"/>
          </w:tcPr>
          <w:p w:rsidR="00B92E24" w:rsidRPr="00B92E24" w:rsidRDefault="00B92E24" w:rsidP="00E60A30">
            <w:pPr>
              <w:spacing w:after="60" w:line="240" w:lineRule="auto"/>
              <w:ind w:right="381"/>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nur mit Frachtflugzeug</w:t>
            </w:r>
          </w:p>
        </w:tc>
      </w:tr>
      <w:tr w:rsidR="00B92E24" w:rsidRPr="00B92E24" w:rsidTr="00E60A30">
        <w:tc>
          <w:tcPr>
            <w:tcW w:w="3106" w:type="dxa"/>
            <w:gridSpan w:val="6"/>
            <w:tcBorders>
              <w:left w:val="nil"/>
            </w:tcBorders>
            <w:shd w:val="clear" w:color="auto" w:fill="auto"/>
            <w:vAlign w:val="center"/>
          </w:tcPr>
          <w:p w:rsidR="00B92E24" w:rsidRPr="00B92E24" w:rsidRDefault="00B92E24" w:rsidP="00E60A30">
            <w:pPr>
              <w:spacing w:after="60" w:line="240" w:lineRule="auto"/>
              <w:ind w:right="381"/>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Nettomenge an Lithium-Metall-Zellen</w:t>
            </w:r>
            <w:r w:rsidRPr="00B92E24">
              <w:rPr>
                <w:rFonts w:ascii="DINOT-Regular" w:eastAsia="Times New Roman" w:hAnsi="DINOT-Regular" w:cs="Arial"/>
                <w:sz w:val="14"/>
                <w:szCs w:val="14"/>
                <w:lang w:eastAsia="de-DE"/>
              </w:rPr>
              <w:br/>
              <w:t>oder –Batterien pro Versandstück</w:t>
            </w:r>
          </w:p>
        </w:tc>
        <w:tc>
          <w:tcPr>
            <w:tcW w:w="2428" w:type="dxa"/>
            <w:gridSpan w:val="7"/>
            <w:shd w:val="clear" w:color="auto" w:fill="auto"/>
            <w:vAlign w:val="center"/>
          </w:tcPr>
          <w:p w:rsidR="00B92E24" w:rsidRPr="00B92E24" w:rsidRDefault="00B92E24" w:rsidP="00E60A30">
            <w:pPr>
              <w:spacing w:after="60" w:line="240" w:lineRule="auto"/>
              <w:ind w:right="381"/>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5 kg</w:t>
            </w:r>
          </w:p>
        </w:tc>
        <w:tc>
          <w:tcPr>
            <w:tcW w:w="4391" w:type="dxa"/>
            <w:gridSpan w:val="9"/>
            <w:tcBorders>
              <w:right w:val="nil"/>
            </w:tcBorders>
            <w:shd w:val="clear" w:color="auto" w:fill="auto"/>
            <w:vAlign w:val="center"/>
          </w:tcPr>
          <w:p w:rsidR="00B92E24" w:rsidRPr="00B92E24" w:rsidRDefault="00B92E24" w:rsidP="00E60A30">
            <w:pPr>
              <w:spacing w:after="60" w:line="240" w:lineRule="auto"/>
              <w:ind w:right="381"/>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5 kg</w:t>
            </w:r>
          </w:p>
        </w:tc>
      </w:tr>
      <w:tr w:rsidR="00B92E24" w:rsidRPr="00B92E24" w:rsidTr="00E60A30">
        <w:tc>
          <w:tcPr>
            <w:tcW w:w="3106" w:type="dxa"/>
            <w:gridSpan w:val="6"/>
            <w:tcBorders>
              <w:left w:val="nil"/>
            </w:tcBorders>
            <w:shd w:val="clear" w:color="auto" w:fill="auto"/>
          </w:tcPr>
          <w:p w:rsidR="00B92E24" w:rsidRPr="00B92E24" w:rsidRDefault="00B92E24" w:rsidP="00E60A30">
            <w:pPr>
              <w:spacing w:after="60" w:line="240" w:lineRule="auto"/>
              <w:ind w:right="381"/>
              <w:rPr>
                <w:rFonts w:ascii="DINOT-Regular" w:eastAsia="Times New Roman" w:hAnsi="DINOT-Regular" w:cs="Arial"/>
                <w:sz w:val="14"/>
                <w:szCs w:val="14"/>
                <w:lang w:eastAsia="de-DE"/>
              </w:rPr>
            </w:pPr>
          </w:p>
        </w:tc>
        <w:tc>
          <w:tcPr>
            <w:tcW w:w="2428" w:type="dxa"/>
            <w:gridSpan w:val="7"/>
            <w:shd w:val="clear" w:color="auto" w:fill="auto"/>
          </w:tcPr>
          <w:p w:rsidR="00B92E24" w:rsidRPr="00B92E24" w:rsidRDefault="00B92E24" w:rsidP="00E60A30">
            <w:pPr>
              <w:spacing w:after="60" w:line="240" w:lineRule="auto"/>
              <w:ind w:right="381"/>
              <w:jc w:val="center"/>
              <w:rPr>
                <w:rFonts w:ascii="DINOT-Regular" w:eastAsia="Times New Roman" w:hAnsi="DINOT-Regular" w:cs="Arial"/>
                <w:sz w:val="14"/>
                <w:szCs w:val="14"/>
                <w:lang w:eastAsia="de-DE"/>
              </w:rPr>
            </w:pPr>
          </w:p>
        </w:tc>
        <w:tc>
          <w:tcPr>
            <w:tcW w:w="4391" w:type="dxa"/>
            <w:gridSpan w:val="9"/>
            <w:tcBorders>
              <w:right w:val="nil"/>
            </w:tcBorders>
            <w:shd w:val="clear" w:color="auto" w:fill="auto"/>
          </w:tcPr>
          <w:p w:rsidR="00B92E24" w:rsidRPr="00B92E24" w:rsidRDefault="00B92E24" w:rsidP="00E60A30">
            <w:pPr>
              <w:spacing w:after="60" w:line="240" w:lineRule="auto"/>
              <w:ind w:right="381"/>
              <w:jc w:val="center"/>
              <w:rPr>
                <w:rFonts w:ascii="DINOT-Regular" w:eastAsia="Times New Roman" w:hAnsi="DINOT-Regular" w:cs="Arial"/>
                <w:sz w:val="14"/>
                <w:szCs w:val="14"/>
                <w:lang w:eastAsia="de-DE"/>
              </w:rPr>
            </w:pPr>
          </w:p>
        </w:tc>
      </w:tr>
      <w:tr w:rsidR="00B92E24" w:rsidRPr="00B92E24" w:rsidTr="00E60A30">
        <w:tblPrEx>
          <w:tblBorders>
            <w:left w:val="none" w:sz="0" w:space="0" w:color="auto"/>
            <w:right w:val="none" w:sz="0" w:space="0" w:color="auto"/>
          </w:tblBorders>
          <w:tblLook w:val="01E0" w:firstRow="1" w:lastRow="1" w:firstColumn="1" w:lastColumn="1" w:noHBand="0" w:noVBand="0"/>
        </w:tblPrEx>
        <w:tc>
          <w:tcPr>
            <w:tcW w:w="9925" w:type="dxa"/>
            <w:gridSpan w:val="22"/>
            <w:shd w:val="clear" w:color="auto" w:fill="auto"/>
          </w:tcPr>
          <w:p w:rsidR="00B92E24" w:rsidRPr="00B92E24" w:rsidRDefault="00B92E24" w:rsidP="00E60A30">
            <w:pPr>
              <w:spacing w:before="20" w:after="20" w:line="240" w:lineRule="auto"/>
              <w:ind w:right="380"/>
              <w:rPr>
                <w:rFonts w:ascii="DINOT-Regular" w:eastAsia="Times New Roman" w:hAnsi="DINOT-Regular" w:cs="Arial"/>
                <w:b/>
                <w:sz w:val="16"/>
                <w:szCs w:val="16"/>
                <w:lang w:eastAsia="de-DE"/>
              </w:rPr>
            </w:pPr>
            <w:r w:rsidRPr="00B92E24">
              <w:rPr>
                <w:rFonts w:ascii="DINOT-Regular" w:eastAsia="Times New Roman" w:hAnsi="DINOT-Regular" w:cs="Arial"/>
                <w:b/>
                <w:sz w:val="16"/>
                <w:szCs w:val="16"/>
                <w:lang w:eastAsia="de-DE"/>
              </w:rPr>
              <w:t>AUSSENVERPACKUNGEN</w:t>
            </w:r>
          </w:p>
        </w:tc>
      </w:tr>
      <w:tr w:rsidR="00B92E24" w:rsidRPr="00B92E24" w:rsidTr="00E60A30">
        <w:tblPrEx>
          <w:tblCellMar>
            <w:left w:w="28" w:type="dxa"/>
            <w:right w:w="28" w:type="dxa"/>
          </w:tblCellMar>
          <w:tblLook w:val="01E0" w:firstRow="1" w:lastRow="1" w:firstColumn="1" w:lastColumn="1" w:noHBand="0" w:noVBand="0"/>
        </w:tblPrEx>
        <w:trPr>
          <w:trHeight w:val="207"/>
        </w:trPr>
        <w:tc>
          <w:tcPr>
            <w:tcW w:w="709" w:type="dxa"/>
            <w:tcBorders>
              <w:left w:val="nil"/>
            </w:tcBorders>
            <w:shd w:val="clear" w:color="auto" w:fill="auto"/>
            <w:vAlign w:val="center"/>
          </w:tcPr>
          <w:p w:rsidR="00B92E24" w:rsidRPr="00B92E24" w:rsidRDefault="00B92E24" w:rsidP="00E60A30">
            <w:pPr>
              <w:keepNext/>
              <w:spacing w:before="20" w:after="20" w:line="240" w:lineRule="auto"/>
              <w:ind w:right="114"/>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Typ</w:t>
            </w:r>
          </w:p>
        </w:tc>
        <w:tc>
          <w:tcPr>
            <w:tcW w:w="2576" w:type="dxa"/>
            <w:gridSpan w:val="7"/>
            <w:tcBorders>
              <w:right w:val="nil"/>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Fässer</w:t>
            </w:r>
          </w:p>
        </w:tc>
        <w:tc>
          <w:tcPr>
            <w:tcW w:w="411" w:type="dxa"/>
            <w:tcBorders>
              <w:left w:val="nil"/>
            </w:tcBorders>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p>
        </w:tc>
        <w:tc>
          <w:tcPr>
            <w:tcW w:w="1637" w:type="dxa"/>
            <w:gridSpan w:val="3"/>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Kanister</w:t>
            </w:r>
          </w:p>
        </w:tc>
        <w:tc>
          <w:tcPr>
            <w:tcW w:w="3958" w:type="dxa"/>
            <w:gridSpan w:val="9"/>
            <w:tcBorders>
              <w:right w:val="nil"/>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Kisten</w:t>
            </w:r>
          </w:p>
        </w:tc>
        <w:tc>
          <w:tcPr>
            <w:tcW w:w="634" w:type="dxa"/>
            <w:tcBorders>
              <w:left w:val="nil"/>
              <w:right w:val="nil"/>
            </w:tcBorders>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Arial"/>
                <w:sz w:val="14"/>
                <w:szCs w:val="14"/>
                <w:lang w:eastAsia="de-DE"/>
              </w:rPr>
            </w:pPr>
          </w:p>
        </w:tc>
      </w:tr>
      <w:tr w:rsidR="00B92E24" w:rsidRPr="00B92E24" w:rsidTr="00E60A30">
        <w:tblPrEx>
          <w:tblCellMar>
            <w:left w:w="28" w:type="dxa"/>
            <w:right w:w="28" w:type="dxa"/>
          </w:tblCellMar>
          <w:tblLook w:val="01E0" w:firstRow="1" w:lastRow="1" w:firstColumn="1" w:lastColumn="1" w:noHBand="0" w:noVBand="0"/>
        </w:tblPrEx>
        <w:trPr>
          <w:trHeight w:val="574"/>
        </w:trPr>
        <w:tc>
          <w:tcPr>
            <w:tcW w:w="709" w:type="dxa"/>
            <w:tcBorders>
              <w:left w:val="nil"/>
            </w:tcBorders>
            <w:shd w:val="clear" w:color="auto" w:fill="auto"/>
          </w:tcPr>
          <w:p w:rsidR="00B92E24" w:rsidRPr="00B92E24" w:rsidRDefault="00B92E24" w:rsidP="00E60A30">
            <w:pPr>
              <w:keepNext/>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Beschr</w:t>
            </w:r>
            <w:proofErr w:type="spellEnd"/>
            <w:r w:rsidRPr="00B92E24">
              <w:rPr>
                <w:rFonts w:ascii="DINOT-Regular" w:eastAsia="Times New Roman" w:hAnsi="DINOT-Regular" w:cs="Times New Roman"/>
                <w:sz w:val="14"/>
                <w:szCs w:val="14"/>
                <w:lang w:eastAsia="de-DE"/>
              </w:rPr>
              <w:t>.</w:t>
            </w:r>
          </w:p>
        </w:tc>
        <w:tc>
          <w:tcPr>
            <w:tcW w:w="519"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Stahl</w:t>
            </w:r>
          </w:p>
        </w:tc>
        <w:tc>
          <w:tcPr>
            <w:tcW w:w="545"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Alumi</w:t>
            </w:r>
            <w:proofErr w:type="spellEnd"/>
            <w:r w:rsidRPr="00B92E24">
              <w:rPr>
                <w:rFonts w:ascii="DINOT-Regular" w:eastAsia="Times New Roman" w:hAnsi="DINOT-Regular" w:cs="Times New Roman"/>
                <w:sz w:val="14"/>
                <w:szCs w:val="14"/>
                <w:lang w:eastAsia="de-DE"/>
              </w:rPr>
              <w: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nium</w:t>
            </w:r>
            <w:proofErr w:type="spellEnd"/>
          </w:p>
        </w:tc>
        <w:tc>
          <w:tcPr>
            <w:tcW w:w="411"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Sperr- holz</w:t>
            </w:r>
          </w:p>
        </w:tc>
        <w:tc>
          <w:tcPr>
            <w:tcW w:w="444"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Pappe</w:t>
            </w:r>
          </w:p>
        </w:tc>
        <w:tc>
          <w:tcPr>
            <w:tcW w:w="516" w:type="dxa"/>
            <w:gridSpan w:val="2"/>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 xml:space="preserve">Kunst- </w:t>
            </w:r>
            <w:proofErr w:type="spellStart"/>
            <w:r w:rsidRPr="00B92E24">
              <w:rPr>
                <w:rFonts w:ascii="DINOT-Regular" w:eastAsia="Times New Roman" w:hAnsi="DINOT-Regular" w:cs="Times New Roman"/>
                <w:sz w:val="14"/>
                <w:szCs w:val="14"/>
                <w:lang w:eastAsia="de-DE"/>
              </w:rPr>
              <w:t>stoff</w:t>
            </w:r>
            <w:proofErr w:type="spellEnd"/>
          </w:p>
        </w:tc>
        <w:tc>
          <w:tcPr>
            <w:tcW w:w="552" w:type="dxa"/>
            <w:gridSpan w:val="2"/>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aus anderem Metall</w:t>
            </w:r>
          </w:p>
        </w:tc>
        <w:tc>
          <w:tcPr>
            <w:tcW w:w="545"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p>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Stahl</w:t>
            </w:r>
          </w:p>
        </w:tc>
        <w:tc>
          <w:tcPr>
            <w:tcW w:w="545"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Alumi</w:t>
            </w:r>
            <w:proofErr w:type="spellEnd"/>
            <w:r w:rsidRPr="00B92E24">
              <w:rPr>
                <w:rFonts w:ascii="DINOT-Regular" w:eastAsia="Times New Roman" w:hAnsi="DINOT-Regular" w:cs="Times New Roman"/>
                <w:sz w:val="14"/>
                <w:szCs w:val="14"/>
                <w:lang w:eastAsia="de-DE"/>
              </w:rPr>
              <w: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nium</w:t>
            </w:r>
            <w:proofErr w:type="spellEnd"/>
          </w:p>
        </w:tc>
        <w:tc>
          <w:tcPr>
            <w:tcW w:w="547"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 xml:space="preserve">Kunst- </w:t>
            </w:r>
            <w:proofErr w:type="spellStart"/>
            <w:r w:rsidRPr="00B92E24">
              <w:rPr>
                <w:rFonts w:ascii="DINOT-Regular" w:eastAsia="Times New Roman" w:hAnsi="DINOT-Regular" w:cs="Times New Roman"/>
                <w:sz w:val="14"/>
                <w:szCs w:val="14"/>
                <w:lang w:eastAsia="de-DE"/>
              </w:rPr>
              <w:t>stoff</w:t>
            </w:r>
            <w:proofErr w:type="spellEnd"/>
          </w:p>
        </w:tc>
        <w:tc>
          <w:tcPr>
            <w:tcW w:w="514" w:type="dxa"/>
            <w:gridSpan w:val="2"/>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Stahl</w:t>
            </w:r>
          </w:p>
        </w:tc>
        <w:tc>
          <w:tcPr>
            <w:tcW w:w="546"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Alumi</w:t>
            </w:r>
            <w:proofErr w:type="spellEnd"/>
            <w:r w:rsidRPr="00B92E24">
              <w:rPr>
                <w:rFonts w:ascii="DINOT-Regular" w:eastAsia="Times New Roman" w:hAnsi="DINOT-Regular" w:cs="Times New Roman"/>
                <w:sz w:val="14"/>
                <w:szCs w:val="14"/>
                <w:lang w:eastAsia="de-DE"/>
              </w:rPr>
              <w: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nium</w:t>
            </w:r>
            <w:proofErr w:type="spellEnd"/>
          </w:p>
        </w:tc>
        <w:tc>
          <w:tcPr>
            <w:tcW w:w="545"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Holz</w:t>
            </w:r>
          </w:p>
        </w:tc>
        <w:tc>
          <w:tcPr>
            <w:tcW w:w="545"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Sperr- holz</w:t>
            </w:r>
          </w:p>
        </w:tc>
        <w:tc>
          <w:tcPr>
            <w:tcW w:w="682"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 xml:space="preserve">Holzfaser- </w:t>
            </w:r>
            <w:proofErr w:type="spellStart"/>
            <w:r w:rsidRPr="00B92E24">
              <w:rPr>
                <w:rFonts w:ascii="DINOT-Regular" w:eastAsia="Times New Roman" w:hAnsi="DINOT-Regular" w:cs="Times New Roman"/>
                <w:sz w:val="14"/>
                <w:szCs w:val="14"/>
                <w:lang w:eastAsia="de-DE"/>
              </w:rPr>
              <w:t>werkstoffe</w:t>
            </w:r>
            <w:proofErr w:type="spellEnd"/>
          </w:p>
        </w:tc>
        <w:tc>
          <w:tcPr>
            <w:tcW w:w="545" w:type="dxa"/>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Pappe</w:t>
            </w:r>
          </w:p>
        </w:tc>
        <w:tc>
          <w:tcPr>
            <w:tcW w:w="548" w:type="dxa"/>
            <w:tcBorders>
              <w:right w:val="nil"/>
            </w:tcBorders>
            <w:shd w:val="clear" w:color="auto" w:fill="auto"/>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 xml:space="preserve">Kunst- </w:t>
            </w:r>
            <w:proofErr w:type="spellStart"/>
            <w:r w:rsidRPr="00B92E24">
              <w:rPr>
                <w:rFonts w:ascii="DINOT-Regular" w:eastAsia="Times New Roman" w:hAnsi="DINOT-Regular" w:cs="Times New Roman"/>
                <w:sz w:val="14"/>
                <w:szCs w:val="14"/>
                <w:lang w:eastAsia="de-DE"/>
              </w:rPr>
              <w:t>stoff</w:t>
            </w:r>
            <w:proofErr w:type="spellEnd"/>
          </w:p>
        </w:tc>
        <w:tc>
          <w:tcPr>
            <w:tcW w:w="667" w:type="dxa"/>
            <w:gridSpan w:val="2"/>
            <w:tcBorders>
              <w:right w:val="nil"/>
            </w:tcBorders>
          </w:tcPr>
          <w:p w:rsidR="00B92E24" w:rsidRPr="00B92E24" w:rsidRDefault="00B92E24" w:rsidP="00E60A30">
            <w:pPr>
              <w:keepNext/>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aus</w:t>
            </w:r>
            <w:r w:rsidRPr="00B92E24">
              <w:rPr>
                <w:rFonts w:ascii="DINOT-Regular" w:eastAsia="Times New Roman" w:hAnsi="DINOT-Regular" w:cs="Times New Roman"/>
                <w:sz w:val="14"/>
                <w:szCs w:val="14"/>
                <w:lang w:eastAsia="de-DE"/>
              </w:rPr>
              <w:br/>
              <w:t>anderem</w:t>
            </w:r>
            <w:r w:rsidRPr="00B92E24">
              <w:rPr>
                <w:rFonts w:ascii="DINOT-Regular" w:eastAsia="Times New Roman" w:hAnsi="DINOT-Regular" w:cs="Times New Roman"/>
                <w:sz w:val="14"/>
                <w:szCs w:val="14"/>
                <w:lang w:eastAsia="de-DE"/>
              </w:rPr>
              <w:br/>
              <w:t>Metall</w:t>
            </w:r>
          </w:p>
        </w:tc>
      </w:tr>
    </w:tbl>
    <w:p w:rsidR="00B92E24" w:rsidRPr="00B92E24" w:rsidRDefault="00B92E24" w:rsidP="00B92E24">
      <w:pPr>
        <w:spacing w:after="120" w:line="240" w:lineRule="auto"/>
        <w:ind w:right="380"/>
        <w:jc w:val="both"/>
        <w:rPr>
          <w:rFonts w:ascii="DINOT-Regular" w:eastAsia="Times New Roman" w:hAnsi="DINOT-Regular" w:cs="Arial"/>
          <w:sz w:val="16"/>
          <w:szCs w:val="16"/>
          <w:lang w:eastAsia="de-DE"/>
        </w:rPr>
      </w:pPr>
    </w:p>
    <w:p w:rsidR="00B92E24" w:rsidRPr="00B92E24" w:rsidRDefault="00B92E24" w:rsidP="00B92E24">
      <w:pPr>
        <w:pBdr>
          <w:bottom w:val="single" w:sz="4" w:space="1" w:color="auto"/>
        </w:pBdr>
        <w:spacing w:after="80" w:line="240" w:lineRule="auto"/>
        <w:jc w:val="both"/>
        <w:rPr>
          <w:rFonts w:ascii="DINOT-Regular" w:eastAsia="Times New Roman" w:hAnsi="DINOT-Regular" w:cs="Arial"/>
          <w:b/>
          <w:sz w:val="24"/>
          <w:szCs w:val="24"/>
          <w:lang w:eastAsia="de-DE"/>
        </w:rPr>
      </w:pPr>
      <w:r w:rsidRPr="00B92E24">
        <w:rPr>
          <w:rFonts w:ascii="DINOT-Regular" w:eastAsia="Times New Roman" w:hAnsi="DINOT-Regular" w:cs="Arial"/>
          <w:b/>
          <w:sz w:val="24"/>
          <w:szCs w:val="24"/>
          <w:lang w:eastAsia="de-DE"/>
        </w:rPr>
        <w:t>VERPACKUNGSANWEISUNG 970</w:t>
      </w:r>
    </w:p>
    <w:p w:rsidR="00B92E24" w:rsidRPr="00B92E24" w:rsidRDefault="00B92E24" w:rsidP="00B92E24">
      <w:pPr>
        <w:spacing w:after="12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ABWEICHUNGEN DER STAATEN und ABWEICHUNGEN DER LUFTFAHRTUNTERNEHMEN beachten. </w:t>
      </w:r>
    </w:p>
    <w:p w:rsidR="00B92E24" w:rsidRPr="00B92E24" w:rsidRDefault="00B92E24" w:rsidP="00B92E24">
      <w:pPr>
        <w:spacing w:after="120" w:line="240" w:lineRule="auto"/>
        <w:jc w:val="both"/>
        <w:rPr>
          <w:rFonts w:ascii="DINOT-Regular" w:eastAsia="Times New Roman" w:hAnsi="DINOT-Regular" w:cs="Arial"/>
          <w:sz w:val="18"/>
          <w:szCs w:val="18"/>
          <w:lang w:eastAsia="de-DE"/>
        </w:rPr>
      </w:pPr>
    </w:p>
    <w:p w:rsidR="00B92E24" w:rsidRPr="00B92E24" w:rsidRDefault="00B92E24" w:rsidP="00B92E24">
      <w:pPr>
        <w:spacing w:after="120" w:line="240" w:lineRule="auto"/>
        <w:jc w:val="both"/>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Einführung</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Diese Anweisung betrifft Lithium-Metall-Zellen und -Batterien oder Zellen und Batterien mit Lithiumlegierungen in Ausrüstungen (UN 3091) mit Passagierflugzeug und nur mit Frachtflugzeug.</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Für die Zwecke dieser Verpackungsanweisung bedeutet „Ausrüstung“ die Vorrichtung oder das Gerät, welche(s) durch die Lithium-Zellen oder –Batterien beim Betrieb mit elektrischem Strom versorgt wird.</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 allgemeinen Anforderungen betreffen alle Lithium-Metall-Batterien in Ausrüstungen, die nach dieser Verpackungs</w:t>
      </w:r>
      <w:r w:rsidRPr="00B92E24">
        <w:rPr>
          <w:rFonts w:ascii="DINOT-Regular" w:eastAsia="Times New Roman" w:hAnsi="DINOT-Regular" w:cs="Arial"/>
          <w:sz w:val="18"/>
          <w:szCs w:val="18"/>
          <w:lang w:eastAsia="de-DE"/>
        </w:rPr>
        <w:softHyphen/>
        <w:t xml:space="preserve">anweisung für die Beförderung vorbereitet werden. </w:t>
      </w:r>
    </w:p>
    <w:p w:rsidR="00B92E24" w:rsidRPr="00B92E24" w:rsidRDefault="00B92E24" w:rsidP="00B92E24">
      <w:pPr>
        <w:numPr>
          <w:ilvl w:val="0"/>
          <w:numId w:val="29"/>
        </w:numPr>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Teil I gilt für Ausrüstungen, die Lithium-Metall-Zellen mit einem Lithium-Metall-Gehalt von mehr als 1 g oder Lithium-Metall-Batterien mit einem Gesamt-Lithium-Gehalt von mehr als 2 g enthalten, die der Klasse 9 zugeordnet sind und die allen anwendbaren Anforderungen dieser Vorschriften unterliegen; und</w:t>
      </w:r>
    </w:p>
    <w:p w:rsidR="00B92E24" w:rsidRPr="00B92E24" w:rsidRDefault="00B92E24" w:rsidP="00B92E24">
      <w:pPr>
        <w:keepNext/>
        <w:numPr>
          <w:ilvl w:val="0"/>
          <w:numId w:val="29"/>
        </w:numPr>
        <w:spacing w:before="180" w:after="60" w:line="240" w:lineRule="auto"/>
        <w:ind w:left="426" w:hanging="426"/>
        <w:jc w:val="both"/>
        <w:rPr>
          <w:rFonts w:ascii="DINOT-Regular" w:eastAsia="Times New Roman" w:hAnsi="DINOT-Regular" w:cs="Arial"/>
          <w:b/>
          <w:sz w:val="18"/>
          <w:szCs w:val="18"/>
          <w:lang w:eastAsia="de-DE"/>
        </w:rPr>
      </w:pPr>
      <w:r w:rsidRPr="00B92E24">
        <w:rPr>
          <w:rFonts w:ascii="DINOT-Regular" w:eastAsia="Times New Roman" w:hAnsi="DINOT-Regular" w:cs="Arial"/>
          <w:sz w:val="18"/>
          <w:szCs w:val="18"/>
          <w:lang w:eastAsia="de-DE"/>
        </w:rPr>
        <w:t>Teil II gilt für Ausrüstungen, die Lithium-Metall-Zellen mit einem Lithium-Metall-Gehalt von höchstens 1 g oder Lithium-Metall-Batterien mit einem Lithium-Metall-Gehalt von höchstens 2 g enthalten.</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Eine einzellige Batterie gemäß Teil III, Unterabschnitt 38.3.2.3 des UN Handbuches der Prüfungen und Kriterien wird als „Zelle" angesehen und muss für die Zwecke dieser Verpackungsanweisung entsprechend der Anforderungen für „Zellen" befördert werden.</w:t>
      </w:r>
    </w:p>
    <w:p w:rsidR="00B92E24" w:rsidRPr="00B92E24" w:rsidRDefault="00B92E24" w:rsidP="00B92E24">
      <w:pPr>
        <w:spacing w:after="60" w:line="240" w:lineRule="auto"/>
        <w:ind w:right="323"/>
        <w:jc w:val="both"/>
        <w:rPr>
          <w:rFonts w:ascii="DINOT-Regular" w:eastAsia="Times New Roman" w:hAnsi="DINOT-Regular" w:cs="Arial"/>
          <w:b/>
          <w:i/>
          <w:sz w:val="18"/>
          <w:szCs w:val="18"/>
          <w:lang w:eastAsia="de-DE"/>
        </w:rPr>
      </w:pPr>
      <w:r w:rsidRPr="00B92E24">
        <w:rPr>
          <w:rFonts w:ascii="DINOT-Regular" w:eastAsia="Times New Roman" w:hAnsi="DINOT-Regular" w:cs="Arial"/>
          <w:b/>
          <w:i/>
          <w:sz w:val="18"/>
          <w:szCs w:val="18"/>
          <w:lang w:eastAsia="de-DE"/>
        </w:rPr>
        <w:t>Anmerkung:</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Ein Lithium-Batterie-Leitfaden ist unter der folgenden Website aufrufbar:</w:t>
      </w:r>
    </w:p>
    <w:p w:rsidR="00B92E24" w:rsidRPr="00B92E24" w:rsidRDefault="00B92E24" w:rsidP="00B92E24">
      <w:pPr>
        <w:spacing w:after="0" w:line="240" w:lineRule="auto"/>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http://www.iata.org/whatwedo/cargo/dgr/Documents/lithium-battery-shipping-guidelines.pdf</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p>
    <w:p w:rsidR="00B92E24" w:rsidRPr="00B92E24" w:rsidRDefault="00B92E24" w:rsidP="00B92E24">
      <w:pPr>
        <w:keepNext/>
        <w:spacing w:before="180" w:after="60" w:line="240" w:lineRule="auto"/>
        <w:jc w:val="both"/>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Allgemeine Anforderungen</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Die folgenden Anforderungen gelten für Lithium-Metall-Zellen und -Batterien oder Zellen und Batterien mit </w:t>
      </w:r>
      <w:proofErr w:type="spellStart"/>
      <w:r w:rsidRPr="00B92E24">
        <w:rPr>
          <w:rFonts w:ascii="DINOT-Regular" w:eastAsia="Times New Roman" w:hAnsi="DINOT-Regular" w:cs="Arial"/>
          <w:sz w:val="18"/>
          <w:szCs w:val="18"/>
          <w:lang w:eastAsia="de-DE"/>
        </w:rPr>
        <w:t>Lithium</w:t>
      </w:r>
      <w:r w:rsidRPr="00B92E24">
        <w:rPr>
          <w:rFonts w:ascii="DINOT-Regular" w:eastAsia="Times New Roman" w:hAnsi="DINOT-Regular" w:cs="Arial"/>
          <w:sz w:val="18"/>
          <w:szCs w:val="18"/>
          <w:lang w:eastAsia="de-DE"/>
        </w:rPr>
        <w:softHyphen/>
        <w:t>Legierungen</w:t>
      </w:r>
      <w:proofErr w:type="spellEnd"/>
      <w:r w:rsidRPr="00B92E24">
        <w:rPr>
          <w:rFonts w:ascii="DINOT-Regular" w:eastAsia="Times New Roman" w:hAnsi="DINOT-Regular" w:cs="Arial"/>
          <w:sz w:val="18"/>
          <w:szCs w:val="18"/>
          <w:lang w:eastAsia="de-DE"/>
        </w:rPr>
        <w:t>:</w:t>
      </w:r>
    </w:p>
    <w:p w:rsidR="00B92E24" w:rsidRPr="00B92E24" w:rsidRDefault="00B92E24" w:rsidP="00B92E24">
      <w:pPr>
        <w:tabs>
          <w:tab w:val="left" w:pos="426"/>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(a)</w:t>
      </w:r>
      <w:r w:rsidRPr="00B92E24">
        <w:rPr>
          <w:rFonts w:ascii="DINOT-Regular" w:eastAsia="Times New Roman" w:hAnsi="DINOT-Regular" w:cs="Arial"/>
          <w:sz w:val="18"/>
          <w:szCs w:val="18"/>
          <w:lang w:eastAsia="de-DE"/>
        </w:rPr>
        <w:tab/>
        <w:t xml:space="preserve">Zellen und Batterien, die vom Hersteller als aus Sicherheitsgründen fehlerhaft befunden werden oder die beschädigt wurden, die die Wirkung haben eine gefährliche Hitzeentwicklung, Feuer oder Kurzschluss zu erzeugen, sind zur Beförderung verboten (z.B. solche, die aus Sicherheitsgründen zum Hersteller </w:t>
      </w:r>
      <w:proofErr w:type="gramStart"/>
      <w:r w:rsidRPr="00B92E24">
        <w:rPr>
          <w:rFonts w:ascii="DINOT-Regular" w:eastAsia="Times New Roman" w:hAnsi="DINOT-Regular" w:cs="Arial"/>
          <w:sz w:val="18"/>
          <w:szCs w:val="18"/>
          <w:lang w:eastAsia="de-DE"/>
        </w:rPr>
        <w:t>zurück geschickt</w:t>
      </w:r>
      <w:proofErr w:type="gramEnd"/>
      <w:r w:rsidRPr="00B92E24">
        <w:rPr>
          <w:rFonts w:ascii="DINOT-Regular" w:eastAsia="Times New Roman" w:hAnsi="DINOT-Regular" w:cs="Arial"/>
          <w:sz w:val="18"/>
          <w:szCs w:val="18"/>
          <w:lang w:eastAsia="de-DE"/>
        </w:rPr>
        <w:t xml:space="preserve"> werden);</w:t>
      </w:r>
    </w:p>
    <w:p w:rsidR="00B92E24" w:rsidRPr="00B92E24" w:rsidRDefault="00B92E24" w:rsidP="00B92E24">
      <w:pPr>
        <w:tabs>
          <w:tab w:val="left" w:pos="426"/>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(b)</w:t>
      </w:r>
      <w:r w:rsidRPr="00B92E24">
        <w:rPr>
          <w:rFonts w:ascii="DINOT-Regular" w:eastAsia="Times New Roman" w:hAnsi="DINOT-Regular" w:cs="Arial"/>
          <w:sz w:val="18"/>
          <w:szCs w:val="18"/>
          <w:lang w:eastAsia="de-DE"/>
        </w:rPr>
        <w:tab/>
        <w:t xml:space="preserve">Zellen und Batterien müssen geschützt sein, um Kurzschluss zu verhindern. Dies schließt einen Schutz gegen Berührung mit leitfähigen Stoffen innerhalb derselben Verpackung, die zu einem Kurzschluss führen könnte, mit ein; </w:t>
      </w:r>
    </w:p>
    <w:p w:rsidR="00B92E24" w:rsidRPr="00B92E24" w:rsidRDefault="00B92E24" w:rsidP="00B92E24">
      <w:pPr>
        <w:tabs>
          <w:tab w:val="left" w:pos="426"/>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(c)</w:t>
      </w:r>
      <w:r w:rsidRPr="00B92E24">
        <w:rPr>
          <w:rFonts w:ascii="DINOT-Regular" w:eastAsia="Times New Roman" w:hAnsi="DINOT-Regular" w:cs="Arial"/>
          <w:sz w:val="18"/>
          <w:szCs w:val="18"/>
          <w:lang w:eastAsia="de-DE"/>
        </w:rPr>
        <w:tab/>
        <w:t>die Ausrüstung(en) müssen mit einem wirksamen Mittel ausgestattet sein, das unbeabsichtigte Betätigung verhindert;</w:t>
      </w:r>
    </w:p>
    <w:p w:rsidR="00B92E24" w:rsidRPr="00B92E24" w:rsidRDefault="00B92E24" w:rsidP="00B92E24">
      <w:pPr>
        <w:tabs>
          <w:tab w:val="left" w:pos="426"/>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(d)</w:t>
      </w:r>
      <w:r w:rsidRPr="00B92E24">
        <w:rPr>
          <w:rFonts w:ascii="DINOT-Regular" w:eastAsia="Times New Roman" w:hAnsi="DINOT-Regular" w:cs="Arial"/>
          <w:sz w:val="18"/>
          <w:szCs w:val="18"/>
          <w:lang w:eastAsia="de-DE"/>
        </w:rPr>
        <w:tab/>
        <w:t>die Ausrüstung(en), die Batterien oder Zellen enthalten, müssen in starke Außenverpackungen verpackt sein, die 5.0.2.4, 5.0.2.6.1 und 5.0.2.12.1 entsprechen;</w:t>
      </w:r>
    </w:p>
    <w:p w:rsidR="00B92E24" w:rsidRPr="00B92E24" w:rsidRDefault="00B92E24" w:rsidP="00B92E24">
      <w:pPr>
        <w:tabs>
          <w:tab w:val="left" w:pos="426"/>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(e)</w:t>
      </w:r>
      <w:r w:rsidRPr="00B92E24">
        <w:rPr>
          <w:rFonts w:ascii="DINOT-Regular" w:eastAsia="Times New Roman" w:hAnsi="DINOT-Regular" w:cs="Arial"/>
          <w:sz w:val="18"/>
          <w:szCs w:val="18"/>
          <w:lang w:eastAsia="de-DE"/>
        </w:rPr>
        <w:tab/>
        <w:t>die Ausrüstung(en), die Zellen oder Batterien enthalten, müssen innerhalb der Außenverpackung vor Bewegung geschützt sein und so gepackt sein, dass eine unbeabsichtigte Inbetriebsetzung während der Beförderung im Luftverkehr verhindert wird.</w:t>
      </w:r>
    </w:p>
    <w:p w:rsidR="00B92E24" w:rsidRPr="00B92E24" w:rsidRDefault="00B92E24" w:rsidP="00B92E24">
      <w:pPr>
        <w:keepNext/>
        <w:tabs>
          <w:tab w:val="left" w:pos="567"/>
        </w:tabs>
        <w:spacing w:before="180" w:after="60" w:line="240" w:lineRule="auto"/>
        <w:jc w:val="both"/>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Teil I</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Diese Anforderungen gelten für Lithium-Metall-Zellen mit einem Lithium-Metall-Gehalt von mehr als 1 g und Lithium-Metall-Batterien mit einem Gesamt-Lithium-Gehalt von mehr als 2 g. Für diese wurde festgelegt, dass sie die Kriterien für die Zuordnung zur Klasse 9 erfüllen.</w:t>
      </w:r>
    </w:p>
    <w:p w:rsidR="009F48E9" w:rsidRDefault="009F48E9">
      <w:pPr>
        <w:rPr>
          <w:rFonts w:ascii="DINOT-Regular" w:eastAsia="Times New Roman" w:hAnsi="DINOT-Regular" w:cs="Arial"/>
          <w:sz w:val="18"/>
          <w:szCs w:val="18"/>
          <w:lang w:eastAsia="de-DE"/>
        </w:rPr>
      </w:pPr>
      <w:r>
        <w:rPr>
          <w:rFonts w:ascii="DINOT-Regular" w:eastAsia="Times New Roman" w:hAnsi="DINOT-Regular" w:cs="Arial"/>
          <w:sz w:val="18"/>
          <w:szCs w:val="18"/>
          <w:lang w:eastAsia="de-DE"/>
        </w:rPr>
        <w:br w:type="page"/>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Jede Zelle oder Batterie muss:</w:t>
      </w:r>
    </w:p>
    <w:p w:rsidR="00B92E24" w:rsidRPr="00B92E24" w:rsidRDefault="00B92E24" w:rsidP="00B92E24">
      <w:pPr>
        <w:tabs>
          <w:tab w:val="left" w:pos="284"/>
        </w:tabs>
        <w:spacing w:after="60" w:line="240" w:lineRule="auto"/>
        <w:ind w:left="284" w:hanging="284"/>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1.</w:t>
      </w:r>
      <w:r w:rsidRPr="00B92E24">
        <w:rPr>
          <w:rFonts w:ascii="DINOT-Regular" w:eastAsia="Times New Roman" w:hAnsi="DINOT-Regular" w:cs="Arial"/>
          <w:sz w:val="18"/>
          <w:szCs w:val="18"/>
          <w:lang w:eastAsia="de-DE"/>
        </w:rPr>
        <w:tab/>
        <w:t>den Bestimmungen von 3.9.2.6.1 entsprechen und</w:t>
      </w:r>
    </w:p>
    <w:p w:rsidR="00B92E24" w:rsidRPr="00B92E24" w:rsidRDefault="00B92E24" w:rsidP="00B92E24">
      <w:pPr>
        <w:tabs>
          <w:tab w:val="left" w:pos="284"/>
        </w:tabs>
        <w:spacing w:after="60" w:line="240" w:lineRule="auto"/>
        <w:ind w:left="284" w:hanging="284"/>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2.</w:t>
      </w:r>
      <w:r w:rsidRPr="00B92E24">
        <w:rPr>
          <w:rFonts w:ascii="DINOT-Regular" w:eastAsia="Times New Roman" w:hAnsi="DINOT-Regular" w:cs="Arial"/>
          <w:sz w:val="18"/>
          <w:szCs w:val="18"/>
          <w:lang w:eastAsia="de-DE"/>
        </w:rPr>
        <w:tab/>
        <w:t>den oben genannten allgemeinen Anforderungen entsprechen.</w:t>
      </w:r>
    </w:p>
    <w:p w:rsidR="00B92E24" w:rsidRPr="00B92E24" w:rsidRDefault="00B92E24" w:rsidP="00B92E24">
      <w:pPr>
        <w:keepNext/>
        <w:tabs>
          <w:tab w:val="left" w:pos="567"/>
        </w:tabs>
        <w:spacing w:before="180" w:after="60" w:line="240" w:lineRule="auto"/>
        <w:jc w:val="both"/>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Zusätzliche Anforderungen – Teil I</w:t>
      </w:r>
    </w:p>
    <w:p w:rsidR="00B92E24" w:rsidRPr="00B92E24" w:rsidRDefault="00B92E24" w:rsidP="00B92E24">
      <w:pPr>
        <w:numPr>
          <w:ilvl w:val="0"/>
          <w:numId w:val="19"/>
        </w:numPr>
        <w:spacing w:after="60" w:line="240" w:lineRule="auto"/>
        <w:ind w:left="284" w:hanging="284"/>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 Ausrüstung muss in einer starken, starren Außenverpackung verpackt sein, die aus geeignetem Material von entsprechender Stärke und Bauart im Hinblick auf die Größe der Verpackung und ihren Verwendungszweck hergestellt wurde. Es sei denn, die Zelle oder Batterie erfährt gleichwertigen Schutz durch die Ausrüstung, in der sie enthalten ist;</w:t>
      </w:r>
    </w:p>
    <w:p w:rsidR="00B92E24" w:rsidRPr="00B92E24" w:rsidRDefault="00B92E24" w:rsidP="00B92E24">
      <w:pPr>
        <w:numPr>
          <w:ilvl w:val="0"/>
          <w:numId w:val="19"/>
        </w:numPr>
        <w:spacing w:after="60" w:line="240" w:lineRule="auto"/>
        <w:ind w:left="284" w:hanging="284"/>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 Menge an Lithium-Metall, die in einem Ausrüstungsgegenstand enthalten ist, darf höchstens 12 g pro Zelle und 500 g pro Batterie betragen.</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p>
    <w:tbl>
      <w:tblPr>
        <w:tblW w:w="1020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77"/>
        <w:gridCol w:w="29"/>
        <w:gridCol w:w="496"/>
        <w:gridCol w:w="564"/>
        <w:gridCol w:w="535"/>
        <w:gridCol w:w="548"/>
        <w:gridCol w:w="575"/>
        <w:gridCol w:w="354"/>
        <w:gridCol w:w="316"/>
        <w:gridCol w:w="496"/>
        <w:gridCol w:w="564"/>
        <w:gridCol w:w="575"/>
        <w:gridCol w:w="496"/>
        <w:gridCol w:w="564"/>
        <w:gridCol w:w="501"/>
        <w:gridCol w:w="40"/>
        <w:gridCol w:w="495"/>
        <w:gridCol w:w="573"/>
        <w:gridCol w:w="492"/>
        <w:gridCol w:w="567"/>
        <w:gridCol w:w="849"/>
      </w:tblGrid>
      <w:tr w:rsidR="00B92E24" w:rsidRPr="00B92E24" w:rsidTr="00E60A30">
        <w:trPr>
          <w:cantSplit/>
        </w:trPr>
        <w:tc>
          <w:tcPr>
            <w:tcW w:w="577" w:type="dxa"/>
            <w:tcBorders>
              <w:top w:val="nil"/>
              <w:left w:val="nil"/>
              <w:bottom w:val="single" w:sz="4" w:space="0" w:color="auto"/>
              <w:right w:val="nil"/>
            </w:tcBorders>
          </w:tcPr>
          <w:p w:rsidR="00B92E24" w:rsidRPr="00B92E24" w:rsidRDefault="00B92E24" w:rsidP="00E60A30">
            <w:pPr>
              <w:keepNext/>
              <w:tabs>
                <w:tab w:val="left" w:pos="567"/>
              </w:tabs>
              <w:spacing w:before="20" w:after="20" w:line="240" w:lineRule="auto"/>
              <w:ind w:right="380"/>
              <w:rPr>
                <w:rFonts w:ascii="DINOT-Regular" w:eastAsia="Times New Roman" w:hAnsi="DINOT-Regular" w:cs="Times New Roman"/>
                <w:b/>
                <w:sz w:val="14"/>
                <w:szCs w:val="14"/>
                <w:lang w:eastAsia="de-DE"/>
              </w:rPr>
            </w:pPr>
          </w:p>
        </w:tc>
        <w:tc>
          <w:tcPr>
            <w:tcW w:w="9629" w:type="dxa"/>
            <w:gridSpan w:val="20"/>
            <w:tcBorders>
              <w:top w:val="nil"/>
              <w:left w:val="nil"/>
              <w:bottom w:val="single" w:sz="4" w:space="0" w:color="auto"/>
              <w:right w:val="nil"/>
            </w:tcBorders>
            <w:shd w:val="clear" w:color="auto" w:fill="auto"/>
          </w:tcPr>
          <w:p w:rsidR="00B92E24" w:rsidRPr="00B92E24" w:rsidRDefault="00B92E24" w:rsidP="00E60A30">
            <w:pPr>
              <w:keepNext/>
              <w:tabs>
                <w:tab w:val="left" w:pos="567"/>
              </w:tabs>
              <w:spacing w:before="20" w:after="20" w:line="240" w:lineRule="auto"/>
              <w:ind w:right="380"/>
              <w:jc w:val="center"/>
              <w:rPr>
                <w:rFonts w:ascii="DINOT-Regular" w:eastAsia="Times New Roman" w:hAnsi="DINOT-Regular" w:cs="Times New Roman"/>
                <w:b/>
                <w:sz w:val="14"/>
                <w:szCs w:val="14"/>
                <w:lang w:eastAsia="de-DE"/>
              </w:rPr>
            </w:pPr>
            <w:r w:rsidRPr="00B92E24">
              <w:rPr>
                <w:rFonts w:ascii="DINOT-Regular" w:eastAsia="Times New Roman" w:hAnsi="DINOT-Regular" w:cs="Arial"/>
                <w:b/>
                <w:sz w:val="20"/>
                <w:szCs w:val="20"/>
                <w:lang w:eastAsia="de-DE"/>
              </w:rPr>
              <w:t>TABELLE 970-I</w:t>
            </w:r>
          </w:p>
        </w:tc>
      </w:tr>
      <w:tr w:rsidR="00B92E24" w:rsidRPr="00B92E24" w:rsidTr="00E60A30">
        <w:tblPrEx>
          <w:tblBorders>
            <w:left w:val="none" w:sz="0" w:space="0" w:color="auto"/>
            <w:right w:val="none" w:sz="0" w:space="0" w:color="auto"/>
          </w:tblBorders>
          <w:tblCellMar>
            <w:left w:w="108" w:type="dxa"/>
            <w:right w:w="108" w:type="dxa"/>
          </w:tblCellMar>
        </w:tblPrEx>
        <w:tc>
          <w:tcPr>
            <w:tcW w:w="3678" w:type="dxa"/>
            <w:gridSpan w:val="8"/>
            <w:shd w:val="clear" w:color="auto" w:fill="auto"/>
            <w:vAlign w:val="center"/>
          </w:tcPr>
          <w:p w:rsidR="00B92E24" w:rsidRPr="00B92E24" w:rsidRDefault="00B92E24" w:rsidP="00E60A30">
            <w:pPr>
              <w:spacing w:before="20" w:after="20" w:line="240" w:lineRule="auto"/>
              <w:ind w:right="380"/>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br/>
              <w:t>UN Nummer</w:t>
            </w:r>
          </w:p>
        </w:tc>
        <w:tc>
          <w:tcPr>
            <w:tcW w:w="3552" w:type="dxa"/>
            <w:gridSpan w:val="8"/>
            <w:shd w:val="clear" w:color="auto" w:fill="auto"/>
            <w:vAlign w:val="center"/>
          </w:tcPr>
          <w:p w:rsidR="00B92E24" w:rsidRPr="00B92E24" w:rsidRDefault="00B92E24" w:rsidP="00E60A30">
            <w:pPr>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Nettomenge pro Versandstück</w:t>
            </w:r>
            <w:r w:rsidRPr="00B92E24">
              <w:rPr>
                <w:rFonts w:ascii="DINOT-Regular" w:eastAsia="Times New Roman" w:hAnsi="DINOT-Regular" w:cs="Arial"/>
                <w:sz w:val="14"/>
                <w:szCs w:val="14"/>
                <w:lang w:eastAsia="de-DE"/>
              </w:rPr>
              <w:br/>
              <w:t>Passagierflugzeug</w:t>
            </w:r>
          </w:p>
        </w:tc>
        <w:tc>
          <w:tcPr>
            <w:tcW w:w="2976" w:type="dxa"/>
            <w:gridSpan w:val="5"/>
            <w:shd w:val="clear" w:color="auto" w:fill="auto"/>
            <w:vAlign w:val="center"/>
          </w:tcPr>
          <w:p w:rsidR="00B92E24" w:rsidRPr="00B92E24" w:rsidRDefault="00B92E24" w:rsidP="00E60A30">
            <w:pPr>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Nettomenge pro Versandstück</w:t>
            </w:r>
            <w:r w:rsidRPr="00B92E24">
              <w:rPr>
                <w:rFonts w:ascii="DINOT-Regular" w:eastAsia="Times New Roman" w:hAnsi="DINOT-Regular" w:cs="Arial"/>
                <w:sz w:val="14"/>
                <w:szCs w:val="14"/>
                <w:lang w:eastAsia="de-DE"/>
              </w:rPr>
              <w:br/>
              <w:t>nur mit Frachtflugzeug</w:t>
            </w:r>
          </w:p>
        </w:tc>
      </w:tr>
      <w:tr w:rsidR="00B92E24" w:rsidRPr="00B92E24" w:rsidTr="00E60A30">
        <w:tblPrEx>
          <w:tblBorders>
            <w:left w:val="none" w:sz="0" w:space="0" w:color="auto"/>
            <w:right w:val="none" w:sz="0" w:space="0" w:color="auto"/>
          </w:tblBorders>
          <w:tblCellMar>
            <w:left w:w="108" w:type="dxa"/>
            <w:right w:w="108" w:type="dxa"/>
          </w:tblCellMar>
        </w:tblPrEx>
        <w:tc>
          <w:tcPr>
            <w:tcW w:w="3678" w:type="dxa"/>
            <w:gridSpan w:val="8"/>
            <w:shd w:val="clear" w:color="auto" w:fill="auto"/>
            <w:vAlign w:val="center"/>
          </w:tcPr>
          <w:p w:rsidR="00B92E24" w:rsidRPr="00B92E24" w:rsidRDefault="00B92E24" w:rsidP="00E60A30">
            <w:pPr>
              <w:spacing w:before="20" w:after="20" w:line="240" w:lineRule="auto"/>
              <w:ind w:right="380"/>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UN 3091 Lithium-Metall-Batterien, in</w:t>
            </w:r>
            <w:r w:rsidRPr="00B92E24">
              <w:rPr>
                <w:rFonts w:ascii="DINOT-Regular" w:eastAsia="Times New Roman" w:hAnsi="DINOT-Regular" w:cs="Arial"/>
                <w:sz w:val="14"/>
                <w:szCs w:val="14"/>
                <w:lang w:eastAsia="de-DE"/>
              </w:rPr>
              <w:br/>
              <w:t xml:space="preserve">Ausrüstungen </w:t>
            </w:r>
          </w:p>
        </w:tc>
        <w:tc>
          <w:tcPr>
            <w:tcW w:w="3552" w:type="dxa"/>
            <w:gridSpan w:val="8"/>
            <w:shd w:val="clear" w:color="auto" w:fill="auto"/>
            <w:vAlign w:val="center"/>
          </w:tcPr>
          <w:p w:rsidR="00B92E24" w:rsidRPr="00B92E24" w:rsidRDefault="00B92E24" w:rsidP="00E60A30">
            <w:pPr>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5 kg</w:t>
            </w:r>
          </w:p>
        </w:tc>
        <w:tc>
          <w:tcPr>
            <w:tcW w:w="2976" w:type="dxa"/>
            <w:gridSpan w:val="5"/>
            <w:shd w:val="clear" w:color="auto" w:fill="auto"/>
            <w:vAlign w:val="center"/>
          </w:tcPr>
          <w:p w:rsidR="00B92E24" w:rsidRPr="00B92E24" w:rsidRDefault="00B92E24" w:rsidP="00E60A30">
            <w:pPr>
              <w:spacing w:before="20" w:after="20" w:line="240" w:lineRule="auto"/>
              <w:ind w:right="380"/>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35 kg</w:t>
            </w:r>
          </w:p>
        </w:tc>
      </w:tr>
      <w:tr w:rsidR="00B92E24" w:rsidRPr="00B92E24" w:rsidTr="00E60A30">
        <w:trPr>
          <w:cantSplit/>
        </w:trPr>
        <w:tc>
          <w:tcPr>
            <w:tcW w:w="577" w:type="dxa"/>
            <w:tcBorders>
              <w:left w:val="nil"/>
              <w:right w:val="nil"/>
            </w:tcBorders>
          </w:tcPr>
          <w:p w:rsidR="00B92E24" w:rsidRPr="00B92E24" w:rsidRDefault="00B92E24" w:rsidP="00E60A30">
            <w:pPr>
              <w:keepNext/>
              <w:tabs>
                <w:tab w:val="left" w:pos="567"/>
              </w:tabs>
              <w:spacing w:before="20" w:after="20" w:line="240" w:lineRule="auto"/>
              <w:ind w:right="380"/>
              <w:rPr>
                <w:rFonts w:ascii="DINOT-Regular" w:eastAsia="Times New Roman" w:hAnsi="DINOT-Regular" w:cs="Times New Roman"/>
                <w:b/>
                <w:sz w:val="14"/>
                <w:szCs w:val="14"/>
                <w:lang w:eastAsia="de-DE"/>
              </w:rPr>
            </w:pPr>
          </w:p>
        </w:tc>
        <w:tc>
          <w:tcPr>
            <w:tcW w:w="9629" w:type="dxa"/>
            <w:gridSpan w:val="20"/>
            <w:tcBorders>
              <w:left w:val="nil"/>
              <w:right w:val="nil"/>
            </w:tcBorders>
            <w:shd w:val="clear" w:color="auto" w:fill="auto"/>
          </w:tcPr>
          <w:p w:rsidR="00B92E24" w:rsidRPr="00B92E24" w:rsidRDefault="00B92E24" w:rsidP="00E60A30">
            <w:pPr>
              <w:keepNext/>
              <w:tabs>
                <w:tab w:val="left" w:pos="567"/>
              </w:tabs>
              <w:spacing w:before="20" w:after="20" w:line="240" w:lineRule="auto"/>
              <w:ind w:right="380"/>
              <w:rPr>
                <w:rFonts w:ascii="DINOT-Regular" w:eastAsia="Times New Roman" w:hAnsi="DINOT-Regular" w:cs="Times New Roman"/>
                <w:b/>
                <w:sz w:val="14"/>
                <w:szCs w:val="14"/>
                <w:lang w:eastAsia="de-DE"/>
              </w:rPr>
            </w:pPr>
          </w:p>
        </w:tc>
      </w:tr>
      <w:tr w:rsidR="00B92E24" w:rsidRPr="00B92E24" w:rsidTr="00E60A30">
        <w:tblPrEx>
          <w:tblBorders>
            <w:left w:val="none" w:sz="0" w:space="0" w:color="auto"/>
            <w:right w:val="none" w:sz="0" w:space="0" w:color="auto"/>
          </w:tblBorders>
          <w:tblCellMar>
            <w:left w:w="108" w:type="dxa"/>
            <w:right w:w="108" w:type="dxa"/>
          </w:tblCellMar>
        </w:tblPrEx>
        <w:tc>
          <w:tcPr>
            <w:tcW w:w="10206" w:type="dxa"/>
            <w:gridSpan w:val="21"/>
          </w:tcPr>
          <w:p w:rsidR="00B92E24" w:rsidRPr="00B92E24" w:rsidRDefault="00B92E24" w:rsidP="00E60A30">
            <w:pPr>
              <w:spacing w:before="20" w:after="20" w:line="240" w:lineRule="auto"/>
              <w:rPr>
                <w:rFonts w:ascii="DINOT-Regular" w:eastAsia="Times New Roman" w:hAnsi="DINOT-Regular" w:cs="Arial"/>
                <w:b/>
                <w:sz w:val="16"/>
                <w:szCs w:val="16"/>
                <w:lang w:eastAsia="de-DE"/>
              </w:rPr>
            </w:pPr>
            <w:r w:rsidRPr="00B92E24">
              <w:rPr>
                <w:rFonts w:ascii="DINOT-Regular" w:eastAsia="Times New Roman" w:hAnsi="DINOT-Regular" w:cs="Arial"/>
                <w:b/>
                <w:sz w:val="16"/>
                <w:szCs w:val="16"/>
                <w:lang w:eastAsia="de-DE"/>
              </w:rPr>
              <w:t>AUSSENVERPACKUNGEN – starke Außenverpackungen, wie.</w:t>
            </w:r>
          </w:p>
        </w:tc>
      </w:tr>
      <w:tr w:rsidR="00B92E24" w:rsidRPr="00B92E24" w:rsidTr="00E60A30">
        <w:tblPrEx>
          <w:tblBorders>
            <w:left w:val="none" w:sz="0" w:space="0" w:color="auto"/>
            <w:right w:val="none" w:sz="0" w:space="0" w:color="auto"/>
          </w:tblBorders>
          <w:tblCellMar>
            <w:left w:w="108" w:type="dxa"/>
            <w:right w:w="108" w:type="dxa"/>
          </w:tblCellMar>
        </w:tblPrEx>
        <w:tc>
          <w:tcPr>
            <w:tcW w:w="606" w:type="dxa"/>
            <w:gridSpan w:val="2"/>
            <w:shd w:val="clear" w:color="auto" w:fill="auto"/>
            <w:vAlign w:val="center"/>
          </w:tcPr>
          <w:p w:rsidR="00B92E24" w:rsidRPr="00B92E24" w:rsidRDefault="00B92E24" w:rsidP="00E60A30">
            <w:pPr>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Typ</w:t>
            </w:r>
          </w:p>
        </w:tc>
        <w:tc>
          <w:tcPr>
            <w:tcW w:w="2718" w:type="dxa"/>
            <w:gridSpan w:val="5"/>
            <w:tcBorders>
              <w:right w:val="nil"/>
            </w:tcBorders>
            <w:shd w:val="clear" w:color="auto" w:fill="auto"/>
          </w:tcPr>
          <w:p w:rsidR="00B92E24" w:rsidRPr="00B92E24" w:rsidRDefault="00B92E24" w:rsidP="00E60A30">
            <w:pPr>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Fässer</w:t>
            </w:r>
          </w:p>
        </w:tc>
        <w:tc>
          <w:tcPr>
            <w:tcW w:w="670" w:type="dxa"/>
            <w:gridSpan w:val="2"/>
            <w:tcBorders>
              <w:left w:val="nil"/>
            </w:tcBorders>
          </w:tcPr>
          <w:p w:rsidR="00B92E24" w:rsidRPr="00B92E24" w:rsidRDefault="00B92E24" w:rsidP="00E60A30">
            <w:pPr>
              <w:spacing w:before="20" w:after="20" w:line="240" w:lineRule="auto"/>
              <w:jc w:val="center"/>
              <w:rPr>
                <w:rFonts w:ascii="DINOT-Regular" w:eastAsia="Times New Roman" w:hAnsi="DINOT-Regular" w:cs="Times New Roman"/>
                <w:sz w:val="14"/>
                <w:szCs w:val="14"/>
                <w:lang w:eastAsia="de-DE"/>
              </w:rPr>
            </w:pPr>
          </w:p>
        </w:tc>
        <w:tc>
          <w:tcPr>
            <w:tcW w:w="1635" w:type="dxa"/>
            <w:gridSpan w:val="3"/>
            <w:shd w:val="clear" w:color="auto" w:fill="auto"/>
          </w:tcPr>
          <w:p w:rsidR="00B92E24" w:rsidRPr="00B92E24" w:rsidRDefault="00B92E24" w:rsidP="00E60A30">
            <w:pPr>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Kanister</w:t>
            </w:r>
          </w:p>
        </w:tc>
        <w:tc>
          <w:tcPr>
            <w:tcW w:w="4577" w:type="dxa"/>
            <w:gridSpan w:val="9"/>
            <w:shd w:val="clear" w:color="auto" w:fill="auto"/>
          </w:tcPr>
          <w:p w:rsidR="00B92E24" w:rsidRPr="00B92E24" w:rsidRDefault="00B92E24" w:rsidP="00E60A30">
            <w:pPr>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Kisten</w:t>
            </w:r>
          </w:p>
        </w:tc>
      </w:tr>
      <w:tr w:rsidR="00B92E24" w:rsidRPr="00B92E24" w:rsidTr="00E60A30">
        <w:tblPrEx>
          <w:tblBorders>
            <w:left w:val="none" w:sz="0" w:space="0" w:color="auto"/>
            <w:right w:val="none" w:sz="0" w:space="0" w:color="auto"/>
          </w:tblBorders>
          <w:tblCellMar>
            <w:left w:w="108" w:type="dxa"/>
            <w:right w:w="108" w:type="dxa"/>
          </w:tblCellMar>
        </w:tblPrEx>
        <w:tc>
          <w:tcPr>
            <w:tcW w:w="606" w:type="dxa"/>
            <w:gridSpan w:val="2"/>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Beschr</w:t>
            </w:r>
            <w:proofErr w:type="spellEnd"/>
            <w:r w:rsidRPr="00B92E24">
              <w:rPr>
                <w:rFonts w:ascii="DINOT-Regular" w:eastAsia="Times New Roman" w:hAnsi="DINOT-Regular" w:cs="Times New Roman"/>
                <w:sz w:val="14"/>
                <w:szCs w:val="14"/>
                <w:lang w:eastAsia="de-DE"/>
              </w:rPr>
              <w:t>.</w:t>
            </w:r>
          </w:p>
        </w:tc>
        <w:tc>
          <w:tcPr>
            <w:tcW w:w="496"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Stahl</w:t>
            </w:r>
          </w:p>
        </w:tc>
        <w:tc>
          <w:tcPr>
            <w:tcW w:w="564"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Alumi</w:t>
            </w:r>
            <w:proofErr w:type="spellEnd"/>
            <w:r w:rsidRPr="00B92E24">
              <w:rPr>
                <w:rFonts w:ascii="DINOT-Regular" w:eastAsia="Times New Roman" w:hAnsi="DINOT-Regular" w:cs="Times New Roman"/>
                <w:sz w:val="14"/>
                <w:szCs w:val="14"/>
                <w:lang w:eastAsia="de-DE"/>
              </w:rPr>
              <w: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nium</w:t>
            </w:r>
            <w:proofErr w:type="spellEnd"/>
          </w:p>
        </w:tc>
        <w:tc>
          <w:tcPr>
            <w:tcW w:w="535"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Sperr- holz</w:t>
            </w:r>
          </w:p>
        </w:tc>
        <w:tc>
          <w:tcPr>
            <w:tcW w:w="548"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Pappe</w:t>
            </w:r>
          </w:p>
        </w:tc>
        <w:tc>
          <w:tcPr>
            <w:tcW w:w="575"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Kunst-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stoff</w:t>
            </w:r>
            <w:proofErr w:type="spellEnd"/>
          </w:p>
        </w:tc>
        <w:tc>
          <w:tcPr>
            <w:tcW w:w="670" w:type="dxa"/>
            <w:gridSpan w:val="2"/>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aus</w:t>
            </w:r>
          </w:p>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anderem</w:t>
            </w:r>
            <w:r w:rsidRPr="00B92E24">
              <w:rPr>
                <w:rFonts w:ascii="DINOT-Regular" w:eastAsia="Times New Roman" w:hAnsi="DINOT-Regular" w:cs="Times New Roman"/>
                <w:sz w:val="14"/>
                <w:szCs w:val="14"/>
                <w:lang w:eastAsia="de-DE"/>
              </w:rPr>
              <w:br/>
              <w:t>Metall</w:t>
            </w:r>
          </w:p>
        </w:tc>
        <w:tc>
          <w:tcPr>
            <w:tcW w:w="496"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Stahl</w:t>
            </w:r>
          </w:p>
        </w:tc>
        <w:tc>
          <w:tcPr>
            <w:tcW w:w="564"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Alumi</w:t>
            </w:r>
            <w:proofErr w:type="spellEnd"/>
            <w:r w:rsidRPr="00B92E24">
              <w:rPr>
                <w:rFonts w:ascii="DINOT-Regular" w:eastAsia="Times New Roman" w:hAnsi="DINOT-Regular" w:cs="Times New Roman"/>
                <w:sz w:val="14"/>
                <w:szCs w:val="14"/>
                <w:lang w:eastAsia="de-DE"/>
              </w:rPr>
              <w: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nium</w:t>
            </w:r>
            <w:proofErr w:type="spellEnd"/>
          </w:p>
        </w:tc>
        <w:tc>
          <w:tcPr>
            <w:tcW w:w="575"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Kunst-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stoff</w:t>
            </w:r>
            <w:proofErr w:type="spellEnd"/>
          </w:p>
        </w:tc>
        <w:tc>
          <w:tcPr>
            <w:tcW w:w="496"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Stahl</w:t>
            </w:r>
          </w:p>
        </w:tc>
        <w:tc>
          <w:tcPr>
            <w:tcW w:w="564"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Alumi</w:t>
            </w:r>
            <w:proofErr w:type="spellEnd"/>
            <w:r w:rsidRPr="00B92E24">
              <w:rPr>
                <w:rFonts w:ascii="DINOT-Regular" w:eastAsia="Times New Roman" w:hAnsi="DINOT-Regular" w:cs="Times New Roman"/>
                <w:sz w:val="14"/>
                <w:szCs w:val="14"/>
                <w:lang w:eastAsia="de-DE"/>
              </w:rPr>
              <w: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nium</w:t>
            </w:r>
            <w:proofErr w:type="spellEnd"/>
          </w:p>
        </w:tc>
        <w:tc>
          <w:tcPr>
            <w:tcW w:w="501"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Holz</w:t>
            </w:r>
          </w:p>
        </w:tc>
        <w:tc>
          <w:tcPr>
            <w:tcW w:w="535" w:type="dxa"/>
            <w:gridSpan w:val="2"/>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Sperr-</w:t>
            </w:r>
            <w:r w:rsidRPr="00B92E24">
              <w:rPr>
                <w:rFonts w:ascii="DINOT-Regular" w:eastAsia="Times New Roman" w:hAnsi="DINOT-Regular" w:cs="Times New Roman"/>
                <w:sz w:val="14"/>
                <w:szCs w:val="14"/>
                <w:lang w:eastAsia="de-DE"/>
              </w:rPr>
              <w:br/>
              <w:t>holz</w:t>
            </w:r>
          </w:p>
        </w:tc>
        <w:tc>
          <w:tcPr>
            <w:tcW w:w="573"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Holz--</w:t>
            </w:r>
            <w:r w:rsidRPr="00B92E24">
              <w:rPr>
                <w:rFonts w:ascii="DINOT-Regular" w:eastAsia="Times New Roman" w:hAnsi="DINOT-Regular" w:cs="Times New Roman"/>
                <w:sz w:val="14"/>
                <w:szCs w:val="14"/>
                <w:lang w:eastAsia="de-DE"/>
              </w:rPr>
              <w:br/>
              <w:t>faser-</w:t>
            </w:r>
            <w:r w:rsidRPr="00B92E24">
              <w:rPr>
                <w:rFonts w:ascii="DINOT-Regular" w:eastAsia="Times New Roman" w:hAnsi="DINOT-Regular" w:cs="Times New Roman"/>
                <w:sz w:val="14"/>
                <w:szCs w:val="14"/>
                <w:lang w:eastAsia="de-DE"/>
              </w:rPr>
              <w:br/>
              <w:t>werk-</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stoffe</w:t>
            </w:r>
            <w:proofErr w:type="spellEnd"/>
          </w:p>
        </w:tc>
        <w:tc>
          <w:tcPr>
            <w:tcW w:w="492"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Pap-pe</w:t>
            </w:r>
            <w:proofErr w:type="spellEnd"/>
          </w:p>
        </w:tc>
        <w:tc>
          <w:tcPr>
            <w:tcW w:w="567"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Kunst-stoff</w:t>
            </w:r>
          </w:p>
        </w:tc>
        <w:tc>
          <w:tcPr>
            <w:tcW w:w="849" w:type="dxa"/>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aus</w:t>
            </w:r>
            <w:r w:rsidRPr="00B92E24">
              <w:rPr>
                <w:rFonts w:ascii="DINOT-Regular" w:eastAsia="Times New Roman" w:hAnsi="DINOT-Regular" w:cs="Times New Roman"/>
                <w:sz w:val="14"/>
                <w:szCs w:val="14"/>
                <w:lang w:eastAsia="de-DE"/>
              </w:rPr>
              <w:br/>
              <w:t>anderem</w:t>
            </w:r>
            <w:r w:rsidRPr="00B92E24">
              <w:rPr>
                <w:rFonts w:ascii="DINOT-Regular" w:eastAsia="Times New Roman" w:hAnsi="DINOT-Regular" w:cs="Times New Roman"/>
                <w:sz w:val="14"/>
                <w:szCs w:val="14"/>
                <w:lang w:eastAsia="de-DE"/>
              </w:rPr>
              <w:br/>
              <w:t>Metall</w:t>
            </w:r>
          </w:p>
        </w:tc>
      </w:tr>
    </w:tbl>
    <w:p w:rsidR="00B92E24" w:rsidRPr="00B92E24" w:rsidRDefault="00B92E24" w:rsidP="00B92E24">
      <w:pPr>
        <w:keepNext/>
        <w:tabs>
          <w:tab w:val="left" w:pos="567"/>
        </w:tabs>
        <w:spacing w:before="240" w:after="60" w:line="240" w:lineRule="auto"/>
        <w:jc w:val="both"/>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Teil II</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Lithium-Metall-Zellen und -Batterien und Zellen und Batterien mit Lithiumlegierungen, die den Anforderungen dieses Teils entsprechen, unterliegen keinen weiteren Anforderungen dieser Vorschriften mit Ausnahme der Folgenden:</w:t>
      </w:r>
    </w:p>
    <w:p w:rsidR="00B92E24" w:rsidRPr="00B92E24" w:rsidRDefault="00B92E24" w:rsidP="00B92E24">
      <w:pPr>
        <w:tabs>
          <w:tab w:val="left" w:pos="426"/>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(a)</w:t>
      </w:r>
      <w:r w:rsidRPr="00B92E24">
        <w:rPr>
          <w:rFonts w:ascii="DINOT-Regular" w:eastAsia="Times New Roman" w:hAnsi="DINOT-Regular" w:cs="Arial"/>
          <w:b/>
          <w:sz w:val="18"/>
          <w:szCs w:val="18"/>
          <w:lang w:eastAsia="de-DE"/>
        </w:rPr>
        <w:tab/>
      </w:r>
      <w:r w:rsidRPr="00B92E24">
        <w:rPr>
          <w:rFonts w:ascii="DINOT-Regular" w:eastAsia="Times New Roman" w:hAnsi="DINOT-Regular" w:cs="Arial"/>
          <w:sz w:val="18"/>
          <w:szCs w:val="18"/>
          <w:lang w:eastAsia="de-DE"/>
        </w:rPr>
        <w:t>Bestimmungen zu ausreichenden Anweisungen (1.6);</w:t>
      </w:r>
    </w:p>
    <w:p w:rsidR="00B92E24" w:rsidRPr="00B92E24" w:rsidRDefault="00B92E24" w:rsidP="00B92E24">
      <w:pPr>
        <w:tabs>
          <w:tab w:val="left" w:pos="426"/>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(b)</w:t>
      </w:r>
      <w:r w:rsidRPr="00B92E24">
        <w:rPr>
          <w:rFonts w:ascii="DINOT-Regular" w:eastAsia="Times New Roman" w:hAnsi="DINOT-Regular" w:cs="Arial"/>
          <w:sz w:val="18"/>
          <w:szCs w:val="18"/>
          <w:lang w:eastAsia="de-DE"/>
        </w:rPr>
        <w:tab/>
        <w:t>gefährliche Güter im Gepäck von Passagieren und Besatzung (Unterabschnitt 2.3). Nur jene Lithium-Metall-Batterien, die ausdrücklich erlaubt sind, dürfen im Handgepäck mitgeführt werden;</w:t>
      </w:r>
    </w:p>
    <w:p w:rsidR="00B92E24" w:rsidRPr="00B92E24" w:rsidRDefault="00B92E24" w:rsidP="00B92E24">
      <w:pPr>
        <w:tabs>
          <w:tab w:val="left" w:pos="426"/>
        </w:tabs>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(c)</w:t>
      </w:r>
      <w:r w:rsidRPr="00B92E24">
        <w:rPr>
          <w:rFonts w:ascii="DINOT-Regular" w:eastAsia="Times New Roman" w:hAnsi="DINOT-Regular" w:cs="Arial"/>
          <w:sz w:val="18"/>
          <w:szCs w:val="18"/>
          <w:lang w:eastAsia="de-DE"/>
        </w:rPr>
        <w:tab/>
        <w:t>gefährliche Güter in der Luftpost (Unterabschnitt 2.4);</w:t>
      </w:r>
    </w:p>
    <w:p w:rsidR="00B92E24" w:rsidRPr="00B92E24" w:rsidRDefault="00B92E24" w:rsidP="00B92E24">
      <w:pPr>
        <w:tabs>
          <w:tab w:val="left" w:pos="426"/>
        </w:tabs>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(d)</w:t>
      </w:r>
      <w:r w:rsidRPr="00B92E24">
        <w:rPr>
          <w:rFonts w:ascii="DINOT-Regular" w:eastAsia="Times New Roman" w:hAnsi="DINOT-Regular" w:cs="Arial"/>
          <w:b/>
          <w:sz w:val="18"/>
          <w:szCs w:val="18"/>
          <w:lang w:eastAsia="de-DE"/>
        </w:rPr>
        <w:tab/>
      </w:r>
      <w:r w:rsidRPr="00B92E24">
        <w:rPr>
          <w:rFonts w:ascii="DINOT-Regular" w:eastAsia="Times New Roman" w:hAnsi="DINOT-Regular" w:cs="Arial"/>
          <w:sz w:val="18"/>
          <w:szCs w:val="18"/>
          <w:lang w:eastAsia="de-DE"/>
        </w:rPr>
        <w:t>Markierung von Versandstücken (7.1.5.5)</w:t>
      </w:r>
    </w:p>
    <w:p w:rsidR="00B92E24" w:rsidRPr="00B92E24" w:rsidRDefault="00B92E24" w:rsidP="00B92E24">
      <w:pPr>
        <w:tabs>
          <w:tab w:val="left" w:pos="426"/>
        </w:tabs>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(e)</w:t>
      </w:r>
      <w:r w:rsidRPr="00B92E24">
        <w:rPr>
          <w:rFonts w:ascii="DINOT-Regular" w:eastAsia="Times New Roman" w:hAnsi="DINOT-Regular" w:cs="Arial"/>
          <w:sz w:val="18"/>
          <w:szCs w:val="18"/>
          <w:lang w:eastAsia="de-DE"/>
        </w:rPr>
        <w:tab/>
        <w:t>die Meldung von Unfällen, Zwischenfällen und anderen Vorkommnissen mit gefährlichen Gütern (9.6.1 und 9.6.2).</w:t>
      </w:r>
      <w:r w:rsidRPr="00B92E24">
        <w:rPr>
          <w:rFonts w:ascii="DINOT-Regular" w:eastAsia="Times New Roman" w:hAnsi="DINOT-Regular" w:cs="Arial"/>
          <w:sz w:val="18"/>
          <w:szCs w:val="18"/>
          <w:lang w:eastAsia="de-DE"/>
        </w:rPr>
        <w:br/>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Zellen und Batterien, die zur Beförderung angeboten werden, müssen den Bestimmungen von 3.9.2.6.1 (a), (e), (f), wenn anwendbar (g) entsprechen, den allgemeinen Anforderungen dieser Verpackungsanweisung und:</w:t>
      </w:r>
    </w:p>
    <w:p w:rsidR="00B92E24" w:rsidRPr="00B92E24" w:rsidRDefault="00B92E24" w:rsidP="00B92E24">
      <w:pPr>
        <w:tabs>
          <w:tab w:val="left" w:pos="426"/>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(a)</w:t>
      </w:r>
      <w:r w:rsidRPr="00B92E24">
        <w:rPr>
          <w:rFonts w:ascii="DINOT-Regular" w:eastAsia="Times New Roman" w:hAnsi="DINOT-Regular" w:cs="Arial"/>
          <w:sz w:val="18"/>
          <w:szCs w:val="18"/>
          <w:lang w:eastAsia="de-DE"/>
        </w:rPr>
        <w:tab/>
        <w:t>für Zellen ist der Lithium-Gehalt höchstens 1 g;</w:t>
      </w:r>
    </w:p>
    <w:p w:rsidR="00B92E24" w:rsidRPr="00B92E24" w:rsidRDefault="00B92E24" w:rsidP="00B92E24">
      <w:pPr>
        <w:tabs>
          <w:tab w:val="left" w:pos="426"/>
        </w:tabs>
        <w:spacing w:after="60" w:line="240" w:lineRule="auto"/>
        <w:ind w:left="426" w:hanging="426"/>
        <w:jc w:val="both"/>
        <w:rPr>
          <w:rFonts w:ascii="DINOT-Regular" w:eastAsia="Times New Roman" w:hAnsi="DINOT-Regular" w:cs="Arial"/>
          <w:sz w:val="18"/>
          <w:szCs w:val="18"/>
          <w:lang w:eastAsia="de-DE"/>
        </w:rPr>
      </w:pPr>
      <w:r w:rsidRPr="00B92E24">
        <w:rPr>
          <w:rFonts w:ascii="DINOT-Regular" w:eastAsia="Times New Roman" w:hAnsi="DINOT-Regular" w:cs="Arial"/>
          <w:b/>
          <w:sz w:val="18"/>
          <w:szCs w:val="18"/>
          <w:lang w:eastAsia="de-DE"/>
        </w:rPr>
        <w:t>(b)</w:t>
      </w:r>
      <w:r w:rsidRPr="00B92E24">
        <w:rPr>
          <w:rFonts w:ascii="DINOT-Regular" w:eastAsia="Times New Roman" w:hAnsi="DINOT-Regular" w:cs="Arial"/>
          <w:sz w:val="18"/>
          <w:szCs w:val="18"/>
          <w:lang w:eastAsia="de-DE"/>
        </w:rPr>
        <w:tab/>
        <w:t>für Batterie ist der Gesamt-Lithium-Gehalt höchstens 2 g.</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Geräte wie Funkerkennungsschilder (RFID Tags), Uhren und Temperatur-Datensammler (</w:t>
      </w:r>
      <w:proofErr w:type="spellStart"/>
      <w:r w:rsidRPr="00B92E24">
        <w:rPr>
          <w:rFonts w:ascii="DINOT-Regular" w:eastAsia="Times New Roman" w:hAnsi="DINOT-Regular" w:cs="Arial"/>
          <w:sz w:val="18"/>
          <w:szCs w:val="18"/>
          <w:lang w:eastAsia="de-DE"/>
        </w:rPr>
        <w:t>temperature</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loggers</w:t>
      </w:r>
      <w:proofErr w:type="spellEnd"/>
      <w:r w:rsidRPr="00B92E24">
        <w:rPr>
          <w:rFonts w:ascii="DINOT-Regular" w:eastAsia="Times New Roman" w:hAnsi="DINOT-Regular" w:cs="Arial"/>
          <w:sz w:val="18"/>
          <w:szCs w:val="18"/>
          <w:lang w:eastAsia="de-DE"/>
        </w:rPr>
        <w:t>), welche nicht in der Lage sind eine gefährliche Abgabe von Hitze zu erzeugen, können befördert werden, wenn diese bewusst aktiv sind. Wenn diese Geräte aktiv sind, müssen sie festgelegte Normen für elektromagnetische Strahlung einhalten, um sicherzustellen, dass der Betrieb des Gerätes nicht die Flugzeugsysteme stört. Die Geräte dürfen während der Beförderung nicht in der Lage sein, störende Signale abzugeben (wie Brummen/Summen, Alarm, Lichtblitze usw.).</w:t>
      </w:r>
    </w:p>
    <w:p w:rsidR="00B92E24" w:rsidRPr="00B92E24" w:rsidRDefault="00B92E24" w:rsidP="00B92E24">
      <w:pPr>
        <w:spacing w:after="60" w:line="240" w:lineRule="auto"/>
        <w:jc w:val="both"/>
        <w:rPr>
          <w:rFonts w:ascii="DINOT-Regular" w:eastAsia="Times New Roman" w:hAnsi="DINOT-Regular" w:cs="Arial"/>
          <w:b/>
          <w:sz w:val="18"/>
          <w:szCs w:val="18"/>
          <w:lang w:eastAsia="de-DE"/>
        </w:rPr>
      </w:pPr>
    </w:p>
    <w:p w:rsidR="00B92E24" w:rsidRPr="00B92E24" w:rsidRDefault="00B92E24" w:rsidP="00B92E24">
      <w:pPr>
        <w:spacing w:after="60" w:line="240" w:lineRule="auto"/>
        <w:jc w:val="both"/>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Zusätzliche Anforderungen – Teil II</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Die Ausrüstung muss in einer der unten genannten starken starren Außenverpackungen verpackt sein, die aus geeignetem Material von entsprechender Stärke und Bauart im Hinblick auf die Größe der Verpackung und ihren Verwendungszweck hergestellt wurde, es sei denn, die Zelle oder Batterie erfährt gleichwertigen Schutz durch die Ausrüstung, in der sie enthalten ist.</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Jedes Versandstück muss dauerhaft und lesbar mit der Lithium-Batterie-Markierung, dargestellt in Abbildung 7.1.C gemäß 7.1.5.5 versehen sein. Das Versandstück muss von solcher Größe sein, dass auf einer Versandstückseite genügend Platz zum Anbringen der Markierung vorhanden ist, ohne dass die Markierung gefaltet wird. Das Anbringen der Lithium-Batterie-Markierung ist nicht erforderlich, wenn:</w:t>
      </w:r>
    </w:p>
    <w:p w:rsidR="00B92E24" w:rsidRPr="00B92E24" w:rsidRDefault="00B92E24" w:rsidP="00B92E24">
      <w:pPr>
        <w:numPr>
          <w:ilvl w:val="0"/>
          <w:numId w:val="32"/>
        </w:numPr>
        <w:spacing w:after="60" w:line="240" w:lineRule="auto"/>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Versandstücke nur in Ausrüstungen eingebaute Knopfzellen (einschließlich Leiterplatten) enthalten; oder</w:t>
      </w:r>
    </w:p>
    <w:p w:rsidR="00B92E24" w:rsidRPr="00B92E24" w:rsidRDefault="00B92E24" w:rsidP="00B92E24">
      <w:pPr>
        <w:numPr>
          <w:ilvl w:val="0"/>
          <w:numId w:val="32"/>
        </w:numPr>
        <w:spacing w:after="60" w:line="240" w:lineRule="auto"/>
        <w:contextualSpacing/>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Versandstücke in Ausrüstungen eingebaut höchstens vier Zellen oder zwei Batterien enthalten. Vorausgesetzt, dass die Sendung aus höchstens zwei Versandstücken besteht.</w:t>
      </w:r>
    </w:p>
    <w:p w:rsidR="009F48E9" w:rsidRDefault="009F48E9">
      <w:pPr>
        <w:rPr>
          <w:rFonts w:ascii="DINOT-Regular" w:eastAsia="Times New Roman" w:hAnsi="DINOT-Regular" w:cs="Arial"/>
          <w:b/>
          <w:i/>
          <w:sz w:val="18"/>
          <w:szCs w:val="18"/>
          <w:lang w:eastAsia="de-DE"/>
        </w:rPr>
      </w:pPr>
      <w:r>
        <w:rPr>
          <w:rFonts w:ascii="DINOT-Regular" w:eastAsia="Times New Roman" w:hAnsi="DINOT-Regular" w:cs="Arial"/>
          <w:b/>
          <w:i/>
          <w:sz w:val="18"/>
          <w:szCs w:val="18"/>
          <w:lang w:eastAsia="de-DE"/>
        </w:rPr>
        <w:br w:type="page"/>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Eine </w:t>
      </w:r>
      <w:proofErr w:type="spellStart"/>
      <w:r w:rsidRPr="00B92E24">
        <w:rPr>
          <w:rFonts w:ascii="DINOT-Regular" w:eastAsia="Times New Roman" w:hAnsi="DINOT-Regular" w:cs="Arial"/>
          <w:sz w:val="18"/>
          <w:szCs w:val="18"/>
          <w:lang w:eastAsia="de-DE"/>
        </w:rPr>
        <w:t>Versendererklärung</w:t>
      </w:r>
      <w:proofErr w:type="spellEnd"/>
      <w:r w:rsidRPr="00B92E24">
        <w:rPr>
          <w:rFonts w:ascii="DINOT-Regular" w:eastAsia="Times New Roman" w:hAnsi="DINOT-Regular" w:cs="Arial"/>
          <w:sz w:val="18"/>
          <w:szCs w:val="18"/>
          <w:lang w:eastAsia="de-DE"/>
        </w:rPr>
        <w:t xml:space="preserve"> für gefährliche Güter ist nicht erforderlich.</w:t>
      </w:r>
    </w:p>
    <w:p w:rsidR="00B92E24" w:rsidRPr="00B92E24" w:rsidRDefault="00B92E24" w:rsidP="00B92E24">
      <w:pPr>
        <w:spacing w:after="6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 xml:space="preserve">Wenn eine Sendung Versandstücke beinhaltet, die das Lithium-Batterie-Abfertigungskennzeichen tragen, müssen die Worte "Lithium </w:t>
      </w:r>
      <w:proofErr w:type="spellStart"/>
      <w:r w:rsidRPr="00B92E24">
        <w:rPr>
          <w:rFonts w:ascii="DINOT-Regular" w:eastAsia="Times New Roman" w:hAnsi="DINOT-Regular" w:cs="Arial"/>
          <w:sz w:val="18"/>
          <w:szCs w:val="18"/>
          <w:lang w:eastAsia="de-DE"/>
        </w:rPr>
        <w:t>metal</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batteries</w:t>
      </w:r>
      <w:proofErr w:type="spellEnd"/>
      <w:r w:rsidRPr="00B92E24">
        <w:rPr>
          <w:rFonts w:ascii="DINOT-Regular" w:eastAsia="Times New Roman" w:hAnsi="DINOT-Regular" w:cs="Arial"/>
          <w:sz w:val="18"/>
          <w:szCs w:val="18"/>
          <w:lang w:eastAsia="de-DE"/>
        </w:rPr>
        <w:t xml:space="preserve"> in </w:t>
      </w:r>
      <w:proofErr w:type="spellStart"/>
      <w:r w:rsidRPr="00B92E24">
        <w:rPr>
          <w:rFonts w:ascii="DINOT-Regular" w:eastAsia="Times New Roman" w:hAnsi="DINOT-Regular" w:cs="Arial"/>
          <w:sz w:val="18"/>
          <w:szCs w:val="18"/>
          <w:lang w:eastAsia="de-DE"/>
        </w:rPr>
        <w:t>compliance</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with</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Section</w:t>
      </w:r>
      <w:proofErr w:type="spellEnd"/>
      <w:r w:rsidRPr="00B92E24">
        <w:rPr>
          <w:rFonts w:ascii="DINOT-Regular" w:eastAsia="Times New Roman" w:hAnsi="DINOT-Regular" w:cs="Arial"/>
          <w:sz w:val="18"/>
          <w:szCs w:val="18"/>
          <w:lang w:eastAsia="de-DE"/>
        </w:rPr>
        <w:t xml:space="preserve"> II </w:t>
      </w:r>
      <w:proofErr w:type="spellStart"/>
      <w:r w:rsidRPr="00B92E24">
        <w:rPr>
          <w:rFonts w:ascii="DINOT-Regular" w:eastAsia="Times New Roman" w:hAnsi="DINOT-Regular" w:cs="Arial"/>
          <w:sz w:val="18"/>
          <w:szCs w:val="18"/>
          <w:lang w:eastAsia="de-DE"/>
        </w:rPr>
        <w:t>of</w:t>
      </w:r>
      <w:proofErr w:type="spellEnd"/>
      <w:r w:rsidRPr="00B92E24">
        <w:rPr>
          <w:rFonts w:ascii="DINOT-Regular" w:eastAsia="Times New Roman" w:hAnsi="DINOT-Regular" w:cs="Arial"/>
          <w:sz w:val="18"/>
          <w:szCs w:val="18"/>
          <w:lang w:eastAsia="de-DE"/>
        </w:rPr>
        <w:t xml:space="preserve"> PI 970“ (Lithium-Metall-Batterien in Übereinstimmung mit Teil II der VA 970) in den Luftfrachtbrief eingetragen werden, wenn ein Luftfrachtbrief verwendet wird. Die Information sollte im Feld "Nature and </w:t>
      </w:r>
      <w:proofErr w:type="spellStart"/>
      <w:r w:rsidRPr="00B92E24">
        <w:rPr>
          <w:rFonts w:ascii="DINOT-Regular" w:eastAsia="Times New Roman" w:hAnsi="DINOT-Regular" w:cs="Arial"/>
          <w:sz w:val="18"/>
          <w:szCs w:val="18"/>
          <w:lang w:eastAsia="de-DE"/>
        </w:rPr>
        <w:t>Quantity</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of</w:t>
      </w:r>
      <w:proofErr w:type="spellEnd"/>
      <w:r w:rsidRPr="00B92E24">
        <w:rPr>
          <w:rFonts w:ascii="DINOT-Regular" w:eastAsia="Times New Roman" w:hAnsi="DINOT-Regular" w:cs="Arial"/>
          <w:sz w:val="18"/>
          <w:szCs w:val="18"/>
          <w:lang w:eastAsia="de-DE"/>
        </w:rPr>
        <w:t xml:space="preserve"> </w:t>
      </w:r>
      <w:proofErr w:type="spellStart"/>
      <w:r w:rsidRPr="00B92E24">
        <w:rPr>
          <w:rFonts w:ascii="DINOT-Regular" w:eastAsia="Times New Roman" w:hAnsi="DINOT-Regular" w:cs="Arial"/>
          <w:sz w:val="18"/>
          <w:szCs w:val="18"/>
          <w:lang w:eastAsia="de-DE"/>
        </w:rPr>
        <w:t>Goods</w:t>
      </w:r>
      <w:proofErr w:type="spellEnd"/>
      <w:r w:rsidRPr="00B92E24">
        <w:rPr>
          <w:rFonts w:ascii="DINOT-Regular" w:eastAsia="Times New Roman" w:hAnsi="DINOT-Regular" w:cs="Arial"/>
          <w:sz w:val="18"/>
          <w:szCs w:val="18"/>
          <w:lang w:eastAsia="de-DE"/>
        </w:rPr>
        <w:t>" (Art und Menge der Güter) des Luftfrachtbriefes angegeben werden.</w:t>
      </w:r>
    </w:p>
    <w:p w:rsidR="00B92E24" w:rsidRPr="00B92E24" w:rsidRDefault="00B92E24" w:rsidP="00B92E24">
      <w:pPr>
        <w:spacing w:after="0" w:line="240" w:lineRule="auto"/>
        <w:rPr>
          <w:rFonts w:ascii="DINOT-Regular" w:eastAsia="Times New Roman" w:hAnsi="DINOT-Regular" w:cs="Arial"/>
          <w:sz w:val="18"/>
          <w:szCs w:val="18"/>
          <w:lang w:eastAsia="de-DE"/>
        </w:rPr>
      </w:pPr>
    </w:p>
    <w:p w:rsidR="00B92E24" w:rsidRPr="00B92E24" w:rsidRDefault="00B92E24" w:rsidP="00B92E24">
      <w:pPr>
        <w:spacing w:after="0" w:line="240" w:lineRule="auto"/>
        <w:ind w:right="380"/>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Jede Person, die Zellen oder Batterien zur Beförderung vorbereitet oder anbietet, muss entsprechend ihres Verantwortungsbereichs ausreichende Anweisungen über diese Anforderungen erhalten. Informationen zu den ausreichenden Anweisungen sind im Unterabschnitt 1.6 zu finden.</w:t>
      </w:r>
    </w:p>
    <w:p w:rsidR="00B92E24" w:rsidRPr="00B92E24" w:rsidRDefault="00B92E24" w:rsidP="00B92E24">
      <w:pPr>
        <w:keepNext/>
        <w:tabs>
          <w:tab w:val="left" w:pos="567"/>
        </w:tabs>
        <w:spacing w:before="120" w:after="60" w:line="240" w:lineRule="auto"/>
        <w:jc w:val="both"/>
        <w:rPr>
          <w:rFonts w:ascii="DINOT-Regular" w:eastAsia="Times New Roman" w:hAnsi="DINOT-Regular" w:cs="Arial"/>
          <w:b/>
          <w:sz w:val="18"/>
          <w:szCs w:val="18"/>
          <w:lang w:eastAsia="de-DE"/>
        </w:rPr>
      </w:pPr>
      <w:r w:rsidRPr="00B92E24">
        <w:rPr>
          <w:rFonts w:ascii="DINOT-Regular" w:eastAsia="Times New Roman" w:hAnsi="DINOT-Regular" w:cs="Arial"/>
          <w:b/>
          <w:sz w:val="18"/>
          <w:szCs w:val="18"/>
          <w:lang w:eastAsia="de-DE"/>
        </w:rPr>
        <w:t>Umverpackung – Teil II</w:t>
      </w:r>
    </w:p>
    <w:p w:rsidR="00B92E24" w:rsidRPr="00B92E24" w:rsidRDefault="00B92E24" w:rsidP="00B92E24">
      <w:pPr>
        <w:spacing w:after="0" w:line="240" w:lineRule="auto"/>
        <w:jc w:val="both"/>
        <w:rPr>
          <w:rFonts w:ascii="DINOT-Regular" w:eastAsia="Times New Roman" w:hAnsi="DINOT-Regular" w:cs="Arial"/>
          <w:sz w:val="18"/>
          <w:szCs w:val="18"/>
          <w:lang w:eastAsia="de-DE"/>
        </w:rPr>
      </w:pPr>
      <w:r w:rsidRPr="00B92E24">
        <w:rPr>
          <w:rFonts w:ascii="DINOT-Regular" w:eastAsia="Times New Roman" w:hAnsi="DINOT-Regular" w:cs="Arial"/>
          <w:sz w:val="18"/>
          <w:szCs w:val="18"/>
          <w:lang w:eastAsia="de-DE"/>
        </w:rPr>
        <w:t>Einzelne Versandstücke, bei denen jedes mit den Anforderungen von Teil II übereinstimmt, können in eine Umverpackung gegeben werden. Die Umverpackung kann auch Versandstücke mit gefährlichen Gütern enthalten oder Güter, die nicht diesen Vorschriften unterliegen, vorausgesetzt, sie enthalten keine Versandstücke mit Stoffen, die gefährlich miteinander reagieren können. Eine Umverpackung muss mit dem Wort "</w:t>
      </w:r>
      <w:proofErr w:type="spellStart"/>
      <w:r w:rsidRPr="00B92E24">
        <w:rPr>
          <w:rFonts w:ascii="DINOT-Regular" w:eastAsia="Times New Roman" w:hAnsi="DINOT-Regular" w:cs="Arial"/>
          <w:sz w:val="18"/>
          <w:szCs w:val="18"/>
          <w:lang w:eastAsia="de-DE"/>
        </w:rPr>
        <w:t>Overpack</w:t>
      </w:r>
      <w:proofErr w:type="spellEnd"/>
      <w:r w:rsidRPr="00B92E24">
        <w:rPr>
          <w:rFonts w:ascii="DINOT-Regular" w:eastAsia="Times New Roman" w:hAnsi="DINOT-Regular" w:cs="Arial"/>
          <w:sz w:val="18"/>
          <w:szCs w:val="18"/>
          <w:lang w:eastAsia="de-DE"/>
        </w:rPr>
        <w:t xml:space="preserve">" in einer Buchstabenhöhe von mindestens 12 mm markiert und dauerhaft und lesbar mit der Lithium-Batterie-Markierung in 7.1.C versehen sein. Es sei denn, alle Markierungen und Kennzeichen auf dem/den Versandstücken innerhalb der Umverpackung sind erkennbar. Oder wenn es nicht erforderlich ist, auf Versandstücken die Lithium-Batterie-Markierung anzubringen. </w:t>
      </w:r>
    </w:p>
    <w:p w:rsidR="00B92E24" w:rsidRPr="00B92E24" w:rsidRDefault="00B92E24" w:rsidP="00B92E24">
      <w:pPr>
        <w:spacing w:after="0" w:line="240" w:lineRule="auto"/>
        <w:jc w:val="both"/>
        <w:rPr>
          <w:rFonts w:ascii="DINOT-Regular" w:eastAsia="Times New Roman" w:hAnsi="DINOT-Regular" w:cs="Arial"/>
          <w:b/>
          <w:sz w:val="20"/>
          <w:szCs w:val="20"/>
          <w:lang w:eastAsia="de-DE"/>
        </w:rPr>
      </w:pPr>
    </w:p>
    <w:tbl>
      <w:tblPr>
        <w:tblW w:w="9889"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698"/>
        <w:gridCol w:w="539"/>
        <w:gridCol w:w="640"/>
        <w:gridCol w:w="627"/>
        <w:gridCol w:w="605"/>
        <w:gridCol w:w="640"/>
        <w:gridCol w:w="598"/>
        <w:gridCol w:w="178"/>
        <w:gridCol w:w="539"/>
        <w:gridCol w:w="640"/>
        <w:gridCol w:w="640"/>
        <w:gridCol w:w="539"/>
        <w:gridCol w:w="459"/>
        <w:gridCol w:w="181"/>
        <w:gridCol w:w="494"/>
        <w:gridCol w:w="627"/>
        <w:gridCol w:w="596"/>
        <w:gridCol w:w="514"/>
        <w:gridCol w:w="640"/>
        <w:gridCol w:w="749"/>
        <w:gridCol w:w="27"/>
      </w:tblGrid>
      <w:tr w:rsidR="00B92E24" w:rsidRPr="00B92E24" w:rsidTr="00E60A30">
        <w:tc>
          <w:tcPr>
            <w:tcW w:w="9889" w:type="dxa"/>
            <w:gridSpan w:val="21"/>
            <w:tcBorders>
              <w:top w:val="nil"/>
              <w:bottom w:val="single" w:sz="4" w:space="0" w:color="auto"/>
            </w:tcBorders>
            <w:shd w:val="clear" w:color="auto" w:fill="auto"/>
          </w:tcPr>
          <w:p w:rsidR="00B92E24" w:rsidRPr="00B92E24" w:rsidRDefault="00B92E24" w:rsidP="00E60A30">
            <w:pPr>
              <w:keepNext/>
              <w:spacing w:before="20" w:after="20" w:line="240" w:lineRule="auto"/>
              <w:ind w:right="380"/>
              <w:jc w:val="center"/>
              <w:rPr>
                <w:rFonts w:ascii="DINOT-Regular" w:eastAsia="Times New Roman" w:hAnsi="DINOT-Regular" w:cs="Arial"/>
                <w:b/>
                <w:sz w:val="20"/>
                <w:szCs w:val="20"/>
                <w:lang w:eastAsia="de-DE"/>
              </w:rPr>
            </w:pPr>
            <w:r w:rsidRPr="00B92E24">
              <w:rPr>
                <w:rFonts w:ascii="DINOT-Regular" w:eastAsia="Times New Roman" w:hAnsi="DINOT-Regular" w:cs="Arial"/>
                <w:b/>
                <w:sz w:val="20"/>
                <w:szCs w:val="20"/>
                <w:lang w:eastAsia="de-DE"/>
              </w:rPr>
              <w:t>TABELLE 970-II</w:t>
            </w:r>
          </w:p>
        </w:tc>
      </w:tr>
      <w:tr w:rsidR="00B92E24" w:rsidRPr="00B92E24" w:rsidTr="00E60A30">
        <w:tblPrEx>
          <w:tblBorders>
            <w:left w:val="single" w:sz="4" w:space="0" w:color="auto"/>
            <w:right w:val="single" w:sz="4" w:space="0" w:color="auto"/>
          </w:tblBorders>
          <w:tblLook w:val="04A0" w:firstRow="1" w:lastRow="0" w:firstColumn="1" w:lastColumn="0" w:noHBand="0" w:noVBand="1"/>
        </w:tblPrEx>
        <w:trPr>
          <w:gridAfter w:val="1"/>
          <w:wAfter w:w="19" w:type="dxa"/>
        </w:trPr>
        <w:tc>
          <w:tcPr>
            <w:tcW w:w="3868" w:type="dxa"/>
            <w:gridSpan w:val="7"/>
            <w:tcBorders>
              <w:left w:val="nil"/>
              <w:bottom w:val="single" w:sz="4" w:space="0" w:color="auto"/>
            </w:tcBorders>
            <w:shd w:val="clear" w:color="auto" w:fill="auto"/>
          </w:tcPr>
          <w:p w:rsidR="00B92E24" w:rsidRPr="00B92E24" w:rsidRDefault="00B92E24" w:rsidP="00E60A30">
            <w:pPr>
              <w:spacing w:after="60" w:line="240" w:lineRule="auto"/>
              <w:ind w:right="381"/>
              <w:rPr>
                <w:rFonts w:ascii="DINOT-Regular" w:eastAsia="Times New Roman" w:hAnsi="DINOT-Regular" w:cs="Arial"/>
                <w:b/>
                <w:sz w:val="14"/>
                <w:szCs w:val="14"/>
                <w:lang w:eastAsia="de-DE"/>
              </w:rPr>
            </w:pPr>
          </w:p>
        </w:tc>
        <w:tc>
          <w:tcPr>
            <w:tcW w:w="2636" w:type="dxa"/>
            <w:gridSpan w:val="6"/>
            <w:tcBorders>
              <w:bottom w:val="single" w:sz="4" w:space="0" w:color="auto"/>
            </w:tcBorders>
            <w:shd w:val="clear" w:color="auto" w:fill="auto"/>
            <w:vAlign w:val="center"/>
          </w:tcPr>
          <w:p w:rsidR="00B92E24" w:rsidRPr="00B92E24" w:rsidRDefault="00B92E24" w:rsidP="00E60A30">
            <w:pPr>
              <w:spacing w:after="60" w:line="240" w:lineRule="auto"/>
              <w:ind w:right="381"/>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Passagierflugzeug</w:t>
            </w:r>
          </w:p>
        </w:tc>
        <w:tc>
          <w:tcPr>
            <w:tcW w:w="3366" w:type="dxa"/>
            <w:gridSpan w:val="7"/>
            <w:tcBorders>
              <w:bottom w:val="single" w:sz="4" w:space="0" w:color="auto"/>
              <w:right w:val="nil"/>
            </w:tcBorders>
            <w:shd w:val="clear" w:color="auto" w:fill="auto"/>
            <w:vAlign w:val="center"/>
          </w:tcPr>
          <w:p w:rsidR="00B92E24" w:rsidRPr="00B92E24" w:rsidRDefault="00B92E24" w:rsidP="00E60A30">
            <w:pPr>
              <w:spacing w:after="60" w:line="240" w:lineRule="auto"/>
              <w:ind w:right="381"/>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nur mit Frachtflugzeug</w:t>
            </w:r>
          </w:p>
        </w:tc>
      </w:tr>
      <w:tr w:rsidR="00B92E24" w:rsidRPr="00B92E24" w:rsidTr="00E60A30">
        <w:tblPrEx>
          <w:tblBorders>
            <w:left w:val="single" w:sz="4" w:space="0" w:color="auto"/>
            <w:right w:val="single" w:sz="4" w:space="0" w:color="auto"/>
          </w:tblBorders>
          <w:tblLook w:val="04A0" w:firstRow="1" w:lastRow="0" w:firstColumn="1" w:lastColumn="0" w:noHBand="0" w:noVBand="1"/>
        </w:tblPrEx>
        <w:trPr>
          <w:gridAfter w:val="1"/>
          <w:wAfter w:w="19" w:type="dxa"/>
        </w:trPr>
        <w:tc>
          <w:tcPr>
            <w:tcW w:w="3868" w:type="dxa"/>
            <w:gridSpan w:val="7"/>
            <w:tcBorders>
              <w:left w:val="nil"/>
            </w:tcBorders>
            <w:shd w:val="clear" w:color="auto" w:fill="auto"/>
          </w:tcPr>
          <w:p w:rsidR="00B92E24" w:rsidRPr="00B92E24" w:rsidRDefault="00B92E24" w:rsidP="00E60A30">
            <w:pPr>
              <w:spacing w:after="60" w:line="240" w:lineRule="auto"/>
              <w:ind w:right="381"/>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Nettomenge an Lithium-Metall-Zellen</w:t>
            </w:r>
            <w:r w:rsidRPr="00B92E24">
              <w:rPr>
                <w:rFonts w:ascii="DINOT-Regular" w:eastAsia="Times New Roman" w:hAnsi="DINOT-Regular" w:cs="Arial"/>
                <w:sz w:val="14"/>
                <w:szCs w:val="14"/>
                <w:lang w:eastAsia="de-DE"/>
              </w:rPr>
              <w:br/>
              <w:t>oder –Batterien pro Versandstück</w:t>
            </w:r>
          </w:p>
        </w:tc>
        <w:tc>
          <w:tcPr>
            <w:tcW w:w="2636" w:type="dxa"/>
            <w:gridSpan w:val="6"/>
            <w:shd w:val="clear" w:color="auto" w:fill="auto"/>
            <w:vAlign w:val="center"/>
          </w:tcPr>
          <w:p w:rsidR="00B92E24" w:rsidRPr="00B92E24" w:rsidRDefault="00B92E24" w:rsidP="00E60A30">
            <w:pPr>
              <w:spacing w:after="60" w:line="240" w:lineRule="auto"/>
              <w:ind w:right="381"/>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5 kg</w:t>
            </w:r>
          </w:p>
        </w:tc>
        <w:tc>
          <w:tcPr>
            <w:tcW w:w="3366" w:type="dxa"/>
            <w:gridSpan w:val="7"/>
            <w:tcBorders>
              <w:right w:val="nil"/>
            </w:tcBorders>
            <w:shd w:val="clear" w:color="auto" w:fill="auto"/>
            <w:vAlign w:val="center"/>
          </w:tcPr>
          <w:p w:rsidR="00B92E24" w:rsidRPr="00B92E24" w:rsidRDefault="00B92E24" w:rsidP="00E60A30">
            <w:pPr>
              <w:spacing w:after="60" w:line="240" w:lineRule="auto"/>
              <w:ind w:right="381"/>
              <w:jc w:val="center"/>
              <w:rPr>
                <w:rFonts w:ascii="DINOT-Regular" w:eastAsia="Times New Roman" w:hAnsi="DINOT-Regular" w:cs="Arial"/>
                <w:sz w:val="14"/>
                <w:szCs w:val="14"/>
                <w:lang w:eastAsia="de-DE"/>
              </w:rPr>
            </w:pPr>
            <w:r w:rsidRPr="00B92E24">
              <w:rPr>
                <w:rFonts w:ascii="DINOT-Regular" w:eastAsia="Times New Roman" w:hAnsi="DINOT-Regular" w:cs="Arial"/>
                <w:sz w:val="14"/>
                <w:szCs w:val="14"/>
                <w:lang w:eastAsia="de-DE"/>
              </w:rPr>
              <w:t>5 kg</w:t>
            </w:r>
          </w:p>
        </w:tc>
      </w:tr>
      <w:tr w:rsidR="00B92E24" w:rsidRPr="00B92E24" w:rsidTr="00E60A30">
        <w:trPr>
          <w:trHeight w:val="104"/>
        </w:trPr>
        <w:tc>
          <w:tcPr>
            <w:tcW w:w="9889" w:type="dxa"/>
            <w:gridSpan w:val="21"/>
            <w:shd w:val="clear" w:color="auto" w:fill="auto"/>
          </w:tcPr>
          <w:p w:rsidR="00B92E24" w:rsidRPr="00B92E24" w:rsidRDefault="00B92E24" w:rsidP="00E60A30">
            <w:pPr>
              <w:keepNext/>
              <w:spacing w:before="20" w:after="20" w:line="240" w:lineRule="auto"/>
              <w:ind w:right="380"/>
              <w:rPr>
                <w:rFonts w:ascii="DINOT-Regular" w:eastAsia="Times New Roman" w:hAnsi="DINOT-Regular" w:cs="Arial"/>
                <w:b/>
                <w:sz w:val="16"/>
                <w:szCs w:val="16"/>
                <w:lang w:eastAsia="de-DE"/>
              </w:rPr>
            </w:pPr>
          </w:p>
        </w:tc>
      </w:tr>
      <w:tr w:rsidR="00B92E24" w:rsidRPr="00B92E24" w:rsidTr="00E60A30">
        <w:tc>
          <w:tcPr>
            <w:tcW w:w="9889" w:type="dxa"/>
            <w:gridSpan w:val="21"/>
            <w:shd w:val="clear" w:color="auto" w:fill="auto"/>
          </w:tcPr>
          <w:p w:rsidR="00B92E24" w:rsidRPr="00B92E24" w:rsidRDefault="00B92E24" w:rsidP="00E60A30">
            <w:pPr>
              <w:keepNext/>
              <w:spacing w:before="20" w:after="20" w:line="240" w:lineRule="auto"/>
              <w:ind w:right="380"/>
              <w:rPr>
                <w:rFonts w:ascii="DINOT-Regular" w:eastAsia="Times New Roman" w:hAnsi="DINOT-Regular" w:cs="Arial"/>
                <w:b/>
                <w:sz w:val="16"/>
                <w:szCs w:val="16"/>
                <w:lang w:eastAsia="de-DE"/>
              </w:rPr>
            </w:pPr>
            <w:r w:rsidRPr="00B92E24">
              <w:rPr>
                <w:rFonts w:ascii="DINOT-Regular" w:eastAsia="Times New Roman" w:hAnsi="DINOT-Regular" w:cs="Arial"/>
                <w:b/>
                <w:sz w:val="16"/>
                <w:szCs w:val="16"/>
                <w:lang w:eastAsia="de-DE"/>
              </w:rPr>
              <w:t>AUSSENVERPACKUNGEN</w:t>
            </w:r>
          </w:p>
        </w:tc>
      </w:tr>
      <w:tr w:rsidR="00B92E24" w:rsidRPr="00B92E24" w:rsidTr="00E60A30">
        <w:tc>
          <w:tcPr>
            <w:tcW w:w="691" w:type="dxa"/>
            <w:shd w:val="clear" w:color="auto" w:fill="auto"/>
            <w:vAlign w:val="center"/>
          </w:tcPr>
          <w:p w:rsidR="00B92E24" w:rsidRPr="00B92E24" w:rsidRDefault="00B92E24" w:rsidP="00E60A30">
            <w:pPr>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Typ</w:t>
            </w:r>
          </w:p>
        </w:tc>
        <w:tc>
          <w:tcPr>
            <w:tcW w:w="2673" w:type="dxa"/>
            <w:gridSpan w:val="5"/>
            <w:tcBorders>
              <w:right w:val="nil"/>
            </w:tcBorders>
            <w:shd w:val="clear" w:color="auto" w:fill="auto"/>
          </w:tcPr>
          <w:p w:rsidR="00B92E24" w:rsidRPr="00B92E24" w:rsidRDefault="00B92E24" w:rsidP="00E60A30">
            <w:pPr>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Fässer</w:t>
            </w:r>
          </w:p>
        </w:tc>
        <w:tc>
          <w:tcPr>
            <w:tcW w:w="670" w:type="dxa"/>
            <w:gridSpan w:val="2"/>
            <w:tcBorders>
              <w:left w:val="nil"/>
            </w:tcBorders>
          </w:tcPr>
          <w:p w:rsidR="00B92E24" w:rsidRPr="00B92E24" w:rsidRDefault="00B92E24" w:rsidP="00E60A30">
            <w:pPr>
              <w:spacing w:before="20" w:after="20" w:line="240" w:lineRule="auto"/>
              <w:jc w:val="center"/>
              <w:rPr>
                <w:rFonts w:ascii="DINOT-Regular" w:eastAsia="Times New Roman" w:hAnsi="DINOT-Regular" w:cs="Times New Roman"/>
                <w:sz w:val="14"/>
                <w:szCs w:val="14"/>
                <w:lang w:eastAsia="de-DE"/>
              </w:rPr>
            </w:pPr>
          </w:p>
        </w:tc>
        <w:tc>
          <w:tcPr>
            <w:tcW w:w="1590" w:type="dxa"/>
            <w:gridSpan w:val="3"/>
            <w:shd w:val="clear" w:color="auto" w:fill="auto"/>
          </w:tcPr>
          <w:p w:rsidR="00B92E24" w:rsidRPr="00B92E24" w:rsidRDefault="00B92E24" w:rsidP="00E60A30">
            <w:pPr>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Kanister</w:t>
            </w:r>
          </w:p>
        </w:tc>
        <w:tc>
          <w:tcPr>
            <w:tcW w:w="4265" w:type="dxa"/>
            <w:gridSpan w:val="10"/>
            <w:shd w:val="clear" w:color="auto" w:fill="auto"/>
          </w:tcPr>
          <w:p w:rsidR="00B92E24" w:rsidRPr="00B92E24" w:rsidRDefault="00B92E24" w:rsidP="00E60A30">
            <w:pPr>
              <w:spacing w:before="20" w:after="20" w:line="240" w:lineRule="auto"/>
              <w:jc w:val="center"/>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Kisten</w:t>
            </w:r>
          </w:p>
        </w:tc>
      </w:tr>
      <w:tr w:rsidR="00B92E24" w:rsidRPr="00B92E24" w:rsidTr="00E60A30">
        <w:tc>
          <w:tcPr>
            <w:tcW w:w="691"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Beschr</w:t>
            </w:r>
            <w:proofErr w:type="spellEnd"/>
            <w:r w:rsidRPr="00B92E24">
              <w:rPr>
                <w:rFonts w:ascii="DINOT-Regular" w:eastAsia="Times New Roman" w:hAnsi="DINOT-Regular" w:cs="Times New Roman"/>
                <w:sz w:val="14"/>
                <w:szCs w:val="14"/>
                <w:lang w:eastAsia="de-DE"/>
              </w:rPr>
              <w:t>.</w:t>
            </w:r>
          </w:p>
        </w:tc>
        <w:tc>
          <w:tcPr>
            <w:tcW w:w="484"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Stahl</w:t>
            </w:r>
          </w:p>
        </w:tc>
        <w:tc>
          <w:tcPr>
            <w:tcW w:w="549"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Alumi</w:t>
            </w:r>
            <w:proofErr w:type="spellEnd"/>
            <w:r w:rsidRPr="00B92E24">
              <w:rPr>
                <w:rFonts w:ascii="DINOT-Regular" w:eastAsia="Times New Roman" w:hAnsi="DINOT-Regular" w:cs="Times New Roman"/>
                <w:sz w:val="14"/>
                <w:szCs w:val="14"/>
                <w:lang w:eastAsia="de-DE"/>
              </w:rPr>
              <w: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nium</w:t>
            </w:r>
            <w:proofErr w:type="spellEnd"/>
          </w:p>
        </w:tc>
        <w:tc>
          <w:tcPr>
            <w:tcW w:w="535"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Sperr- holz</w:t>
            </w:r>
          </w:p>
        </w:tc>
        <w:tc>
          <w:tcPr>
            <w:tcW w:w="548"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Pappe</w:t>
            </w:r>
          </w:p>
        </w:tc>
        <w:tc>
          <w:tcPr>
            <w:tcW w:w="557"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Kunst-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stoff</w:t>
            </w:r>
            <w:proofErr w:type="spellEnd"/>
          </w:p>
        </w:tc>
        <w:tc>
          <w:tcPr>
            <w:tcW w:w="670" w:type="dxa"/>
            <w:gridSpan w:val="2"/>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aus</w:t>
            </w:r>
          </w:p>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anderem</w:t>
            </w:r>
            <w:r w:rsidRPr="00B92E24">
              <w:rPr>
                <w:rFonts w:ascii="DINOT-Regular" w:eastAsia="Times New Roman" w:hAnsi="DINOT-Regular" w:cs="Times New Roman"/>
                <w:sz w:val="14"/>
                <w:szCs w:val="14"/>
                <w:lang w:eastAsia="de-DE"/>
              </w:rPr>
              <w:br/>
              <w:t>Metall</w:t>
            </w:r>
          </w:p>
        </w:tc>
        <w:tc>
          <w:tcPr>
            <w:tcW w:w="484"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Stahl</w:t>
            </w:r>
          </w:p>
        </w:tc>
        <w:tc>
          <w:tcPr>
            <w:tcW w:w="549"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Alumi</w:t>
            </w:r>
            <w:proofErr w:type="spellEnd"/>
            <w:r w:rsidRPr="00B92E24">
              <w:rPr>
                <w:rFonts w:ascii="DINOT-Regular" w:eastAsia="Times New Roman" w:hAnsi="DINOT-Regular" w:cs="Times New Roman"/>
                <w:sz w:val="14"/>
                <w:szCs w:val="14"/>
                <w:lang w:eastAsia="de-DE"/>
              </w:rPr>
              <w: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nium</w:t>
            </w:r>
            <w:proofErr w:type="spellEnd"/>
          </w:p>
        </w:tc>
        <w:tc>
          <w:tcPr>
            <w:tcW w:w="557"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Kunst-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stoff</w:t>
            </w:r>
            <w:proofErr w:type="spellEnd"/>
          </w:p>
        </w:tc>
        <w:tc>
          <w:tcPr>
            <w:tcW w:w="484"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Stahl</w:t>
            </w:r>
          </w:p>
        </w:tc>
        <w:tc>
          <w:tcPr>
            <w:tcW w:w="549" w:type="dxa"/>
            <w:gridSpan w:val="2"/>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Alumi</w:t>
            </w:r>
            <w:proofErr w:type="spellEnd"/>
            <w:r w:rsidRPr="00B92E24">
              <w:rPr>
                <w:rFonts w:ascii="DINOT-Regular" w:eastAsia="Times New Roman" w:hAnsi="DINOT-Regular" w:cs="Times New Roman"/>
                <w:sz w:val="14"/>
                <w:szCs w:val="14"/>
                <w:lang w:eastAsia="de-DE"/>
              </w:rPr>
              <w:t>-</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nium</w:t>
            </w:r>
            <w:proofErr w:type="spellEnd"/>
          </w:p>
        </w:tc>
        <w:tc>
          <w:tcPr>
            <w:tcW w:w="464"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Holz</w:t>
            </w:r>
          </w:p>
        </w:tc>
        <w:tc>
          <w:tcPr>
            <w:tcW w:w="535"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Sperr-</w:t>
            </w:r>
            <w:r w:rsidRPr="00B92E24">
              <w:rPr>
                <w:rFonts w:ascii="DINOT-Regular" w:eastAsia="Times New Roman" w:hAnsi="DINOT-Regular" w:cs="Times New Roman"/>
                <w:sz w:val="14"/>
                <w:szCs w:val="14"/>
                <w:lang w:eastAsia="de-DE"/>
              </w:rPr>
              <w:br/>
              <w:t>holz</w:t>
            </w:r>
          </w:p>
        </w:tc>
        <w:tc>
          <w:tcPr>
            <w:tcW w:w="539"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t>Holz--</w:t>
            </w:r>
            <w:r w:rsidRPr="00B92E24">
              <w:rPr>
                <w:rFonts w:ascii="DINOT-Regular" w:eastAsia="Times New Roman" w:hAnsi="DINOT-Regular" w:cs="Times New Roman"/>
                <w:sz w:val="14"/>
                <w:szCs w:val="14"/>
                <w:lang w:eastAsia="de-DE"/>
              </w:rPr>
              <w:br/>
              <w:t>faser-</w:t>
            </w:r>
            <w:r w:rsidRPr="00B92E24">
              <w:rPr>
                <w:rFonts w:ascii="DINOT-Regular" w:eastAsia="Times New Roman" w:hAnsi="DINOT-Regular" w:cs="Times New Roman"/>
                <w:sz w:val="14"/>
                <w:szCs w:val="14"/>
                <w:lang w:eastAsia="de-DE"/>
              </w:rPr>
              <w:br/>
              <w:t>werk-</w:t>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stoffe</w:t>
            </w:r>
            <w:proofErr w:type="spellEnd"/>
          </w:p>
        </w:tc>
        <w:tc>
          <w:tcPr>
            <w:tcW w:w="470"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r>
            <w:proofErr w:type="spellStart"/>
            <w:r w:rsidRPr="00B92E24">
              <w:rPr>
                <w:rFonts w:ascii="DINOT-Regular" w:eastAsia="Times New Roman" w:hAnsi="DINOT-Regular" w:cs="Times New Roman"/>
                <w:sz w:val="14"/>
                <w:szCs w:val="14"/>
                <w:lang w:eastAsia="de-DE"/>
              </w:rPr>
              <w:t>Pap-pe</w:t>
            </w:r>
            <w:proofErr w:type="spellEnd"/>
          </w:p>
        </w:tc>
        <w:tc>
          <w:tcPr>
            <w:tcW w:w="554" w:type="dxa"/>
            <w:shd w:val="clear" w:color="auto" w:fill="auto"/>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r>
            <w:r w:rsidRPr="00B92E24">
              <w:rPr>
                <w:rFonts w:ascii="DINOT-Regular" w:eastAsia="Times New Roman" w:hAnsi="DINOT-Regular" w:cs="Times New Roman"/>
                <w:sz w:val="14"/>
                <w:szCs w:val="14"/>
                <w:lang w:eastAsia="de-DE"/>
              </w:rPr>
              <w:br/>
              <w:t>Kunst-stoff</w:t>
            </w:r>
          </w:p>
        </w:tc>
        <w:tc>
          <w:tcPr>
            <w:tcW w:w="670" w:type="dxa"/>
            <w:gridSpan w:val="2"/>
          </w:tcPr>
          <w:p w:rsidR="00B92E24" w:rsidRPr="00B92E24" w:rsidRDefault="00B92E24" w:rsidP="00E60A30">
            <w:pPr>
              <w:spacing w:before="20" w:after="20" w:line="240" w:lineRule="auto"/>
              <w:rPr>
                <w:rFonts w:ascii="DINOT-Regular" w:eastAsia="Times New Roman" w:hAnsi="DINOT-Regular" w:cs="Times New Roman"/>
                <w:sz w:val="14"/>
                <w:szCs w:val="14"/>
                <w:lang w:eastAsia="de-DE"/>
              </w:rPr>
            </w:pPr>
            <w:r w:rsidRPr="00B92E24">
              <w:rPr>
                <w:rFonts w:ascii="DINOT-Regular" w:eastAsia="Times New Roman" w:hAnsi="DINOT-Regular" w:cs="Times New Roman"/>
                <w:sz w:val="14"/>
                <w:szCs w:val="14"/>
                <w:lang w:eastAsia="de-DE"/>
              </w:rPr>
              <w:br/>
              <w:t>aus</w:t>
            </w:r>
            <w:r w:rsidRPr="00B92E24">
              <w:rPr>
                <w:rFonts w:ascii="DINOT-Regular" w:eastAsia="Times New Roman" w:hAnsi="DINOT-Regular" w:cs="Times New Roman"/>
                <w:sz w:val="14"/>
                <w:szCs w:val="14"/>
                <w:lang w:eastAsia="de-DE"/>
              </w:rPr>
              <w:br/>
              <w:t>anderem</w:t>
            </w:r>
            <w:r w:rsidRPr="00B92E24">
              <w:rPr>
                <w:rFonts w:ascii="DINOT-Regular" w:eastAsia="Times New Roman" w:hAnsi="DINOT-Regular" w:cs="Times New Roman"/>
                <w:sz w:val="14"/>
                <w:szCs w:val="14"/>
                <w:lang w:eastAsia="de-DE"/>
              </w:rPr>
              <w:br/>
              <w:t>Metall</w:t>
            </w:r>
          </w:p>
        </w:tc>
      </w:tr>
    </w:tbl>
    <w:p w:rsidR="00DD2B5C" w:rsidRDefault="00DD2B5C" w:rsidP="00B92E24">
      <w:pPr>
        <w:rPr>
          <w:rFonts w:ascii="DINOT-Regular" w:eastAsia="Times New Roman" w:hAnsi="DINOT-Regular" w:cs="Times New Roman"/>
          <w:sz w:val="20"/>
          <w:szCs w:val="20"/>
          <w:lang w:val="en-GB" w:eastAsia="de-DE"/>
        </w:rPr>
      </w:pPr>
    </w:p>
    <w:p w:rsidR="00DD2B5C" w:rsidRDefault="00DD2B5C" w:rsidP="00B92E24">
      <w:pPr>
        <w:rPr>
          <w:rFonts w:ascii="DINOT-Regular" w:eastAsia="Times New Roman" w:hAnsi="DINOT-Regular" w:cs="Times New Roman"/>
          <w:sz w:val="20"/>
          <w:szCs w:val="20"/>
          <w:lang w:val="en-GB" w:eastAsia="de-DE"/>
        </w:rPr>
      </w:pPr>
    </w:p>
    <w:p w:rsidR="00DD2B5C" w:rsidRDefault="00DD2B5C" w:rsidP="00B92E24">
      <w:pPr>
        <w:rPr>
          <w:rFonts w:ascii="DINOT-Regular" w:eastAsia="Times New Roman" w:hAnsi="DINOT-Regular" w:cs="Times New Roman"/>
          <w:sz w:val="20"/>
          <w:szCs w:val="20"/>
          <w:lang w:val="en-GB" w:eastAsia="de-DE"/>
        </w:rPr>
      </w:pPr>
    </w:p>
    <w:p w:rsidR="00DD2B5C" w:rsidRDefault="00DD2B5C" w:rsidP="00B92E24">
      <w:pPr>
        <w:rPr>
          <w:rFonts w:ascii="DINOT-Regular" w:eastAsia="Times New Roman" w:hAnsi="DINOT-Regular" w:cs="Times New Roman"/>
          <w:sz w:val="20"/>
          <w:szCs w:val="20"/>
          <w:lang w:val="en-GB" w:eastAsia="de-DE"/>
        </w:rPr>
      </w:pPr>
    </w:p>
    <w:p w:rsidR="00B92E24" w:rsidRPr="00B92E24" w:rsidRDefault="00B92E24" w:rsidP="00B92E24">
      <w:pPr>
        <w:rPr>
          <w:rFonts w:ascii="DINOT-Regular" w:eastAsia="Times New Roman" w:hAnsi="DINOT-Regular" w:cs="Times New Roman"/>
          <w:sz w:val="20"/>
          <w:szCs w:val="20"/>
          <w:lang w:val="en-GB" w:eastAsia="de-DE"/>
        </w:rPr>
      </w:pPr>
      <w:r w:rsidRPr="00B92E24">
        <w:rPr>
          <w:rFonts w:ascii="DINOT-Regular" w:eastAsia="Times New Roman" w:hAnsi="DINOT-Regular" w:cs="Times New Roman"/>
          <w:noProof/>
          <w:sz w:val="20"/>
          <w:szCs w:val="20"/>
          <w:lang w:eastAsia="de-DE"/>
        </w:rPr>
        <mc:AlternateContent>
          <mc:Choice Requires="wps">
            <w:drawing>
              <wp:anchor distT="0" distB="0" distL="114300" distR="114300" simplePos="0" relativeHeight="251662336" behindDoc="0" locked="0" layoutInCell="1" allowOverlap="1" wp14:anchorId="4EFA52B6" wp14:editId="74440274">
                <wp:simplePos x="0" y="0"/>
                <wp:positionH relativeFrom="column">
                  <wp:posOffset>3017521</wp:posOffset>
                </wp:positionH>
                <wp:positionV relativeFrom="paragraph">
                  <wp:posOffset>144146</wp:posOffset>
                </wp:positionV>
                <wp:extent cx="2990850" cy="2330450"/>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2330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2E24" w:rsidRPr="00E627F3" w:rsidRDefault="00B92E24" w:rsidP="00B92E24">
                            <w:pPr>
                              <w:tabs>
                                <w:tab w:val="left" w:pos="1418"/>
                              </w:tabs>
                              <w:rPr>
                                <w:rFonts w:ascii="DINOT-Regular" w:hAnsi="DINOT-Regular"/>
                              </w:rPr>
                            </w:pPr>
                            <w:r w:rsidRPr="00E627F3">
                              <w:rPr>
                                <w:rFonts w:ascii="DINOT-Regular" w:hAnsi="DINOT-Regular"/>
                              </w:rPr>
                              <w:t>Abbildung 7.3.X:</w:t>
                            </w:r>
                          </w:p>
                          <w:p w:rsidR="00B92E24" w:rsidRPr="00E627F3" w:rsidRDefault="00B92E24" w:rsidP="00B92E24">
                            <w:pPr>
                              <w:tabs>
                                <w:tab w:val="left" w:pos="1418"/>
                              </w:tabs>
                              <w:spacing w:after="120"/>
                              <w:rPr>
                                <w:rFonts w:ascii="DINOT-Regular" w:hAnsi="DINOT-Regular"/>
                              </w:rPr>
                            </w:pPr>
                            <w:r w:rsidRPr="00E627F3">
                              <w:rPr>
                                <w:rFonts w:ascii="DINOT-Regular" w:hAnsi="DINOT-Regular"/>
                              </w:rPr>
                              <w:t xml:space="preserve">Klasse 9 – Lithium-Batterien </w:t>
                            </w:r>
                          </w:p>
                          <w:p w:rsidR="00B92E24" w:rsidRPr="00E627F3" w:rsidRDefault="00B92E24" w:rsidP="00B92E24">
                            <w:pPr>
                              <w:tabs>
                                <w:tab w:val="left" w:pos="1418"/>
                              </w:tabs>
                              <w:spacing w:after="120"/>
                              <w:rPr>
                                <w:rFonts w:ascii="DINOT-Regular" w:hAnsi="DINOT-Regular"/>
                                <w:iCs/>
                              </w:rPr>
                            </w:pPr>
                            <w:r w:rsidRPr="00E627F3">
                              <w:rPr>
                                <w:rFonts w:ascii="DINOT-Regular" w:hAnsi="DINOT-Regular"/>
                                <w:iCs/>
                              </w:rPr>
                              <w:t>Name: Lithium-Batterie</w:t>
                            </w:r>
                          </w:p>
                          <w:p w:rsidR="00B92E24" w:rsidRPr="00E627F3" w:rsidRDefault="00B92E24" w:rsidP="00B92E24">
                            <w:pPr>
                              <w:tabs>
                                <w:tab w:val="left" w:pos="1418"/>
                              </w:tabs>
                              <w:spacing w:after="120"/>
                              <w:rPr>
                                <w:rFonts w:ascii="DINOT-Regular" w:hAnsi="DINOT-Regular"/>
                                <w:iCs/>
                              </w:rPr>
                            </w:pPr>
                            <w:r w:rsidRPr="00E627F3">
                              <w:rPr>
                                <w:rFonts w:ascii="DINOT-Regular" w:hAnsi="DINOT-Regular"/>
                                <w:iCs/>
                              </w:rPr>
                              <w:t>Cargo IMP Code: RBI, RBM, RLI, und RLM</w:t>
                            </w:r>
                          </w:p>
                          <w:p w:rsidR="00B92E24" w:rsidRPr="00E627F3" w:rsidRDefault="00B92E24" w:rsidP="00B92E24">
                            <w:pPr>
                              <w:tabs>
                                <w:tab w:val="left" w:pos="1418"/>
                              </w:tabs>
                              <w:spacing w:after="120"/>
                              <w:rPr>
                                <w:rFonts w:ascii="DINOT-Regular" w:hAnsi="DINOT-Regular"/>
                                <w:iCs/>
                              </w:rPr>
                            </w:pPr>
                            <w:r w:rsidRPr="00E627F3">
                              <w:rPr>
                                <w:rFonts w:ascii="DINOT-Regular" w:hAnsi="DINOT-Regular"/>
                                <w:iCs/>
                              </w:rPr>
                              <w:t>Mindestabmessungen 100 x 100 mm</w:t>
                            </w:r>
                          </w:p>
                          <w:p w:rsidR="00B92E24" w:rsidRPr="00E627F3" w:rsidRDefault="00B92E24" w:rsidP="00B92E24">
                            <w:pPr>
                              <w:tabs>
                                <w:tab w:val="left" w:pos="1418"/>
                              </w:tabs>
                              <w:spacing w:line="240" w:lineRule="auto"/>
                              <w:rPr>
                                <w:rFonts w:ascii="DINOT-Regular" w:hAnsi="DINOT-Regular"/>
                                <w:i/>
                                <w:iCs/>
                              </w:rPr>
                            </w:pPr>
                            <w:r w:rsidRPr="00E627F3">
                              <w:rPr>
                                <w:rFonts w:ascii="DINOT-Regular" w:hAnsi="DINOT-Regular"/>
                                <w:i/>
                                <w:iCs/>
                              </w:rPr>
                              <w:t>Symbol (7 senkrechte Streifen in der oberen Hälfte; in der unteren Hälfte eine Ansammlung von Batterien, von denen eine beschädigt ist und Flammen entwickelt)</w:t>
                            </w:r>
                          </w:p>
                          <w:p w:rsidR="00B92E24" w:rsidRPr="00E627F3" w:rsidRDefault="00B92E24" w:rsidP="00B92E24">
                            <w:pPr>
                              <w:tabs>
                                <w:tab w:val="left" w:pos="1418"/>
                              </w:tabs>
                              <w:spacing w:after="240" w:line="240" w:lineRule="auto"/>
                              <w:rPr>
                                <w:rFonts w:ascii="DINOT-Regular" w:hAnsi="DINOT-Regular"/>
                                <w:i/>
                                <w:iCs/>
                              </w:rPr>
                            </w:pPr>
                            <w:r w:rsidRPr="00E627F3">
                              <w:rPr>
                                <w:rFonts w:ascii="DINOT-Regular" w:hAnsi="DINOT-Regular"/>
                                <w:i/>
                                <w:iCs/>
                              </w:rPr>
                              <w:t>schwarz auf weißem Hintergrund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A52B6" id="_x0000_t202" coordsize="21600,21600" o:spt="202" path="m,l,21600r21600,l21600,xe">
                <v:stroke joinstyle="miter"/>
                <v:path gradientshapeok="t" o:connecttype="rect"/>
              </v:shapetype>
              <v:shape id="Text Box 11" o:spid="_x0000_s1026" type="#_x0000_t202" style="position:absolute;margin-left:237.6pt;margin-top:11.35pt;width:235.5pt;height:1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" stroked="f">
                <v:textbox>
                  <w:txbxContent>
                    <w:p w:rsidR="00B92E24" w:rsidRPr="00E627F3" w:rsidRDefault="00B92E24" w:rsidP="00B92E24">
                      <w:pPr>
                        <w:tabs>
                          <w:tab w:val="left" w:pos="1418"/>
                        </w:tabs>
                        <w:rPr>
                          <w:rFonts w:ascii="DINOT-Regular" w:hAnsi="DINOT-Regular"/>
                        </w:rPr>
                      </w:pPr>
                      <w:r w:rsidRPr="00E627F3">
                        <w:rPr>
                          <w:rFonts w:ascii="DINOT-Regular" w:hAnsi="DINOT-Regular"/>
                        </w:rPr>
                        <w:t>Abbildung 7.3.X:</w:t>
                      </w:r>
                    </w:p>
                    <w:p w:rsidR="00B92E24" w:rsidRPr="00E627F3" w:rsidRDefault="00B92E24" w:rsidP="00B92E24">
                      <w:pPr>
                        <w:tabs>
                          <w:tab w:val="left" w:pos="1418"/>
                        </w:tabs>
                        <w:spacing w:after="120"/>
                        <w:rPr>
                          <w:rFonts w:ascii="DINOT-Regular" w:hAnsi="DINOT-Regular"/>
                        </w:rPr>
                      </w:pPr>
                      <w:r w:rsidRPr="00E627F3">
                        <w:rPr>
                          <w:rFonts w:ascii="DINOT-Regular" w:hAnsi="DINOT-Regular"/>
                        </w:rPr>
                        <w:t xml:space="preserve">Klasse 9 – Lithium-Batterien </w:t>
                      </w:r>
                    </w:p>
                    <w:p w:rsidR="00B92E24" w:rsidRPr="00E627F3" w:rsidRDefault="00B92E24" w:rsidP="00B92E24">
                      <w:pPr>
                        <w:tabs>
                          <w:tab w:val="left" w:pos="1418"/>
                        </w:tabs>
                        <w:spacing w:after="120"/>
                        <w:rPr>
                          <w:rFonts w:ascii="DINOT-Regular" w:hAnsi="DINOT-Regular"/>
                          <w:iCs/>
                        </w:rPr>
                      </w:pPr>
                      <w:r w:rsidRPr="00E627F3">
                        <w:rPr>
                          <w:rFonts w:ascii="DINOT-Regular" w:hAnsi="DINOT-Regular"/>
                          <w:iCs/>
                        </w:rPr>
                        <w:t>Name: Lithium-Batterie</w:t>
                      </w:r>
                    </w:p>
                    <w:p w:rsidR="00B92E24" w:rsidRPr="00E627F3" w:rsidRDefault="00B92E24" w:rsidP="00B92E24">
                      <w:pPr>
                        <w:tabs>
                          <w:tab w:val="left" w:pos="1418"/>
                        </w:tabs>
                        <w:spacing w:after="120"/>
                        <w:rPr>
                          <w:rFonts w:ascii="DINOT-Regular" w:hAnsi="DINOT-Regular"/>
                          <w:iCs/>
                        </w:rPr>
                      </w:pPr>
                      <w:r w:rsidRPr="00E627F3">
                        <w:rPr>
                          <w:rFonts w:ascii="DINOT-Regular" w:hAnsi="DINOT-Regular"/>
                          <w:iCs/>
                        </w:rPr>
                        <w:t>Cargo IMP Code: RBI, RBM, RLI, und RLM</w:t>
                      </w:r>
                    </w:p>
                    <w:p w:rsidR="00B92E24" w:rsidRPr="00E627F3" w:rsidRDefault="00B92E24" w:rsidP="00B92E24">
                      <w:pPr>
                        <w:tabs>
                          <w:tab w:val="left" w:pos="1418"/>
                        </w:tabs>
                        <w:spacing w:after="120"/>
                        <w:rPr>
                          <w:rFonts w:ascii="DINOT-Regular" w:hAnsi="DINOT-Regular"/>
                          <w:iCs/>
                        </w:rPr>
                      </w:pPr>
                      <w:r w:rsidRPr="00E627F3">
                        <w:rPr>
                          <w:rFonts w:ascii="DINOT-Regular" w:hAnsi="DINOT-Regular"/>
                          <w:iCs/>
                        </w:rPr>
                        <w:t>Mindestabmessungen 100 x 100 mm</w:t>
                      </w:r>
                    </w:p>
                    <w:p w:rsidR="00B92E24" w:rsidRPr="00E627F3" w:rsidRDefault="00B92E24" w:rsidP="00B92E24">
                      <w:pPr>
                        <w:tabs>
                          <w:tab w:val="left" w:pos="1418"/>
                        </w:tabs>
                        <w:spacing w:line="240" w:lineRule="auto"/>
                        <w:rPr>
                          <w:rFonts w:ascii="DINOT-Regular" w:hAnsi="DINOT-Regular"/>
                          <w:i/>
                          <w:iCs/>
                        </w:rPr>
                      </w:pPr>
                      <w:r w:rsidRPr="00E627F3">
                        <w:rPr>
                          <w:rFonts w:ascii="DINOT-Regular" w:hAnsi="DINOT-Regular"/>
                          <w:i/>
                          <w:iCs/>
                        </w:rPr>
                        <w:t>Symbol (7 senkrechte Streifen in der oberen Hälfte; in der unteren Hälfte eine Ansammlung von Batterien, von denen eine beschädigt ist und Flammen entwickelt)</w:t>
                      </w:r>
                    </w:p>
                    <w:p w:rsidR="00B92E24" w:rsidRPr="00E627F3" w:rsidRDefault="00B92E24" w:rsidP="00B92E24">
                      <w:pPr>
                        <w:tabs>
                          <w:tab w:val="left" w:pos="1418"/>
                        </w:tabs>
                        <w:spacing w:after="240" w:line="240" w:lineRule="auto"/>
                        <w:rPr>
                          <w:rFonts w:ascii="DINOT-Regular" w:hAnsi="DINOT-Regular"/>
                          <w:i/>
                          <w:iCs/>
                        </w:rPr>
                      </w:pPr>
                      <w:r w:rsidRPr="00E627F3">
                        <w:rPr>
                          <w:rFonts w:ascii="DINOT-Regular" w:hAnsi="DINOT-Regular"/>
                          <w:i/>
                          <w:iCs/>
                        </w:rPr>
                        <w:t>schwarz auf weißem Hintergrund</w:t>
                      </w:r>
                    </w:p>
                  </w:txbxContent>
                </v:textbox>
              </v:shape>
            </w:pict>
          </mc:Fallback>
        </mc:AlternateContent>
      </w:r>
      <w:r w:rsidRPr="00B92E24">
        <w:rPr>
          <w:rFonts w:ascii="DINOT-Regular" w:eastAsia="Times New Roman" w:hAnsi="DINOT-Regular" w:cs="Times New Roman"/>
          <w:noProof/>
          <w:sz w:val="20"/>
          <w:szCs w:val="20"/>
          <w:lang w:eastAsia="de-DE"/>
        </w:rPr>
        <mc:AlternateContent>
          <mc:Choice Requires="wps">
            <w:drawing>
              <wp:anchor distT="0" distB="0" distL="114300" distR="114300" simplePos="0" relativeHeight="251660288" behindDoc="0" locked="0" layoutInCell="1" allowOverlap="1" wp14:anchorId="701F2362" wp14:editId="759D618E">
                <wp:simplePos x="0" y="0"/>
                <wp:positionH relativeFrom="column">
                  <wp:posOffset>-114300</wp:posOffset>
                </wp:positionH>
                <wp:positionV relativeFrom="paragraph">
                  <wp:posOffset>106680</wp:posOffset>
                </wp:positionV>
                <wp:extent cx="2753360" cy="2583815"/>
                <wp:effectExtent l="0" t="0" r="0" b="0"/>
                <wp:wrapSquare wrapText="bothSides"/>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2583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2E24" w:rsidRPr="004010C2" w:rsidRDefault="00B92E24" w:rsidP="00B92E24">
                            <w:pPr>
                              <w:tabs>
                                <w:tab w:val="left" w:pos="1418"/>
                              </w:tabs>
                              <w:spacing w:after="60"/>
                              <w:ind w:left="284" w:right="-348"/>
                            </w:pPr>
                            <w:r>
                              <w:rPr>
                                <w:noProof/>
                              </w:rPr>
                              <w:drawing>
                                <wp:inline distT="0" distB="0" distL="0" distR="0" wp14:anchorId="484DB763" wp14:editId="68813A89">
                                  <wp:extent cx="2566800" cy="2448000"/>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6800" cy="24480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01F2362" id="Text Box 12" o:spid="_x0000_s1027" type="#_x0000_t202" style="position:absolute;margin-left:-9pt;margin-top:8.4pt;width:216.8pt;height:203.4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" stroked="f">
                <v:textbox style="mso-fit-shape-to-text:t">
                  <w:txbxContent>
                    <w:p w:rsidR="00B92E24" w:rsidRPr="004010C2" w:rsidRDefault="00B92E24" w:rsidP="00B92E24">
                      <w:pPr>
                        <w:tabs>
                          <w:tab w:val="left" w:pos="1418"/>
                        </w:tabs>
                        <w:spacing w:after="60"/>
                        <w:ind w:left="284" w:right="-348"/>
                      </w:pPr>
                      <w:r>
                        <w:rPr>
                          <w:noProof/>
                        </w:rPr>
                        <w:drawing>
                          <wp:inline distT="0" distB="0" distL="0" distR="0" wp14:anchorId="484DB763" wp14:editId="68813A89">
                            <wp:extent cx="2566800" cy="2448000"/>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6800" cy="2448000"/>
                                    </a:xfrm>
                                    <a:prstGeom prst="rect">
                                      <a:avLst/>
                                    </a:prstGeom>
                                    <a:noFill/>
                                    <a:ln>
                                      <a:noFill/>
                                    </a:ln>
                                  </pic:spPr>
                                </pic:pic>
                              </a:graphicData>
                            </a:graphic>
                          </wp:inline>
                        </w:drawing>
                      </w:r>
                    </w:p>
                  </w:txbxContent>
                </v:textbox>
                <w10:wrap type="square"/>
              </v:shape>
            </w:pict>
          </mc:Fallback>
        </mc:AlternateContent>
      </w:r>
    </w:p>
    <w:p w:rsidR="00B92E24" w:rsidRPr="00B92E24" w:rsidRDefault="00B92E24" w:rsidP="00B92E24">
      <w:pPr>
        <w:tabs>
          <w:tab w:val="left" w:pos="1134"/>
        </w:tabs>
        <w:spacing w:after="60" w:line="240" w:lineRule="auto"/>
        <w:ind w:left="1134" w:right="-340" w:hanging="1134"/>
        <w:rPr>
          <w:rFonts w:ascii="DINOT-Regular" w:eastAsia="Times New Roman" w:hAnsi="DINOT-Regular" w:cs="Times New Roman"/>
          <w:sz w:val="20"/>
          <w:szCs w:val="20"/>
          <w:lang w:val="en-GB" w:eastAsia="de-DE"/>
        </w:rPr>
      </w:pPr>
    </w:p>
    <w:p w:rsidR="00B92E24" w:rsidRPr="00B92E24" w:rsidRDefault="00B92E24" w:rsidP="00B92E24">
      <w:pPr>
        <w:tabs>
          <w:tab w:val="left" w:pos="1134"/>
        </w:tabs>
        <w:spacing w:after="60" w:line="240" w:lineRule="auto"/>
        <w:ind w:left="1134" w:right="-340" w:hanging="1134"/>
        <w:rPr>
          <w:rFonts w:ascii="DINOT-Regular" w:eastAsia="Times New Roman" w:hAnsi="DINOT-Regular" w:cs="Times New Roman"/>
          <w:sz w:val="20"/>
          <w:szCs w:val="20"/>
          <w:lang w:val="en-GB" w:eastAsia="de-DE"/>
        </w:rPr>
      </w:pPr>
    </w:p>
    <w:p w:rsidR="00B92E24" w:rsidRPr="00B92E24" w:rsidRDefault="00B92E24" w:rsidP="00B92E24">
      <w:pPr>
        <w:tabs>
          <w:tab w:val="left" w:pos="1134"/>
        </w:tabs>
        <w:spacing w:after="60" w:line="240" w:lineRule="auto"/>
        <w:ind w:left="1134" w:right="-340" w:hanging="1134"/>
        <w:rPr>
          <w:rFonts w:ascii="DINOT-Regular" w:eastAsia="Times New Roman" w:hAnsi="DINOT-Regular" w:cs="Times New Roman"/>
          <w:sz w:val="20"/>
          <w:szCs w:val="20"/>
          <w:lang w:val="en-GB" w:eastAsia="de-DE"/>
        </w:rPr>
      </w:pPr>
    </w:p>
    <w:p w:rsidR="00B92E24" w:rsidRPr="00B92E24" w:rsidRDefault="00B92E24" w:rsidP="00B92E24">
      <w:pPr>
        <w:tabs>
          <w:tab w:val="left" w:pos="1134"/>
        </w:tabs>
        <w:spacing w:after="60" w:line="240" w:lineRule="auto"/>
        <w:ind w:left="1134" w:right="-340" w:hanging="1134"/>
        <w:rPr>
          <w:rFonts w:ascii="DINOT-Regular" w:eastAsia="Times New Roman" w:hAnsi="DINOT-Regular" w:cs="Times New Roman"/>
          <w:sz w:val="20"/>
          <w:szCs w:val="20"/>
          <w:lang w:val="en-GB" w:eastAsia="de-DE"/>
        </w:rPr>
      </w:pPr>
    </w:p>
    <w:p w:rsidR="00B92E24" w:rsidRPr="00B92E24" w:rsidRDefault="00B92E24" w:rsidP="00B92E24">
      <w:pPr>
        <w:tabs>
          <w:tab w:val="left" w:pos="1134"/>
        </w:tabs>
        <w:spacing w:after="60" w:line="240" w:lineRule="auto"/>
        <w:ind w:left="1134" w:right="-340" w:hanging="1134"/>
        <w:rPr>
          <w:rFonts w:ascii="DINOT-Regular" w:eastAsia="Times New Roman" w:hAnsi="DINOT-Regular" w:cs="Times New Roman"/>
          <w:sz w:val="20"/>
          <w:szCs w:val="20"/>
          <w:lang w:val="en-GB" w:eastAsia="de-DE"/>
        </w:rPr>
      </w:pPr>
    </w:p>
    <w:p w:rsidR="00B92E24" w:rsidRPr="00B92E24" w:rsidRDefault="00B92E24" w:rsidP="00B92E24">
      <w:pPr>
        <w:tabs>
          <w:tab w:val="left" w:pos="1134"/>
        </w:tabs>
        <w:spacing w:after="60" w:line="240" w:lineRule="auto"/>
        <w:ind w:left="1134" w:right="-340" w:hanging="1134"/>
        <w:rPr>
          <w:rFonts w:ascii="DINOT-Regular" w:eastAsia="Times New Roman" w:hAnsi="DINOT-Regular" w:cs="Times New Roman"/>
          <w:sz w:val="20"/>
          <w:szCs w:val="20"/>
          <w:lang w:val="en-GB" w:eastAsia="de-DE"/>
        </w:rPr>
      </w:pPr>
    </w:p>
    <w:p w:rsidR="00B92E24" w:rsidRPr="00B92E24" w:rsidRDefault="00B92E24" w:rsidP="00B92E24">
      <w:pPr>
        <w:tabs>
          <w:tab w:val="left" w:pos="1134"/>
        </w:tabs>
        <w:spacing w:after="60" w:line="240" w:lineRule="auto"/>
        <w:ind w:left="1134" w:right="-340" w:hanging="1134"/>
        <w:rPr>
          <w:rFonts w:ascii="DINOT-Regular" w:eastAsia="Times New Roman" w:hAnsi="DINOT-Regular" w:cs="Times New Roman"/>
          <w:sz w:val="20"/>
          <w:szCs w:val="20"/>
          <w:lang w:val="en-GB" w:eastAsia="de-DE"/>
        </w:rPr>
      </w:pPr>
    </w:p>
    <w:p w:rsidR="00B92E24" w:rsidRPr="00B92E24" w:rsidRDefault="00B92E24" w:rsidP="00B92E24">
      <w:pPr>
        <w:tabs>
          <w:tab w:val="left" w:pos="1134"/>
        </w:tabs>
        <w:spacing w:after="60" w:line="240" w:lineRule="auto"/>
        <w:ind w:left="1134" w:right="-340" w:hanging="1134"/>
        <w:rPr>
          <w:rFonts w:ascii="DINOT-Regular" w:eastAsia="Times New Roman" w:hAnsi="DINOT-Regular" w:cs="Times New Roman"/>
          <w:sz w:val="20"/>
          <w:szCs w:val="20"/>
          <w:lang w:eastAsia="de-DE"/>
        </w:rPr>
      </w:pPr>
    </w:p>
    <w:p w:rsidR="00B92E24" w:rsidRPr="00B92E24" w:rsidRDefault="00B92E24" w:rsidP="00B92E24">
      <w:pPr>
        <w:tabs>
          <w:tab w:val="left" w:pos="1134"/>
        </w:tabs>
        <w:spacing w:after="60" w:line="240" w:lineRule="auto"/>
        <w:ind w:left="1134" w:right="-340" w:hanging="1134"/>
        <w:rPr>
          <w:rFonts w:ascii="DINOT-Regular" w:eastAsia="Times New Roman" w:hAnsi="DINOT-Regular" w:cs="Times New Roman"/>
          <w:sz w:val="20"/>
          <w:szCs w:val="20"/>
          <w:lang w:eastAsia="de-DE"/>
        </w:rPr>
      </w:pPr>
    </w:p>
    <w:p w:rsidR="00B92E24" w:rsidRPr="00B92E24" w:rsidRDefault="00B92E24" w:rsidP="00B92E24">
      <w:pPr>
        <w:tabs>
          <w:tab w:val="left" w:pos="1134"/>
        </w:tabs>
        <w:spacing w:after="60" w:line="240" w:lineRule="auto"/>
        <w:ind w:left="1134" w:right="-340" w:hanging="1134"/>
        <w:rPr>
          <w:rFonts w:ascii="DINOT-Regular" w:eastAsia="Times New Roman" w:hAnsi="DINOT-Regular" w:cs="Times New Roman"/>
          <w:sz w:val="20"/>
          <w:szCs w:val="20"/>
          <w:lang w:eastAsia="de-DE"/>
        </w:rPr>
      </w:pPr>
    </w:p>
    <w:p w:rsidR="00B92E24" w:rsidRPr="00B92E24" w:rsidRDefault="00B92E24" w:rsidP="00B92E24">
      <w:pPr>
        <w:tabs>
          <w:tab w:val="left" w:pos="1134"/>
        </w:tabs>
        <w:spacing w:after="60" w:line="240" w:lineRule="auto"/>
        <w:ind w:left="1134" w:right="-340" w:hanging="1134"/>
        <w:rPr>
          <w:rFonts w:ascii="DINOT-Regular" w:eastAsia="Times New Roman" w:hAnsi="DINOT-Regular" w:cs="Times New Roman"/>
          <w:sz w:val="20"/>
          <w:szCs w:val="20"/>
          <w:lang w:eastAsia="de-DE"/>
        </w:rPr>
      </w:pPr>
    </w:p>
    <w:p w:rsidR="00B92E24" w:rsidRPr="00B92E24" w:rsidRDefault="00B92E24" w:rsidP="00B92E24">
      <w:pPr>
        <w:tabs>
          <w:tab w:val="left" w:pos="1134"/>
        </w:tabs>
        <w:spacing w:after="60" w:line="240" w:lineRule="auto"/>
        <w:ind w:left="1134" w:right="-340" w:hanging="1134"/>
        <w:rPr>
          <w:rFonts w:ascii="DINOT-Regular" w:eastAsia="Times New Roman" w:hAnsi="DINOT-Regular" w:cs="Times New Roman"/>
          <w:sz w:val="20"/>
          <w:szCs w:val="20"/>
          <w:lang w:eastAsia="de-DE"/>
        </w:rPr>
      </w:pPr>
    </w:p>
    <w:p w:rsidR="00B92E24" w:rsidRPr="00B92E24" w:rsidRDefault="00B92E24" w:rsidP="00B92E24">
      <w:pPr>
        <w:tabs>
          <w:tab w:val="left" w:pos="1418"/>
        </w:tabs>
        <w:spacing w:after="60" w:line="240" w:lineRule="auto"/>
        <w:rPr>
          <w:rFonts w:ascii="DINOT-Regular" w:eastAsia="Times New Roman" w:hAnsi="DINOT-Regular" w:cs="Times New Roman"/>
          <w:szCs w:val="20"/>
          <w:lang w:eastAsia="de-DE"/>
        </w:rPr>
      </w:pPr>
    </w:p>
    <w:p w:rsidR="009F48E9" w:rsidRDefault="009F48E9">
      <w:pPr>
        <w:rPr>
          <w:rFonts w:ascii="DINOT-Regular" w:eastAsia="Times New Roman" w:hAnsi="DINOT-Regular" w:cs="Times New Roman"/>
          <w:szCs w:val="20"/>
          <w:lang w:eastAsia="de-DE"/>
        </w:rPr>
      </w:pPr>
      <w:r>
        <w:rPr>
          <w:rFonts w:ascii="DINOT-Regular" w:eastAsia="Times New Roman" w:hAnsi="DINOT-Regular" w:cs="Times New Roman"/>
          <w:szCs w:val="20"/>
          <w:lang w:eastAsia="de-DE"/>
        </w:rPr>
        <w:br w:type="page"/>
      </w:r>
    </w:p>
    <w:p w:rsidR="00B92E24" w:rsidRPr="00B92E24" w:rsidRDefault="00B92E24" w:rsidP="00B92E24">
      <w:pPr>
        <w:tabs>
          <w:tab w:val="left" w:pos="1418"/>
        </w:tabs>
        <w:spacing w:after="60" w:line="240" w:lineRule="auto"/>
        <w:rPr>
          <w:rFonts w:ascii="DINOT-Regular" w:eastAsia="Times New Roman" w:hAnsi="DINOT-Regular" w:cs="Times New Roman"/>
          <w:sz w:val="24"/>
          <w:szCs w:val="20"/>
          <w:lang w:val="en-GB" w:eastAsia="de-DE"/>
        </w:rPr>
      </w:pPr>
      <w:r w:rsidRPr="00B92E24">
        <w:rPr>
          <w:rFonts w:ascii="DINOT-Regular" w:eastAsia="Times New Roman" w:hAnsi="DINOT-Regular" w:cs="Times New Roman"/>
          <w:noProof/>
          <w:sz w:val="20"/>
          <w:szCs w:val="20"/>
          <w:lang w:eastAsia="de-DE"/>
        </w:rPr>
        <mc:AlternateContent>
          <mc:Choice Requires="wps">
            <w:drawing>
              <wp:anchor distT="0" distB="0" distL="114300" distR="114300" simplePos="0" relativeHeight="251659264" behindDoc="0" locked="0" layoutInCell="1" allowOverlap="1" wp14:anchorId="31B487A3" wp14:editId="75C44636">
                <wp:simplePos x="0" y="0"/>
                <wp:positionH relativeFrom="column">
                  <wp:posOffset>3042920</wp:posOffset>
                </wp:positionH>
                <wp:positionV relativeFrom="paragraph">
                  <wp:posOffset>3810</wp:posOffset>
                </wp:positionV>
                <wp:extent cx="3346450" cy="2774950"/>
                <wp:effectExtent l="0" t="0" r="6350" b="6350"/>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0" cy="277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2E24" w:rsidRPr="00E627F3" w:rsidRDefault="00B92E24" w:rsidP="00B92E24">
                            <w:pPr>
                              <w:tabs>
                                <w:tab w:val="left" w:pos="1418"/>
                              </w:tabs>
                              <w:rPr>
                                <w:rFonts w:ascii="DINOT-Regular" w:hAnsi="DINOT-Regular"/>
                              </w:rPr>
                            </w:pPr>
                            <w:r w:rsidRPr="00E627F3">
                              <w:rPr>
                                <w:rFonts w:ascii="DINOT-Regular" w:hAnsi="DINOT-Regular"/>
                              </w:rPr>
                              <w:t>Abbildung 7.4.B:</w:t>
                            </w:r>
                          </w:p>
                          <w:p w:rsidR="00B92E24" w:rsidRPr="00E627F3" w:rsidRDefault="00B92E24" w:rsidP="00B92E24">
                            <w:pPr>
                              <w:tabs>
                                <w:tab w:val="left" w:pos="1418"/>
                              </w:tabs>
                              <w:rPr>
                                <w:rFonts w:ascii="DINOT-Regular" w:hAnsi="DINOT-Regular"/>
                              </w:rPr>
                            </w:pPr>
                            <w:r w:rsidRPr="00E627F3">
                              <w:rPr>
                                <w:rFonts w:ascii="DINOT-Regular" w:hAnsi="DINOT-Regular"/>
                              </w:rPr>
                              <w:t xml:space="preserve">Abfertigungskennzeichen: </w:t>
                            </w:r>
                            <w:bookmarkStart w:id="1" w:name="_Hlk532377071"/>
                            <w:r w:rsidRPr="00E627F3">
                              <w:rPr>
                                <w:rFonts w:ascii="DINOT-Regular" w:hAnsi="DINOT-Regular"/>
                                <w:i/>
                              </w:rPr>
                              <w:t>Nur mit Frachtflugzeug</w:t>
                            </w:r>
                            <w:r w:rsidRPr="00E627F3">
                              <w:rPr>
                                <w:rFonts w:ascii="DINOT-Regular" w:hAnsi="DINOT-Regular"/>
                              </w:rPr>
                              <w:t xml:space="preserve"> </w:t>
                            </w:r>
                            <w:bookmarkEnd w:id="1"/>
                            <w:r w:rsidRPr="00E627F3">
                              <w:rPr>
                                <w:rFonts w:ascii="DINOT-Regular" w:hAnsi="DINOT-Regular"/>
                              </w:rPr>
                              <w:t xml:space="preserve">„Cargo Aircraft </w:t>
                            </w:r>
                            <w:r w:rsidRPr="00E627F3">
                              <w:rPr>
                                <w:rFonts w:ascii="DINOT-Regular" w:hAnsi="DINOT-Regular"/>
                              </w:rPr>
                              <w:t xml:space="preserve">Only“ (CAO)  </w:t>
                            </w:r>
                          </w:p>
                          <w:p w:rsidR="00B92E24" w:rsidRPr="00E627F3" w:rsidRDefault="00B92E24" w:rsidP="00B92E24">
                            <w:pPr>
                              <w:tabs>
                                <w:tab w:val="left" w:pos="1418"/>
                              </w:tabs>
                              <w:spacing w:after="120"/>
                              <w:rPr>
                                <w:rFonts w:ascii="DINOT-Regular" w:hAnsi="DINOT-Regular"/>
                              </w:rPr>
                            </w:pPr>
                            <w:r w:rsidRPr="00E627F3">
                              <w:rPr>
                                <w:rFonts w:ascii="DINOT-Regular" w:hAnsi="DINOT-Regular"/>
                              </w:rPr>
                              <w:t>Name: Nur mit Frachtflugzeug</w:t>
                            </w:r>
                          </w:p>
                          <w:p w:rsidR="00B92E24" w:rsidRPr="00E627F3" w:rsidRDefault="00B92E24" w:rsidP="00B92E24">
                            <w:pPr>
                              <w:tabs>
                                <w:tab w:val="left" w:pos="1418"/>
                              </w:tabs>
                              <w:spacing w:after="120"/>
                              <w:rPr>
                                <w:rFonts w:ascii="DINOT-Regular" w:hAnsi="DINOT-Regular"/>
                                <w:iCs/>
                              </w:rPr>
                            </w:pPr>
                            <w:r w:rsidRPr="00E627F3">
                              <w:rPr>
                                <w:rFonts w:ascii="DINOT-Regular" w:hAnsi="DINOT-Regular"/>
                                <w:iCs/>
                              </w:rPr>
                              <w:t>Cargo IMP Code: CAO</w:t>
                            </w:r>
                          </w:p>
                          <w:p w:rsidR="00B92E24" w:rsidRPr="00E627F3" w:rsidRDefault="00B92E24" w:rsidP="00B92E24">
                            <w:pPr>
                              <w:tabs>
                                <w:tab w:val="left" w:pos="1418"/>
                              </w:tabs>
                              <w:spacing w:after="120"/>
                              <w:rPr>
                                <w:rFonts w:ascii="DINOT-Regular" w:hAnsi="DINOT-Regular"/>
                                <w:iCs/>
                              </w:rPr>
                            </w:pPr>
                            <w:r w:rsidRPr="00E627F3">
                              <w:rPr>
                                <w:rFonts w:ascii="DINOT-Regular" w:hAnsi="DINOT-Regular"/>
                                <w:iCs/>
                              </w:rPr>
                              <w:t>Mindestabmessung 120 x 110 mm</w:t>
                            </w:r>
                          </w:p>
                          <w:p w:rsidR="00B92E24" w:rsidRPr="00E627F3" w:rsidRDefault="00B92E24" w:rsidP="00B92E24">
                            <w:pPr>
                              <w:tabs>
                                <w:tab w:val="left" w:pos="1418"/>
                              </w:tabs>
                              <w:spacing w:after="120"/>
                              <w:rPr>
                                <w:rFonts w:ascii="DINOT-Regular" w:hAnsi="DINOT-Regular"/>
                                <w:i/>
                                <w:iCs/>
                              </w:rPr>
                            </w:pPr>
                            <w:r w:rsidRPr="00E627F3">
                              <w:rPr>
                                <w:rFonts w:ascii="DINOT-Regular" w:hAnsi="DINOT-Regular"/>
                                <w:i/>
                                <w:iCs/>
                              </w:rPr>
                              <w:t>verkleinert dargestellt</w:t>
                            </w:r>
                            <w:r w:rsidRPr="00E627F3">
                              <w:rPr>
                                <w:rFonts w:ascii="DINOT-Regular" w:hAnsi="DINOT-Regular"/>
                                <w:i/>
                                <w:iCs/>
                              </w:rPr>
                              <w:br/>
                              <w:t>Schwarz auf Orange (Pantone Farbe Nr. 151U)</w:t>
                            </w:r>
                          </w:p>
                          <w:p w:rsidR="00B92E24" w:rsidRPr="00E627F3" w:rsidRDefault="00B92E24" w:rsidP="00B92E24">
                            <w:pPr>
                              <w:tabs>
                                <w:tab w:val="left" w:pos="1418"/>
                              </w:tabs>
                              <w:spacing w:after="120"/>
                              <w:rPr>
                                <w:rFonts w:ascii="DINOT-Regular" w:hAnsi="DINOT-Regular"/>
                                <w:i/>
                                <w:i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B487A3" id="_x0000_s1028" type="#_x0000_t202" style="position:absolute;margin-left:239.6pt;margin-top:.3pt;width:263.5pt;height:2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" stroked="f">
                <v:textbox>
                  <w:txbxContent>
                    <w:p w:rsidR="00B92E24" w:rsidRPr="00E627F3" w:rsidRDefault="00B92E24" w:rsidP="00B92E24">
                      <w:pPr>
                        <w:tabs>
                          <w:tab w:val="left" w:pos="1418"/>
                        </w:tabs>
                        <w:rPr>
                          <w:rFonts w:ascii="DINOT-Regular" w:hAnsi="DINOT-Regular"/>
                        </w:rPr>
                      </w:pPr>
                      <w:r w:rsidRPr="00E627F3">
                        <w:rPr>
                          <w:rFonts w:ascii="DINOT-Regular" w:hAnsi="DINOT-Regular"/>
                        </w:rPr>
                        <w:t>Abbildung 7.4.B:</w:t>
                      </w:r>
                    </w:p>
                    <w:p w:rsidR="00B92E24" w:rsidRPr="00E627F3" w:rsidRDefault="00B92E24" w:rsidP="00B92E24">
                      <w:pPr>
                        <w:tabs>
                          <w:tab w:val="left" w:pos="1418"/>
                        </w:tabs>
                        <w:rPr>
                          <w:rFonts w:ascii="DINOT-Regular" w:hAnsi="DINOT-Regular"/>
                        </w:rPr>
                      </w:pPr>
                      <w:r w:rsidRPr="00E627F3">
                        <w:rPr>
                          <w:rFonts w:ascii="DINOT-Regular" w:hAnsi="DINOT-Regular"/>
                        </w:rPr>
                        <w:t xml:space="preserve">Abfertigungskennzeichen: </w:t>
                      </w:r>
                      <w:bookmarkStart w:id="2" w:name="_Hlk532377071"/>
                      <w:r w:rsidRPr="00E627F3">
                        <w:rPr>
                          <w:rFonts w:ascii="DINOT-Regular" w:hAnsi="DINOT-Regular"/>
                          <w:i/>
                        </w:rPr>
                        <w:t>Nur mit Frachtflugzeug</w:t>
                      </w:r>
                      <w:r w:rsidRPr="00E627F3">
                        <w:rPr>
                          <w:rFonts w:ascii="DINOT-Regular" w:hAnsi="DINOT-Regular"/>
                        </w:rPr>
                        <w:t xml:space="preserve"> </w:t>
                      </w:r>
                      <w:bookmarkEnd w:id="2"/>
                      <w:r w:rsidRPr="00E627F3">
                        <w:rPr>
                          <w:rFonts w:ascii="DINOT-Regular" w:hAnsi="DINOT-Regular"/>
                        </w:rPr>
                        <w:t xml:space="preserve">„Cargo Aircraft </w:t>
                      </w:r>
                      <w:proofErr w:type="spellStart"/>
                      <w:r w:rsidRPr="00E627F3">
                        <w:rPr>
                          <w:rFonts w:ascii="DINOT-Regular" w:hAnsi="DINOT-Regular"/>
                        </w:rPr>
                        <w:t>Only</w:t>
                      </w:r>
                      <w:proofErr w:type="spellEnd"/>
                      <w:r w:rsidRPr="00E627F3">
                        <w:rPr>
                          <w:rFonts w:ascii="DINOT-Regular" w:hAnsi="DINOT-Regular"/>
                        </w:rPr>
                        <w:t xml:space="preserve">“ (CAO)  </w:t>
                      </w:r>
                    </w:p>
                    <w:p w:rsidR="00B92E24" w:rsidRPr="00E627F3" w:rsidRDefault="00B92E24" w:rsidP="00B92E24">
                      <w:pPr>
                        <w:tabs>
                          <w:tab w:val="left" w:pos="1418"/>
                        </w:tabs>
                        <w:spacing w:after="120"/>
                        <w:rPr>
                          <w:rFonts w:ascii="DINOT-Regular" w:hAnsi="DINOT-Regular"/>
                        </w:rPr>
                      </w:pPr>
                      <w:r w:rsidRPr="00E627F3">
                        <w:rPr>
                          <w:rFonts w:ascii="DINOT-Regular" w:hAnsi="DINOT-Regular"/>
                        </w:rPr>
                        <w:t>Name: Nur mit Frachtflugzeug</w:t>
                      </w:r>
                    </w:p>
                    <w:p w:rsidR="00B92E24" w:rsidRPr="00E627F3" w:rsidRDefault="00B92E24" w:rsidP="00B92E24">
                      <w:pPr>
                        <w:tabs>
                          <w:tab w:val="left" w:pos="1418"/>
                        </w:tabs>
                        <w:spacing w:after="120"/>
                        <w:rPr>
                          <w:rFonts w:ascii="DINOT-Regular" w:hAnsi="DINOT-Regular"/>
                          <w:iCs/>
                        </w:rPr>
                      </w:pPr>
                      <w:r w:rsidRPr="00E627F3">
                        <w:rPr>
                          <w:rFonts w:ascii="DINOT-Regular" w:hAnsi="DINOT-Regular"/>
                          <w:iCs/>
                        </w:rPr>
                        <w:t>Cargo IMP Code: CAO</w:t>
                      </w:r>
                    </w:p>
                    <w:p w:rsidR="00B92E24" w:rsidRPr="00E627F3" w:rsidRDefault="00B92E24" w:rsidP="00B92E24">
                      <w:pPr>
                        <w:tabs>
                          <w:tab w:val="left" w:pos="1418"/>
                        </w:tabs>
                        <w:spacing w:after="120"/>
                        <w:rPr>
                          <w:rFonts w:ascii="DINOT-Regular" w:hAnsi="DINOT-Regular"/>
                          <w:iCs/>
                        </w:rPr>
                      </w:pPr>
                      <w:r w:rsidRPr="00E627F3">
                        <w:rPr>
                          <w:rFonts w:ascii="DINOT-Regular" w:hAnsi="DINOT-Regular"/>
                          <w:iCs/>
                        </w:rPr>
                        <w:t>Mindestabmessung 120 x 110 mm</w:t>
                      </w:r>
                    </w:p>
                    <w:p w:rsidR="00B92E24" w:rsidRPr="00E627F3" w:rsidRDefault="00B92E24" w:rsidP="00B92E24">
                      <w:pPr>
                        <w:tabs>
                          <w:tab w:val="left" w:pos="1418"/>
                        </w:tabs>
                        <w:spacing w:after="120"/>
                        <w:rPr>
                          <w:rFonts w:ascii="DINOT-Regular" w:hAnsi="DINOT-Regular"/>
                          <w:i/>
                          <w:iCs/>
                        </w:rPr>
                      </w:pPr>
                      <w:r w:rsidRPr="00E627F3">
                        <w:rPr>
                          <w:rFonts w:ascii="DINOT-Regular" w:hAnsi="DINOT-Regular"/>
                          <w:i/>
                          <w:iCs/>
                        </w:rPr>
                        <w:t>verkleinert dargestellt</w:t>
                      </w:r>
                      <w:r w:rsidRPr="00E627F3">
                        <w:rPr>
                          <w:rFonts w:ascii="DINOT-Regular" w:hAnsi="DINOT-Regular"/>
                          <w:i/>
                          <w:iCs/>
                        </w:rPr>
                        <w:br/>
                        <w:t>Schwarz auf Orange (Pantone Farbe Nr. 151U)</w:t>
                      </w:r>
                    </w:p>
                    <w:p w:rsidR="00B92E24" w:rsidRPr="00E627F3" w:rsidRDefault="00B92E24" w:rsidP="00B92E24">
                      <w:pPr>
                        <w:tabs>
                          <w:tab w:val="left" w:pos="1418"/>
                        </w:tabs>
                        <w:spacing w:after="120"/>
                        <w:rPr>
                          <w:rFonts w:ascii="DINOT-Regular" w:hAnsi="DINOT-Regular"/>
                          <w:i/>
                          <w:iCs/>
                        </w:rPr>
                      </w:pPr>
                    </w:p>
                  </w:txbxContent>
                </v:textbox>
              </v:shape>
            </w:pict>
          </mc:Fallback>
        </mc:AlternateContent>
      </w:r>
      <w:r w:rsidRPr="00B92E24">
        <w:rPr>
          <w:rFonts w:ascii="DINOT-Regular" w:eastAsia="Times New Roman" w:hAnsi="DINOT-Regular" w:cs="Times New Roman"/>
          <w:noProof/>
          <w:sz w:val="24"/>
          <w:szCs w:val="20"/>
          <w:lang w:eastAsia="de-DE"/>
        </w:rPr>
        <w:drawing>
          <wp:inline distT="0" distB="0" distL="0" distR="0" wp14:anchorId="05C68932" wp14:editId="2C89F525">
            <wp:extent cx="2860040" cy="2143125"/>
            <wp:effectExtent l="0" t="0" r="0" b="9525"/>
            <wp:docPr id="6" name="Bild 3" descr="15240_0_TA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240_0_TA0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2143125"/>
                    </a:xfrm>
                    <a:prstGeom prst="rect">
                      <a:avLst/>
                    </a:prstGeom>
                    <a:noFill/>
                    <a:ln>
                      <a:noFill/>
                    </a:ln>
                  </pic:spPr>
                </pic:pic>
              </a:graphicData>
            </a:graphic>
          </wp:inline>
        </w:drawing>
      </w:r>
    </w:p>
    <w:p w:rsidR="00B92E24" w:rsidRPr="00B92E24" w:rsidRDefault="00B92E24" w:rsidP="00B92E24">
      <w:pPr>
        <w:tabs>
          <w:tab w:val="left" w:pos="1418"/>
        </w:tabs>
        <w:spacing w:after="60" w:line="240" w:lineRule="auto"/>
        <w:rPr>
          <w:rFonts w:ascii="DINOT-Regular" w:eastAsia="Times New Roman" w:hAnsi="DINOT-Regular" w:cs="Times New Roman"/>
          <w:sz w:val="24"/>
          <w:szCs w:val="20"/>
          <w:lang w:val="en-GB" w:eastAsia="de-DE"/>
        </w:rPr>
      </w:pPr>
    </w:p>
    <w:p w:rsidR="00B92E24" w:rsidRPr="00B92E24" w:rsidRDefault="00B92E24" w:rsidP="00B92E24">
      <w:pPr>
        <w:tabs>
          <w:tab w:val="left" w:pos="1418"/>
        </w:tabs>
        <w:spacing w:after="0" w:line="240" w:lineRule="auto"/>
        <w:rPr>
          <w:rFonts w:ascii="DINOT-Regular" w:eastAsia="Times New Roman" w:hAnsi="DINOT-Regular" w:cs="Times New Roman"/>
          <w:sz w:val="24"/>
          <w:szCs w:val="20"/>
          <w:lang w:val="en-GB" w:eastAsia="de-DE"/>
        </w:rPr>
      </w:pPr>
    </w:p>
    <w:p w:rsidR="00B92E24" w:rsidRPr="00B92E24" w:rsidRDefault="00B92E24" w:rsidP="00B92E24">
      <w:pPr>
        <w:tabs>
          <w:tab w:val="left" w:pos="1418"/>
        </w:tabs>
        <w:spacing w:after="0" w:line="240" w:lineRule="auto"/>
        <w:rPr>
          <w:rFonts w:ascii="DINOT-Regular" w:eastAsia="Times New Roman" w:hAnsi="DINOT-Regular" w:cs="Times New Roman"/>
          <w:sz w:val="24"/>
          <w:szCs w:val="20"/>
          <w:lang w:val="en-GB" w:eastAsia="de-DE"/>
        </w:rPr>
      </w:pPr>
    </w:p>
    <w:p w:rsidR="00B92E24" w:rsidRPr="00B92E24" w:rsidRDefault="00B92E24" w:rsidP="00B92E24">
      <w:pPr>
        <w:tabs>
          <w:tab w:val="left" w:pos="1418"/>
        </w:tabs>
        <w:spacing w:after="0" w:line="240" w:lineRule="auto"/>
        <w:rPr>
          <w:rFonts w:ascii="DINOT-Regular" w:eastAsia="Times New Roman" w:hAnsi="DINOT-Regular" w:cs="Times New Roman"/>
          <w:sz w:val="20"/>
          <w:szCs w:val="20"/>
          <w:lang w:eastAsia="de-DE"/>
        </w:rPr>
      </w:pPr>
      <w:r w:rsidRPr="00B92E24">
        <w:rPr>
          <w:rFonts w:ascii="DINOT-Regular" w:eastAsia="Times New Roman" w:hAnsi="DINOT-Regular" w:cs="Times New Roman"/>
          <w:noProof/>
          <w:sz w:val="24"/>
          <w:szCs w:val="20"/>
          <w:lang w:eastAsia="de-DE"/>
        </w:rPr>
        <mc:AlternateContent>
          <mc:Choice Requires="wps">
            <w:drawing>
              <wp:anchor distT="0" distB="0" distL="114300" distR="114300" simplePos="0" relativeHeight="251661312" behindDoc="0" locked="0" layoutInCell="1" allowOverlap="1" wp14:anchorId="438E45D6" wp14:editId="441A01D4">
                <wp:simplePos x="0" y="0"/>
                <wp:positionH relativeFrom="column">
                  <wp:posOffset>3042920</wp:posOffset>
                </wp:positionH>
                <wp:positionV relativeFrom="paragraph">
                  <wp:posOffset>112395</wp:posOffset>
                </wp:positionV>
                <wp:extent cx="3536950" cy="1974850"/>
                <wp:effectExtent l="0" t="0" r="6350" b="635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0" cy="197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2E24" w:rsidRPr="00E627F3" w:rsidRDefault="00B92E24" w:rsidP="00B92E24">
                            <w:pPr>
                              <w:tabs>
                                <w:tab w:val="left" w:pos="1418"/>
                              </w:tabs>
                              <w:rPr>
                                <w:rFonts w:ascii="DINOT-Regular" w:hAnsi="DINOT-Regular"/>
                              </w:rPr>
                            </w:pPr>
                            <w:r w:rsidRPr="00E627F3">
                              <w:rPr>
                                <w:rFonts w:ascii="DINOT-Regular" w:hAnsi="DINOT-Regular"/>
                              </w:rPr>
                              <w:t>Abbildung 7.1.C:</w:t>
                            </w:r>
                          </w:p>
                          <w:p w:rsidR="00B92E24" w:rsidRPr="00E627F3" w:rsidRDefault="00B92E24" w:rsidP="00B92E24">
                            <w:pPr>
                              <w:tabs>
                                <w:tab w:val="left" w:pos="1418"/>
                              </w:tabs>
                              <w:rPr>
                                <w:rFonts w:ascii="DINOT-Regular" w:hAnsi="DINOT-Regular"/>
                              </w:rPr>
                            </w:pPr>
                            <w:r w:rsidRPr="00E627F3">
                              <w:rPr>
                                <w:rFonts w:ascii="DINOT-Regular" w:hAnsi="DINOT-Regular"/>
                              </w:rPr>
                              <w:t>Lithium-Batterie-Markierung</w:t>
                            </w:r>
                          </w:p>
                          <w:p w:rsidR="00B92E24" w:rsidRPr="00E627F3" w:rsidRDefault="00B92E24" w:rsidP="00B92E24">
                            <w:pPr>
                              <w:tabs>
                                <w:tab w:val="left" w:pos="1418"/>
                              </w:tabs>
                              <w:rPr>
                                <w:rFonts w:ascii="DINOT-Regular" w:hAnsi="DINOT-Regular"/>
                                <w:i/>
                                <w:iCs/>
                              </w:rPr>
                            </w:pPr>
                            <w:r w:rsidRPr="00E627F3">
                              <w:rPr>
                                <w:rFonts w:ascii="DINOT-Regular" w:hAnsi="DINOT-Regular"/>
                              </w:rPr>
                              <w:br/>
                            </w:r>
                            <w:r w:rsidRPr="00E627F3">
                              <w:rPr>
                                <w:rFonts w:ascii="DINOT-Regular" w:hAnsi="DINOT-Regular"/>
                                <w:i/>
                                <w:iCs/>
                              </w:rPr>
                              <w:t>verkleinert dargestellt</w:t>
                            </w:r>
                            <w:r w:rsidRPr="00E627F3">
                              <w:rPr>
                                <w:rFonts w:ascii="DINOT-Regular" w:hAnsi="DINOT-Regular"/>
                                <w:i/>
                                <w:iCs/>
                              </w:rPr>
                              <w:br/>
                              <w:t xml:space="preserve">Schwarz auf Weiß, </w:t>
                            </w:r>
                          </w:p>
                          <w:p w:rsidR="00B92E24" w:rsidRPr="00E627F3" w:rsidRDefault="00B92E24" w:rsidP="00B92E24">
                            <w:pPr>
                              <w:tabs>
                                <w:tab w:val="left" w:pos="1418"/>
                              </w:tabs>
                              <w:rPr>
                                <w:rFonts w:ascii="DINOT-Regular" w:hAnsi="DINOT-Regular"/>
                                <w:i/>
                                <w:iCs/>
                              </w:rPr>
                            </w:pPr>
                            <w:r w:rsidRPr="00E627F3">
                              <w:rPr>
                                <w:rFonts w:ascii="DINOT-Regular" w:hAnsi="DINOT-Regular"/>
                                <w:i/>
                                <w:iCs/>
                              </w:rPr>
                              <w:t>rote Umrandung Diagonalschraffur (min. 5 mm breit)</w:t>
                            </w:r>
                          </w:p>
                          <w:p w:rsidR="00B92E24" w:rsidRPr="00E627F3" w:rsidRDefault="00B92E24" w:rsidP="00B92E24">
                            <w:pPr>
                              <w:tabs>
                                <w:tab w:val="left" w:pos="1418"/>
                              </w:tabs>
                              <w:rPr>
                                <w:rFonts w:ascii="DINOT-Regular" w:hAnsi="DINOT-Regular"/>
                              </w:rPr>
                            </w:pPr>
                            <w:r w:rsidRPr="00E627F3">
                              <w:rPr>
                                <w:rFonts w:ascii="DINOT-Regular" w:hAnsi="DINOT-Regular"/>
                              </w:rPr>
                              <w:t>*Platz für UN-Nummer(n) (empf. Höhe 12 mm)</w:t>
                            </w:r>
                          </w:p>
                          <w:p w:rsidR="00B92E24" w:rsidRPr="00E627F3" w:rsidRDefault="00B92E24" w:rsidP="00B92E24">
                            <w:pPr>
                              <w:tabs>
                                <w:tab w:val="left" w:pos="1418"/>
                              </w:tabs>
                              <w:rPr>
                                <w:rFonts w:ascii="DINOT-Regular" w:hAnsi="DINOT-Regular"/>
                              </w:rPr>
                            </w:pPr>
                            <w:r w:rsidRPr="00E627F3">
                              <w:rPr>
                                <w:rFonts w:ascii="DINOT-Regular" w:hAnsi="DINOT-Regular"/>
                              </w:rPr>
                              <w:t>**Platz für die Telefonnummer für weitere Auskünfte</w:t>
                            </w:r>
                          </w:p>
                          <w:p w:rsidR="00B92E24" w:rsidRPr="00E627F3" w:rsidRDefault="00B92E24" w:rsidP="00B92E24">
                            <w:pPr>
                              <w:tabs>
                                <w:tab w:val="left" w:pos="1418"/>
                              </w:tabs>
                              <w:rPr>
                                <w:rFonts w:ascii="DINOT-Regular" w:hAnsi="DINOT-Regular"/>
                                <w:i/>
                                <w:iCs/>
                              </w:rPr>
                            </w:pPr>
                          </w:p>
                          <w:p w:rsidR="00B92E24" w:rsidRPr="00E627F3" w:rsidRDefault="00B92E24" w:rsidP="00B92E24">
                            <w:pPr>
                              <w:tabs>
                                <w:tab w:val="left" w:pos="2268"/>
                              </w:tabs>
                              <w:spacing w:after="80"/>
                              <w:ind w:right="381"/>
                              <w:rPr>
                                <w:rFonts w:ascii="DINOT-Regular" w:hAnsi="DINOT-Regular" w:cs="Arial"/>
                              </w:rPr>
                            </w:pPr>
                            <w:r w:rsidRPr="00E627F3">
                              <w:rPr>
                                <w:rFonts w:ascii="DINOT-Regular" w:hAnsi="DINOT-Regular" w:cs="Arial"/>
                              </w:rPr>
                              <w:t>*Platz für UN-Nummer(n) (empf. Höhe 12 mm)</w:t>
                            </w:r>
                          </w:p>
                          <w:p w:rsidR="00B92E24" w:rsidRPr="00E627F3" w:rsidRDefault="00B92E24" w:rsidP="00B92E24">
                            <w:pPr>
                              <w:tabs>
                                <w:tab w:val="left" w:pos="2268"/>
                              </w:tabs>
                              <w:spacing w:after="80"/>
                              <w:ind w:right="381"/>
                              <w:rPr>
                                <w:rFonts w:ascii="DINOT-Regular" w:hAnsi="DINOT-Regular" w:cs="Arial"/>
                              </w:rPr>
                            </w:pPr>
                            <w:r w:rsidRPr="00E627F3">
                              <w:rPr>
                                <w:rFonts w:ascii="DINOT-Regular" w:hAnsi="DINOT-Regular" w:cs="Arial"/>
                              </w:rPr>
                              <w:t>**Platz für die Telefonnummer für weitere Auskünfte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E45D6" id="Text Box 13" o:spid="_x0000_s1029" type="#_x0000_t202" style="position:absolute;margin-left:239.6pt;margin-top:8.85pt;width:278.5pt;height:1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" stroked="f">
                <v:textbox>
                  <w:txbxContent>
                    <w:p w:rsidR="00B92E24" w:rsidRPr="00E627F3" w:rsidRDefault="00B92E24" w:rsidP="00B92E24">
                      <w:pPr>
                        <w:tabs>
                          <w:tab w:val="left" w:pos="1418"/>
                        </w:tabs>
                        <w:rPr>
                          <w:rFonts w:ascii="DINOT-Regular" w:hAnsi="DINOT-Regular"/>
                        </w:rPr>
                      </w:pPr>
                      <w:r w:rsidRPr="00E627F3">
                        <w:rPr>
                          <w:rFonts w:ascii="DINOT-Regular" w:hAnsi="DINOT-Regular"/>
                        </w:rPr>
                        <w:t>Abbildung 7.1.C:</w:t>
                      </w:r>
                    </w:p>
                    <w:p w:rsidR="00B92E24" w:rsidRPr="00E627F3" w:rsidRDefault="00B92E24" w:rsidP="00B92E24">
                      <w:pPr>
                        <w:tabs>
                          <w:tab w:val="left" w:pos="1418"/>
                        </w:tabs>
                        <w:rPr>
                          <w:rFonts w:ascii="DINOT-Regular" w:hAnsi="DINOT-Regular"/>
                        </w:rPr>
                      </w:pPr>
                      <w:r w:rsidRPr="00E627F3">
                        <w:rPr>
                          <w:rFonts w:ascii="DINOT-Regular" w:hAnsi="DINOT-Regular"/>
                        </w:rPr>
                        <w:t>Lithium-Batterie-Markierung</w:t>
                      </w:r>
                    </w:p>
                    <w:p w:rsidR="00B92E24" w:rsidRPr="00E627F3" w:rsidRDefault="00B92E24" w:rsidP="00B92E24">
                      <w:pPr>
                        <w:tabs>
                          <w:tab w:val="left" w:pos="1418"/>
                        </w:tabs>
                        <w:rPr>
                          <w:rFonts w:ascii="DINOT-Regular" w:hAnsi="DINOT-Regular"/>
                          <w:i/>
                          <w:iCs/>
                        </w:rPr>
                      </w:pPr>
                      <w:r w:rsidRPr="00E627F3">
                        <w:rPr>
                          <w:rFonts w:ascii="DINOT-Regular" w:hAnsi="DINOT-Regular"/>
                        </w:rPr>
                        <w:br/>
                      </w:r>
                      <w:r w:rsidRPr="00E627F3">
                        <w:rPr>
                          <w:rFonts w:ascii="DINOT-Regular" w:hAnsi="DINOT-Regular"/>
                          <w:i/>
                          <w:iCs/>
                        </w:rPr>
                        <w:t>verkleinert dargestellt</w:t>
                      </w:r>
                      <w:r w:rsidRPr="00E627F3">
                        <w:rPr>
                          <w:rFonts w:ascii="DINOT-Regular" w:hAnsi="DINOT-Regular"/>
                          <w:i/>
                          <w:iCs/>
                        </w:rPr>
                        <w:br/>
                        <w:t xml:space="preserve">Schwarz auf Weiß, </w:t>
                      </w:r>
                    </w:p>
                    <w:p w:rsidR="00B92E24" w:rsidRPr="00E627F3" w:rsidRDefault="00B92E24" w:rsidP="00B92E24">
                      <w:pPr>
                        <w:tabs>
                          <w:tab w:val="left" w:pos="1418"/>
                        </w:tabs>
                        <w:rPr>
                          <w:rFonts w:ascii="DINOT-Regular" w:hAnsi="DINOT-Regular"/>
                          <w:i/>
                          <w:iCs/>
                        </w:rPr>
                      </w:pPr>
                      <w:r w:rsidRPr="00E627F3">
                        <w:rPr>
                          <w:rFonts w:ascii="DINOT-Regular" w:hAnsi="DINOT-Regular"/>
                          <w:i/>
                          <w:iCs/>
                        </w:rPr>
                        <w:t>rote Umrandung Diagonalschraffur (min. 5 mm breit)</w:t>
                      </w:r>
                    </w:p>
                    <w:p w:rsidR="00B92E24" w:rsidRPr="00E627F3" w:rsidRDefault="00B92E24" w:rsidP="00B92E24">
                      <w:pPr>
                        <w:tabs>
                          <w:tab w:val="left" w:pos="1418"/>
                        </w:tabs>
                        <w:rPr>
                          <w:rFonts w:ascii="DINOT-Regular" w:hAnsi="DINOT-Regular"/>
                        </w:rPr>
                      </w:pPr>
                      <w:r w:rsidRPr="00E627F3">
                        <w:rPr>
                          <w:rFonts w:ascii="DINOT-Regular" w:hAnsi="DINOT-Regular"/>
                        </w:rPr>
                        <w:t>*Platz für UN-Nummer(n) (empf. Höhe 12 mm)</w:t>
                      </w:r>
                    </w:p>
                    <w:p w:rsidR="00B92E24" w:rsidRPr="00E627F3" w:rsidRDefault="00B92E24" w:rsidP="00B92E24">
                      <w:pPr>
                        <w:tabs>
                          <w:tab w:val="left" w:pos="1418"/>
                        </w:tabs>
                        <w:rPr>
                          <w:rFonts w:ascii="DINOT-Regular" w:hAnsi="DINOT-Regular"/>
                        </w:rPr>
                      </w:pPr>
                      <w:r w:rsidRPr="00E627F3">
                        <w:rPr>
                          <w:rFonts w:ascii="DINOT-Regular" w:hAnsi="DINOT-Regular"/>
                        </w:rPr>
                        <w:t>**Platz für die Telefonnummer für weitere Auskünfte</w:t>
                      </w:r>
                    </w:p>
                    <w:p w:rsidR="00B92E24" w:rsidRPr="00E627F3" w:rsidRDefault="00B92E24" w:rsidP="00B92E24">
                      <w:pPr>
                        <w:tabs>
                          <w:tab w:val="left" w:pos="1418"/>
                        </w:tabs>
                        <w:rPr>
                          <w:rFonts w:ascii="DINOT-Regular" w:hAnsi="DINOT-Regular"/>
                          <w:i/>
                          <w:iCs/>
                        </w:rPr>
                      </w:pPr>
                    </w:p>
                    <w:p w:rsidR="00B92E24" w:rsidRPr="00E627F3" w:rsidRDefault="00B92E24" w:rsidP="00B92E24">
                      <w:pPr>
                        <w:tabs>
                          <w:tab w:val="left" w:pos="2268"/>
                        </w:tabs>
                        <w:spacing w:after="80"/>
                        <w:ind w:right="381"/>
                        <w:rPr>
                          <w:rFonts w:ascii="DINOT-Regular" w:hAnsi="DINOT-Regular" w:cs="Arial"/>
                        </w:rPr>
                      </w:pPr>
                      <w:r w:rsidRPr="00E627F3">
                        <w:rPr>
                          <w:rFonts w:ascii="DINOT-Regular" w:hAnsi="DINOT-Regular" w:cs="Arial"/>
                        </w:rPr>
                        <w:t>*Platz für UN-Nummer(n) (empf. Höhe 12 mm)</w:t>
                      </w:r>
                    </w:p>
                    <w:p w:rsidR="00B92E24" w:rsidRPr="00E627F3" w:rsidRDefault="00B92E24" w:rsidP="00B92E24">
                      <w:pPr>
                        <w:tabs>
                          <w:tab w:val="left" w:pos="2268"/>
                        </w:tabs>
                        <w:spacing w:after="80"/>
                        <w:ind w:right="381"/>
                        <w:rPr>
                          <w:rFonts w:ascii="DINOT-Regular" w:hAnsi="DINOT-Regular" w:cs="Arial"/>
                        </w:rPr>
                      </w:pPr>
                      <w:r w:rsidRPr="00E627F3">
                        <w:rPr>
                          <w:rFonts w:ascii="DINOT-Regular" w:hAnsi="DINOT-Regular" w:cs="Arial"/>
                        </w:rPr>
                        <w:t>**Platz für die Telefonnummer für weitere Auskünfte</w:t>
                      </w:r>
                    </w:p>
                  </w:txbxContent>
                </v:textbox>
              </v:shape>
            </w:pict>
          </mc:Fallback>
        </mc:AlternateContent>
      </w:r>
      <w:r w:rsidRPr="00B92E24">
        <w:rPr>
          <w:rFonts w:ascii="DINOT-Regular" w:eastAsia="Times New Roman" w:hAnsi="DINOT-Regular" w:cs="Times New Roman"/>
          <w:sz w:val="20"/>
          <w:szCs w:val="20"/>
          <w:lang w:eastAsia="de-DE"/>
        </w:rPr>
        <w:t xml:space="preserve">      </w:t>
      </w:r>
      <w:r w:rsidRPr="00B92E24">
        <w:rPr>
          <w:rFonts w:ascii="DINOT-Regular" w:eastAsia="Times New Roman" w:hAnsi="DINOT-Regular" w:cs="Times New Roman"/>
          <w:noProof/>
          <w:sz w:val="20"/>
          <w:szCs w:val="20"/>
          <w:lang w:eastAsia="de-DE"/>
        </w:rPr>
        <w:drawing>
          <wp:inline distT="0" distB="0" distL="0" distR="0" wp14:anchorId="34C4E8C0" wp14:editId="0121D336">
            <wp:extent cx="2412000" cy="2217600"/>
            <wp:effectExtent l="0" t="0" r="762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12000" cy="2217600"/>
                    </a:xfrm>
                    <a:prstGeom prst="rect">
                      <a:avLst/>
                    </a:prstGeom>
                  </pic:spPr>
                </pic:pic>
              </a:graphicData>
            </a:graphic>
          </wp:inline>
        </w:drawing>
      </w:r>
      <w:r w:rsidRPr="00B92E24">
        <w:rPr>
          <w:rFonts w:ascii="DINOT-Regular" w:eastAsia="Times New Roman" w:hAnsi="DINOT-Regular" w:cs="Times New Roman"/>
          <w:sz w:val="20"/>
          <w:szCs w:val="20"/>
          <w:lang w:eastAsia="de-DE"/>
        </w:rPr>
        <w:t xml:space="preserve"> </w:t>
      </w:r>
    </w:p>
    <w:p w:rsidR="003858CE" w:rsidRPr="00B92E24" w:rsidRDefault="005C1CD7">
      <w:pPr>
        <w:rPr>
          <w:rFonts w:ascii="DINOT-Regular" w:hAnsi="DINOT-Regular" w:cs="Arial"/>
          <w:sz w:val="20"/>
          <w:szCs w:val="20"/>
        </w:rPr>
      </w:pPr>
    </w:p>
    <w:sectPr w:rsidR="003858CE" w:rsidRPr="00B92E24" w:rsidSect="00DD2B5C">
      <w:headerReference w:type="default" r:id="rId11"/>
      <w:pgSz w:w="11906" w:h="16838" w:code="9"/>
      <w:pgMar w:top="1418" w:right="707" w:bottom="567" w:left="1418" w:header="709" w:footer="709" w:gutter="0"/>
      <w:pgNumType w:start="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CD7" w:rsidRDefault="005C1CD7" w:rsidP="00B92E24">
      <w:pPr>
        <w:spacing w:after="0" w:line="240" w:lineRule="auto"/>
      </w:pPr>
      <w:r>
        <w:separator/>
      </w:r>
    </w:p>
  </w:endnote>
  <w:endnote w:type="continuationSeparator" w:id="0">
    <w:p w:rsidR="005C1CD7" w:rsidRDefault="005C1CD7" w:rsidP="00B92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INOT-Regular">
    <w:panose1 w:val="02000503030000020003"/>
    <w:charset w:val="00"/>
    <w:family w:val="modern"/>
    <w:notTrueType/>
    <w:pitch w:val="variable"/>
    <w:sig w:usb0="800000AF" w:usb1="4000206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CD7" w:rsidRDefault="005C1CD7" w:rsidP="00B92E24">
      <w:pPr>
        <w:spacing w:after="0" w:line="240" w:lineRule="auto"/>
      </w:pPr>
      <w:r>
        <w:separator/>
      </w:r>
    </w:p>
  </w:footnote>
  <w:footnote w:type="continuationSeparator" w:id="0">
    <w:p w:rsidR="005C1CD7" w:rsidRDefault="005C1CD7" w:rsidP="00B92E24">
      <w:pPr>
        <w:spacing w:after="0" w:line="240" w:lineRule="auto"/>
      </w:pPr>
      <w:r>
        <w:continuationSeparator/>
      </w:r>
    </w:p>
  </w:footnote>
  <w:footnote w:id="1">
    <w:p w:rsidR="00B92E24" w:rsidRPr="00C45703" w:rsidRDefault="00B92E24" w:rsidP="00B92E24">
      <w:pPr>
        <w:tabs>
          <w:tab w:val="left" w:pos="284"/>
        </w:tabs>
        <w:spacing w:after="0" w:line="240" w:lineRule="auto"/>
        <w:ind w:left="284" w:right="321" w:hanging="284"/>
        <w:rPr>
          <w:rFonts w:ascii="Arial" w:hAnsi="Arial" w:cs="Arial"/>
          <w:noProof/>
          <w:sz w:val="16"/>
          <w:szCs w:val="16"/>
        </w:rPr>
      </w:pPr>
      <w:r w:rsidRPr="00C45703">
        <w:rPr>
          <w:rStyle w:val="Funotenzeichen"/>
          <w:sz w:val="16"/>
        </w:rPr>
        <w:footnoteRef/>
      </w:r>
      <w:r w:rsidRPr="00C45703">
        <w:rPr>
          <w:rFonts w:ascii="Arial" w:hAnsi="Arial" w:cs="Arial"/>
          <w:sz w:val="16"/>
          <w:szCs w:val="16"/>
          <w:vertAlign w:val="superscript"/>
        </w:rPr>
        <w:t>)</w:t>
      </w:r>
      <w:r w:rsidRPr="00C45703">
        <w:rPr>
          <w:sz w:val="16"/>
          <w:szCs w:val="16"/>
        </w:rPr>
        <w:t xml:space="preserve"> </w:t>
      </w:r>
      <w:r w:rsidRPr="00C45703">
        <w:rPr>
          <w:rFonts w:ascii="Arial" w:hAnsi="Arial" w:cs="Arial"/>
          <w:sz w:val="16"/>
          <w:szCs w:val="16"/>
        </w:rPr>
        <w:t>"Emergency Response Drill Code" = Kodex für Notfallaktionen</w:t>
      </w:r>
    </w:p>
  </w:footnote>
  <w:footnote w:id="2">
    <w:p w:rsidR="00B92E24" w:rsidRPr="00C45703" w:rsidRDefault="00B92E24" w:rsidP="00B92E24">
      <w:pPr>
        <w:tabs>
          <w:tab w:val="left" w:pos="284"/>
        </w:tabs>
        <w:spacing w:after="0" w:line="240" w:lineRule="auto"/>
        <w:ind w:left="284" w:right="321" w:hanging="284"/>
        <w:rPr>
          <w:rFonts w:ascii="Arial" w:hAnsi="Arial" w:cs="Arial"/>
          <w:sz w:val="16"/>
          <w:szCs w:val="16"/>
        </w:rPr>
      </w:pPr>
      <w:r w:rsidRPr="00C45703">
        <w:rPr>
          <w:rStyle w:val="Funotenzeichen"/>
          <w:sz w:val="16"/>
        </w:rPr>
        <w:footnoteRef/>
      </w:r>
      <w:r w:rsidRPr="00C45703">
        <w:rPr>
          <w:rFonts w:ascii="Arial" w:hAnsi="Arial" w:cs="Arial"/>
          <w:sz w:val="16"/>
          <w:szCs w:val="16"/>
          <w:vertAlign w:val="superscript"/>
        </w:rPr>
        <w:t>)</w:t>
      </w:r>
      <w:r w:rsidRPr="00C45703">
        <w:rPr>
          <w:sz w:val="16"/>
          <w:szCs w:val="16"/>
        </w:rPr>
        <w:t xml:space="preserve"> </w:t>
      </w:r>
      <w:r w:rsidRPr="00C45703">
        <w:rPr>
          <w:rFonts w:ascii="Arial" w:hAnsi="Arial" w:cs="Arial"/>
          <w:sz w:val="16"/>
          <w:szCs w:val="16"/>
        </w:rPr>
        <w:t>Doc 9481-AN/928</w:t>
      </w:r>
    </w:p>
    <w:p w:rsidR="00B92E24" w:rsidRPr="00546E9E" w:rsidRDefault="00B92E24" w:rsidP="00B92E24">
      <w:pPr>
        <w:tabs>
          <w:tab w:val="left" w:pos="284"/>
        </w:tabs>
        <w:spacing w:after="0" w:line="240" w:lineRule="auto"/>
        <w:ind w:left="284" w:right="321" w:hanging="284"/>
        <w:rPr>
          <w:rFonts w:ascii="Arial" w:hAnsi="Arial" w:cs="Arial"/>
          <w:sz w:val="14"/>
          <w:szCs w:val="16"/>
        </w:rPr>
      </w:pPr>
      <w:r w:rsidRPr="00C45703">
        <w:rPr>
          <w:rFonts w:ascii="Arial" w:hAnsi="Arial" w:cs="Arial"/>
          <w:sz w:val="16"/>
          <w:szCs w:val="16"/>
          <w:vertAlign w:val="superscript"/>
        </w:rPr>
        <w:t>3)</w:t>
      </w:r>
      <w:r w:rsidRPr="00C45703">
        <w:rPr>
          <w:rFonts w:ascii="Arial" w:hAnsi="Arial" w:cs="Arial"/>
          <w:sz w:val="16"/>
          <w:szCs w:val="16"/>
        </w:rPr>
        <w:t xml:space="preserve"> Zuordnung und Begrenzungen siehe Verpackungsvorschriften</w:t>
      </w:r>
      <w:r>
        <w:rPr>
          <w:rFonts w:ascii="Arial" w:hAnsi="Arial" w:cs="Arial"/>
          <w:sz w:val="16"/>
          <w:szCs w:val="16"/>
        </w:rPr>
        <w:tab/>
      </w:r>
      <w:r>
        <w:rPr>
          <w:rStyle w:val="Funotenzeichen"/>
          <w:sz w:val="16"/>
        </w:rPr>
        <w:t>4)</w:t>
      </w:r>
      <w:r>
        <w:rPr>
          <w:sz w:val="16"/>
          <w:szCs w:val="16"/>
        </w:rPr>
        <w:t xml:space="preserve"> </w:t>
      </w:r>
      <w:r>
        <w:rPr>
          <w:rFonts w:ascii="Arial" w:hAnsi="Arial" w:cs="Arial"/>
          <w:sz w:val="16"/>
          <w:szCs w:val="16"/>
        </w:rPr>
        <w:t>Muss als UN 3091 oder UN 3481 klassifiziert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C23" w:rsidRPr="006A489C" w:rsidRDefault="005C1CD7" w:rsidP="006A489C">
    <w:pPr>
      <w:pStyle w:val="Kopfzeile"/>
      <w:rPr>
        <w:rStyle w:val="Seitenzah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48E29C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F43E91"/>
    <w:multiLevelType w:val="hybridMultilevel"/>
    <w:tmpl w:val="780CE8F2"/>
    <w:lvl w:ilvl="0" w:tplc="F094EE9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E520BD"/>
    <w:multiLevelType w:val="hybridMultilevel"/>
    <w:tmpl w:val="5CEEA4A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057520"/>
    <w:multiLevelType w:val="hybridMultilevel"/>
    <w:tmpl w:val="3EEEAFCC"/>
    <w:lvl w:ilvl="0" w:tplc="AEDE0F98">
      <w:start w:val="1"/>
      <w:numFmt w:val="decimal"/>
      <w:lvlText w:val="%1."/>
      <w:lvlJc w:val="left"/>
      <w:pPr>
        <w:ind w:left="1771" w:hanging="360"/>
      </w:pPr>
      <w:rPr>
        <w:rFonts w:hint="default"/>
      </w:rPr>
    </w:lvl>
    <w:lvl w:ilvl="1" w:tplc="04070019" w:tentative="1">
      <w:start w:val="1"/>
      <w:numFmt w:val="lowerLetter"/>
      <w:lvlText w:val="%2."/>
      <w:lvlJc w:val="left"/>
      <w:pPr>
        <w:ind w:left="2146" w:hanging="360"/>
      </w:pPr>
    </w:lvl>
    <w:lvl w:ilvl="2" w:tplc="0407001B" w:tentative="1">
      <w:start w:val="1"/>
      <w:numFmt w:val="lowerRoman"/>
      <w:lvlText w:val="%3."/>
      <w:lvlJc w:val="right"/>
      <w:pPr>
        <w:ind w:left="2866" w:hanging="180"/>
      </w:pPr>
    </w:lvl>
    <w:lvl w:ilvl="3" w:tplc="0407000F" w:tentative="1">
      <w:start w:val="1"/>
      <w:numFmt w:val="decimal"/>
      <w:lvlText w:val="%4."/>
      <w:lvlJc w:val="left"/>
      <w:pPr>
        <w:ind w:left="3586" w:hanging="360"/>
      </w:pPr>
    </w:lvl>
    <w:lvl w:ilvl="4" w:tplc="04070019" w:tentative="1">
      <w:start w:val="1"/>
      <w:numFmt w:val="lowerLetter"/>
      <w:lvlText w:val="%5."/>
      <w:lvlJc w:val="left"/>
      <w:pPr>
        <w:ind w:left="4306" w:hanging="360"/>
      </w:pPr>
    </w:lvl>
    <w:lvl w:ilvl="5" w:tplc="0407001B" w:tentative="1">
      <w:start w:val="1"/>
      <w:numFmt w:val="lowerRoman"/>
      <w:lvlText w:val="%6."/>
      <w:lvlJc w:val="right"/>
      <w:pPr>
        <w:ind w:left="5026" w:hanging="180"/>
      </w:pPr>
    </w:lvl>
    <w:lvl w:ilvl="6" w:tplc="0407000F" w:tentative="1">
      <w:start w:val="1"/>
      <w:numFmt w:val="decimal"/>
      <w:lvlText w:val="%7."/>
      <w:lvlJc w:val="left"/>
      <w:pPr>
        <w:ind w:left="5746" w:hanging="360"/>
      </w:pPr>
    </w:lvl>
    <w:lvl w:ilvl="7" w:tplc="04070019" w:tentative="1">
      <w:start w:val="1"/>
      <w:numFmt w:val="lowerLetter"/>
      <w:lvlText w:val="%8."/>
      <w:lvlJc w:val="left"/>
      <w:pPr>
        <w:ind w:left="6466" w:hanging="360"/>
      </w:pPr>
    </w:lvl>
    <w:lvl w:ilvl="8" w:tplc="0407001B" w:tentative="1">
      <w:start w:val="1"/>
      <w:numFmt w:val="lowerRoman"/>
      <w:lvlText w:val="%9."/>
      <w:lvlJc w:val="right"/>
      <w:pPr>
        <w:ind w:left="7186" w:hanging="180"/>
      </w:pPr>
    </w:lvl>
  </w:abstractNum>
  <w:abstractNum w:abstractNumId="4" w15:restartNumberingAfterBreak="0">
    <w:nsid w:val="06BA3573"/>
    <w:multiLevelType w:val="hybridMultilevel"/>
    <w:tmpl w:val="8714782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E04781"/>
    <w:multiLevelType w:val="hybridMultilevel"/>
    <w:tmpl w:val="E41203E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95687D"/>
    <w:multiLevelType w:val="hybridMultilevel"/>
    <w:tmpl w:val="C2EECC5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52088E"/>
    <w:multiLevelType w:val="hybridMultilevel"/>
    <w:tmpl w:val="B0BCB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4249A1"/>
    <w:multiLevelType w:val="hybridMultilevel"/>
    <w:tmpl w:val="EE90B0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341B6E"/>
    <w:multiLevelType w:val="hybridMultilevel"/>
    <w:tmpl w:val="19368A48"/>
    <w:lvl w:ilvl="0" w:tplc="F094EE96">
      <w:start w:val="1"/>
      <w:numFmt w:val="lowerLetter"/>
      <w:lvlText w:val="(%1)"/>
      <w:lvlJc w:val="left"/>
      <w:pPr>
        <w:ind w:left="1426" w:hanging="360"/>
      </w:pPr>
      <w:rPr>
        <w:rFonts w:hint="default"/>
      </w:rPr>
    </w:lvl>
    <w:lvl w:ilvl="1" w:tplc="04070019" w:tentative="1">
      <w:start w:val="1"/>
      <w:numFmt w:val="lowerLetter"/>
      <w:lvlText w:val="%2."/>
      <w:lvlJc w:val="left"/>
      <w:pPr>
        <w:ind w:left="2146" w:hanging="360"/>
      </w:pPr>
    </w:lvl>
    <w:lvl w:ilvl="2" w:tplc="0407001B" w:tentative="1">
      <w:start w:val="1"/>
      <w:numFmt w:val="lowerRoman"/>
      <w:lvlText w:val="%3."/>
      <w:lvlJc w:val="right"/>
      <w:pPr>
        <w:ind w:left="2866" w:hanging="180"/>
      </w:pPr>
    </w:lvl>
    <w:lvl w:ilvl="3" w:tplc="0407000F" w:tentative="1">
      <w:start w:val="1"/>
      <w:numFmt w:val="decimal"/>
      <w:lvlText w:val="%4."/>
      <w:lvlJc w:val="left"/>
      <w:pPr>
        <w:ind w:left="3586" w:hanging="360"/>
      </w:pPr>
    </w:lvl>
    <w:lvl w:ilvl="4" w:tplc="04070019" w:tentative="1">
      <w:start w:val="1"/>
      <w:numFmt w:val="lowerLetter"/>
      <w:lvlText w:val="%5."/>
      <w:lvlJc w:val="left"/>
      <w:pPr>
        <w:ind w:left="4306" w:hanging="360"/>
      </w:pPr>
    </w:lvl>
    <w:lvl w:ilvl="5" w:tplc="0407001B" w:tentative="1">
      <w:start w:val="1"/>
      <w:numFmt w:val="lowerRoman"/>
      <w:lvlText w:val="%6."/>
      <w:lvlJc w:val="right"/>
      <w:pPr>
        <w:ind w:left="5026" w:hanging="180"/>
      </w:pPr>
    </w:lvl>
    <w:lvl w:ilvl="6" w:tplc="0407000F" w:tentative="1">
      <w:start w:val="1"/>
      <w:numFmt w:val="decimal"/>
      <w:lvlText w:val="%7."/>
      <w:lvlJc w:val="left"/>
      <w:pPr>
        <w:ind w:left="5746" w:hanging="360"/>
      </w:pPr>
    </w:lvl>
    <w:lvl w:ilvl="7" w:tplc="04070019" w:tentative="1">
      <w:start w:val="1"/>
      <w:numFmt w:val="lowerLetter"/>
      <w:lvlText w:val="%8."/>
      <w:lvlJc w:val="left"/>
      <w:pPr>
        <w:ind w:left="6466" w:hanging="360"/>
      </w:pPr>
    </w:lvl>
    <w:lvl w:ilvl="8" w:tplc="0407001B" w:tentative="1">
      <w:start w:val="1"/>
      <w:numFmt w:val="lowerRoman"/>
      <w:lvlText w:val="%9."/>
      <w:lvlJc w:val="right"/>
      <w:pPr>
        <w:ind w:left="7186" w:hanging="180"/>
      </w:pPr>
    </w:lvl>
  </w:abstractNum>
  <w:abstractNum w:abstractNumId="10" w15:restartNumberingAfterBreak="0">
    <w:nsid w:val="219E555B"/>
    <w:multiLevelType w:val="hybridMultilevel"/>
    <w:tmpl w:val="5A167490"/>
    <w:lvl w:ilvl="0" w:tplc="53EE29A8">
      <w:numFmt w:val="bullet"/>
      <w:lvlText w:val="–"/>
      <w:lvlJc w:val="left"/>
      <w:pPr>
        <w:ind w:left="644" w:hanging="360"/>
      </w:pPr>
      <w:rPr>
        <w:rFonts w:ascii="Arial" w:eastAsia="Times New Roman" w:hAnsi="Arial" w:cs="Aria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15:restartNumberingAfterBreak="0">
    <w:nsid w:val="234C5F02"/>
    <w:multiLevelType w:val="hybridMultilevel"/>
    <w:tmpl w:val="580072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114FB0"/>
    <w:multiLevelType w:val="hybridMultilevel"/>
    <w:tmpl w:val="BE82216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D56B16"/>
    <w:multiLevelType w:val="hybridMultilevel"/>
    <w:tmpl w:val="01E0285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2924BA"/>
    <w:multiLevelType w:val="hybridMultilevel"/>
    <w:tmpl w:val="733E7340"/>
    <w:lvl w:ilvl="0" w:tplc="F094EE96">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15" w15:restartNumberingAfterBreak="0">
    <w:nsid w:val="3F670705"/>
    <w:multiLevelType w:val="hybridMultilevel"/>
    <w:tmpl w:val="D1EAB9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682AF4"/>
    <w:multiLevelType w:val="hybridMultilevel"/>
    <w:tmpl w:val="B7F6CB74"/>
    <w:lvl w:ilvl="0" w:tplc="B8A4E780">
      <w:start w:val="2"/>
      <w:numFmt w:val="bullet"/>
      <w:lvlText w:val="-"/>
      <w:lvlJc w:val="left"/>
      <w:pPr>
        <w:ind w:left="786" w:hanging="360"/>
      </w:pPr>
      <w:rPr>
        <w:rFonts w:ascii="Arial" w:eastAsia="Times New Roman"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7" w15:restartNumberingAfterBreak="0">
    <w:nsid w:val="421B4934"/>
    <w:multiLevelType w:val="hybridMultilevel"/>
    <w:tmpl w:val="0CA21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EE53BF"/>
    <w:multiLevelType w:val="hybridMultilevel"/>
    <w:tmpl w:val="00A05236"/>
    <w:lvl w:ilvl="0" w:tplc="F094EE96">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19" w15:restartNumberingAfterBreak="0">
    <w:nsid w:val="45046569"/>
    <w:multiLevelType w:val="hybridMultilevel"/>
    <w:tmpl w:val="890CFE9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C72459"/>
    <w:multiLevelType w:val="hybridMultilevel"/>
    <w:tmpl w:val="501E21F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34572D"/>
    <w:multiLevelType w:val="hybridMultilevel"/>
    <w:tmpl w:val="B1385FDE"/>
    <w:lvl w:ilvl="0" w:tplc="AEDE0F98">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22" w15:restartNumberingAfterBreak="0">
    <w:nsid w:val="50BD36F5"/>
    <w:multiLevelType w:val="hybridMultilevel"/>
    <w:tmpl w:val="36FA967A"/>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864D4E"/>
    <w:multiLevelType w:val="hybridMultilevel"/>
    <w:tmpl w:val="6D6EB870"/>
    <w:lvl w:ilvl="0" w:tplc="F6D0485C">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24" w15:restartNumberingAfterBreak="0">
    <w:nsid w:val="51D64F4A"/>
    <w:multiLevelType w:val="hybridMultilevel"/>
    <w:tmpl w:val="75CA4B9A"/>
    <w:lvl w:ilvl="0" w:tplc="A3D6D936">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EF45E8"/>
    <w:multiLevelType w:val="hybridMultilevel"/>
    <w:tmpl w:val="B8FE890C"/>
    <w:lvl w:ilvl="0" w:tplc="BC86EDC2">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84527B5"/>
    <w:multiLevelType w:val="hybridMultilevel"/>
    <w:tmpl w:val="01D6E7F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CD7A86"/>
    <w:multiLevelType w:val="hybridMultilevel"/>
    <w:tmpl w:val="6AB88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AAF30FE"/>
    <w:multiLevelType w:val="hybridMultilevel"/>
    <w:tmpl w:val="5BD42C58"/>
    <w:lvl w:ilvl="0" w:tplc="AEDE0F98">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29" w15:restartNumberingAfterBreak="0">
    <w:nsid w:val="5FEF1CFA"/>
    <w:multiLevelType w:val="hybridMultilevel"/>
    <w:tmpl w:val="9BA20B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1E309C"/>
    <w:multiLevelType w:val="hybridMultilevel"/>
    <w:tmpl w:val="24A8A7C2"/>
    <w:lvl w:ilvl="0" w:tplc="9D8ED112">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51B1208"/>
    <w:multiLevelType w:val="hybridMultilevel"/>
    <w:tmpl w:val="F9DC1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687272E"/>
    <w:multiLevelType w:val="hybridMultilevel"/>
    <w:tmpl w:val="98CE8E9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181CFE"/>
    <w:multiLevelType w:val="hybridMultilevel"/>
    <w:tmpl w:val="D1149EE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032D1D"/>
    <w:multiLevelType w:val="hybridMultilevel"/>
    <w:tmpl w:val="F46C6D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B46C28"/>
    <w:multiLevelType w:val="hybridMultilevel"/>
    <w:tmpl w:val="F240263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337E1A"/>
    <w:multiLevelType w:val="hybridMultilevel"/>
    <w:tmpl w:val="1BCEF914"/>
    <w:lvl w:ilvl="0" w:tplc="EC4601B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3D62309"/>
    <w:multiLevelType w:val="hybridMultilevel"/>
    <w:tmpl w:val="9A46FE1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4830A75"/>
    <w:multiLevelType w:val="hybridMultilevel"/>
    <w:tmpl w:val="977E6A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141CBE"/>
    <w:multiLevelType w:val="hybridMultilevel"/>
    <w:tmpl w:val="7FDEF27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95201C1"/>
    <w:multiLevelType w:val="hybridMultilevel"/>
    <w:tmpl w:val="D526A74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4175B8"/>
    <w:multiLevelType w:val="hybridMultilevel"/>
    <w:tmpl w:val="EF8418E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5"/>
  </w:num>
  <w:num w:numId="3">
    <w:abstractNumId w:val="41"/>
  </w:num>
  <w:num w:numId="4">
    <w:abstractNumId w:val="20"/>
  </w:num>
  <w:num w:numId="5">
    <w:abstractNumId w:val="40"/>
  </w:num>
  <w:num w:numId="6">
    <w:abstractNumId w:val="33"/>
  </w:num>
  <w:num w:numId="7">
    <w:abstractNumId w:val="37"/>
  </w:num>
  <w:num w:numId="8">
    <w:abstractNumId w:val="38"/>
  </w:num>
  <w:num w:numId="9">
    <w:abstractNumId w:val="6"/>
  </w:num>
  <w:num w:numId="10">
    <w:abstractNumId w:val="29"/>
  </w:num>
  <w:num w:numId="11">
    <w:abstractNumId w:val="35"/>
  </w:num>
  <w:num w:numId="12">
    <w:abstractNumId w:val="4"/>
  </w:num>
  <w:num w:numId="13">
    <w:abstractNumId w:val="26"/>
  </w:num>
  <w:num w:numId="14">
    <w:abstractNumId w:val="2"/>
  </w:num>
  <w:num w:numId="15">
    <w:abstractNumId w:val="32"/>
  </w:num>
  <w:num w:numId="16">
    <w:abstractNumId w:val="19"/>
  </w:num>
  <w:num w:numId="17">
    <w:abstractNumId w:val="34"/>
  </w:num>
  <w:num w:numId="18">
    <w:abstractNumId w:val="13"/>
  </w:num>
  <w:num w:numId="19">
    <w:abstractNumId w:val="22"/>
  </w:num>
  <w:num w:numId="20">
    <w:abstractNumId w:val="27"/>
  </w:num>
  <w:num w:numId="21">
    <w:abstractNumId w:val="0"/>
  </w:num>
  <w:num w:numId="22">
    <w:abstractNumId w:val="36"/>
  </w:num>
  <w:num w:numId="23">
    <w:abstractNumId w:val="23"/>
  </w:num>
  <w:num w:numId="24">
    <w:abstractNumId w:val="39"/>
  </w:num>
  <w:num w:numId="25">
    <w:abstractNumId w:val="15"/>
  </w:num>
  <w:num w:numId="26">
    <w:abstractNumId w:val="11"/>
  </w:num>
  <w:num w:numId="27">
    <w:abstractNumId w:val="17"/>
  </w:num>
  <w:num w:numId="28">
    <w:abstractNumId w:val="10"/>
  </w:num>
  <w:num w:numId="29">
    <w:abstractNumId w:val="8"/>
  </w:num>
  <w:num w:numId="30">
    <w:abstractNumId w:val="16"/>
  </w:num>
  <w:num w:numId="31">
    <w:abstractNumId w:val="25"/>
  </w:num>
  <w:num w:numId="32">
    <w:abstractNumId w:val="7"/>
  </w:num>
  <w:num w:numId="33">
    <w:abstractNumId w:val="24"/>
  </w:num>
  <w:num w:numId="34">
    <w:abstractNumId w:val="31"/>
  </w:num>
  <w:num w:numId="35">
    <w:abstractNumId w:val="1"/>
  </w:num>
  <w:num w:numId="36">
    <w:abstractNumId w:val="9"/>
  </w:num>
  <w:num w:numId="37">
    <w:abstractNumId w:val="21"/>
  </w:num>
  <w:num w:numId="38">
    <w:abstractNumId w:val="3"/>
  </w:num>
  <w:num w:numId="39">
    <w:abstractNumId w:val="28"/>
  </w:num>
  <w:num w:numId="40">
    <w:abstractNumId w:val="18"/>
  </w:num>
  <w:num w:numId="41">
    <w:abstractNumId w:val="14"/>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A3"/>
    <w:rsid w:val="00070509"/>
    <w:rsid w:val="00147DA3"/>
    <w:rsid w:val="0028623C"/>
    <w:rsid w:val="004E2035"/>
    <w:rsid w:val="004F40DF"/>
    <w:rsid w:val="00562F0A"/>
    <w:rsid w:val="005C1CD7"/>
    <w:rsid w:val="006A489C"/>
    <w:rsid w:val="00877337"/>
    <w:rsid w:val="00887DCB"/>
    <w:rsid w:val="00902435"/>
    <w:rsid w:val="009C69D8"/>
    <w:rsid w:val="009F48E9"/>
    <w:rsid w:val="00B92E24"/>
    <w:rsid w:val="00DD2B5C"/>
    <w:rsid w:val="00E627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1F204-BF08-4E02-BC81-EAF6CB8A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2">
    <w:name w:val="heading 2"/>
    <w:basedOn w:val="Standard"/>
    <w:next w:val="Standard"/>
    <w:link w:val="berschrift2Zchn"/>
    <w:qFormat/>
    <w:rsid w:val="00B92E24"/>
    <w:pPr>
      <w:keepNext/>
      <w:tabs>
        <w:tab w:val="left" w:pos="851"/>
        <w:tab w:val="left" w:pos="2268"/>
        <w:tab w:val="left" w:pos="4253"/>
      </w:tabs>
      <w:spacing w:after="0" w:line="240" w:lineRule="auto"/>
      <w:ind w:left="2268"/>
      <w:outlineLvl w:val="1"/>
    </w:pPr>
    <w:rPr>
      <w:rFonts w:ascii="Times New Roman" w:eastAsia="Times New Roman" w:hAnsi="Times New Roman" w:cs="Times New Roman"/>
      <w:sz w:val="24"/>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B92E24"/>
    <w:rPr>
      <w:rFonts w:ascii="Times New Roman" w:eastAsia="Times New Roman" w:hAnsi="Times New Roman" w:cs="Times New Roman"/>
      <w:sz w:val="24"/>
      <w:szCs w:val="20"/>
      <w:lang w:eastAsia="de-DE"/>
    </w:rPr>
  </w:style>
  <w:style w:type="numbering" w:customStyle="1" w:styleId="KeineListe1">
    <w:name w:val="Keine Liste1"/>
    <w:next w:val="KeineListe"/>
    <w:uiPriority w:val="99"/>
    <w:semiHidden/>
    <w:unhideWhenUsed/>
    <w:rsid w:val="00B92E24"/>
  </w:style>
  <w:style w:type="paragraph" w:styleId="Kopfzeile">
    <w:name w:val="header"/>
    <w:basedOn w:val="Standard"/>
    <w:link w:val="KopfzeileZchn"/>
    <w:uiPriority w:val="99"/>
    <w:rsid w:val="00B92E24"/>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chn">
    <w:name w:val="Kopfzeile Zchn"/>
    <w:basedOn w:val="Absatz-Standardschriftart"/>
    <w:link w:val="Kopfzeile"/>
    <w:uiPriority w:val="99"/>
    <w:rsid w:val="00B92E24"/>
    <w:rPr>
      <w:rFonts w:ascii="Times New Roman" w:eastAsia="Times New Roman" w:hAnsi="Times New Roman" w:cs="Times New Roman"/>
      <w:sz w:val="20"/>
      <w:szCs w:val="20"/>
      <w:lang w:eastAsia="de-DE"/>
    </w:rPr>
  </w:style>
  <w:style w:type="table" w:styleId="Tabellenraster">
    <w:name w:val="Table Grid"/>
    <w:basedOn w:val="NormaleTabelle"/>
    <w:rsid w:val="00B92E24"/>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rsid w:val="00B92E24"/>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chn">
    <w:name w:val="Fußzeile Zchn"/>
    <w:basedOn w:val="Absatz-Standardschriftart"/>
    <w:link w:val="Fuzeile"/>
    <w:rsid w:val="00B92E24"/>
    <w:rPr>
      <w:rFonts w:ascii="Times New Roman" w:eastAsia="Times New Roman" w:hAnsi="Times New Roman" w:cs="Times New Roman"/>
      <w:sz w:val="20"/>
      <w:szCs w:val="20"/>
      <w:lang w:eastAsia="de-DE"/>
    </w:rPr>
  </w:style>
  <w:style w:type="character" w:styleId="Seitenzahl">
    <w:name w:val="page number"/>
    <w:basedOn w:val="Absatz-Standardschriftart"/>
    <w:rsid w:val="00B92E24"/>
  </w:style>
  <w:style w:type="paragraph" w:styleId="Sprechblasentext">
    <w:name w:val="Balloon Text"/>
    <w:basedOn w:val="Standard"/>
    <w:link w:val="SprechblasentextZchn"/>
    <w:semiHidden/>
    <w:rsid w:val="00B92E24"/>
    <w:pPr>
      <w:spacing w:after="0" w:line="240" w:lineRule="auto"/>
    </w:pPr>
    <w:rPr>
      <w:rFonts w:ascii="Tahoma" w:eastAsia="Times New Roman" w:hAnsi="Tahoma" w:cs="Tahoma"/>
      <w:sz w:val="16"/>
      <w:szCs w:val="16"/>
      <w:lang w:eastAsia="de-DE"/>
    </w:rPr>
  </w:style>
  <w:style w:type="character" w:customStyle="1" w:styleId="SprechblasentextZchn">
    <w:name w:val="Sprechblasentext Zchn"/>
    <w:basedOn w:val="Absatz-Standardschriftart"/>
    <w:link w:val="Sprechblasentext"/>
    <w:semiHidden/>
    <w:rsid w:val="00B92E24"/>
    <w:rPr>
      <w:rFonts w:ascii="Tahoma" w:eastAsia="Times New Roman" w:hAnsi="Tahoma" w:cs="Tahoma"/>
      <w:sz w:val="16"/>
      <w:szCs w:val="16"/>
      <w:lang w:eastAsia="de-DE"/>
    </w:rPr>
  </w:style>
  <w:style w:type="character" w:styleId="Kommentarzeichen">
    <w:name w:val="annotation reference"/>
    <w:semiHidden/>
    <w:rsid w:val="00B92E24"/>
    <w:rPr>
      <w:sz w:val="16"/>
      <w:szCs w:val="16"/>
    </w:rPr>
  </w:style>
  <w:style w:type="paragraph" w:styleId="Kommentartext">
    <w:name w:val="annotation text"/>
    <w:basedOn w:val="Standard"/>
    <w:link w:val="KommentartextZchn"/>
    <w:semiHidden/>
    <w:rsid w:val="00B92E24"/>
    <w:pPr>
      <w:spacing w:after="0" w:line="240" w:lineRule="auto"/>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semiHidden/>
    <w:rsid w:val="00B92E24"/>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semiHidden/>
    <w:rsid w:val="00B92E24"/>
    <w:rPr>
      <w:b/>
      <w:bCs/>
    </w:rPr>
  </w:style>
  <w:style w:type="character" w:customStyle="1" w:styleId="KommentarthemaZchn">
    <w:name w:val="Kommentarthema Zchn"/>
    <w:basedOn w:val="KommentartextZchn"/>
    <w:link w:val="Kommentarthema"/>
    <w:semiHidden/>
    <w:rsid w:val="00B92E24"/>
    <w:rPr>
      <w:rFonts w:ascii="Times New Roman" w:eastAsia="Times New Roman" w:hAnsi="Times New Roman" w:cs="Times New Roman"/>
      <w:b/>
      <w:bCs/>
      <w:sz w:val="20"/>
      <w:szCs w:val="20"/>
      <w:lang w:eastAsia="de-DE"/>
    </w:rPr>
  </w:style>
  <w:style w:type="paragraph" w:styleId="Funotentext">
    <w:name w:val="footnote text"/>
    <w:basedOn w:val="Standard"/>
    <w:link w:val="FunotentextZchn"/>
    <w:semiHidden/>
    <w:rsid w:val="00B92E24"/>
    <w:pPr>
      <w:spacing w:after="0" w:line="240" w:lineRule="auto"/>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B92E24"/>
    <w:rPr>
      <w:rFonts w:ascii="Times New Roman" w:eastAsia="Times New Roman" w:hAnsi="Times New Roman" w:cs="Times New Roman"/>
      <w:sz w:val="20"/>
      <w:szCs w:val="20"/>
      <w:lang w:eastAsia="de-DE"/>
    </w:rPr>
  </w:style>
  <w:style w:type="character" w:styleId="Funotenzeichen">
    <w:name w:val="footnote reference"/>
    <w:rsid w:val="00B92E24"/>
    <w:rPr>
      <w:vertAlign w:val="superscript"/>
    </w:rPr>
  </w:style>
  <w:style w:type="paragraph" w:styleId="Textkrper-Zeileneinzug">
    <w:name w:val="Body Text Indent"/>
    <w:basedOn w:val="Standard"/>
    <w:link w:val="Textkrper-ZeileneinzugZchn"/>
    <w:rsid w:val="00B92E24"/>
    <w:pPr>
      <w:spacing w:after="120" w:line="240" w:lineRule="auto"/>
      <w:ind w:left="1985"/>
      <w:jc w:val="center"/>
    </w:pPr>
    <w:rPr>
      <w:rFonts w:ascii="Arial" w:eastAsia="Times New Roman" w:hAnsi="Arial" w:cs="Times New Roman"/>
      <w:sz w:val="24"/>
      <w:szCs w:val="20"/>
      <w:lang w:val="en-GB" w:eastAsia="de-DE"/>
    </w:rPr>
  </w:style>
  <w:style w:type="character" w:customStyle="1" w:styleId="Textkrper-ZeileneinzugZchn">
    <w:name w:val="Textkörper-Zeileneinzug Zchn"/>
    <w:basedOn w:val="Absatz-Standardschriftart"/>
    <w:link w:val="Textkrper-Zeileneinzug"/>
    <w:rsid w:val="00B92E24"/>
    <w:rPr>
      <w:rFonts w:ascii="Arial" w:eastAsia="Times New Roman" w:hAnsi="Arial" w:cs="Times New Roman"/>
      <w:sz w:val="24"/>
      <w:szCs w:val="20"/>
      <w:lang w:val="en-GB" w:eastAsia="de-DE"/>
    </w:rPr>
  </w:style>
  <w:style w:type="paragraph" w:styleId="Textkrper-Einzug2">
    <w:name w:val="Body Text Indent 2"/>
    <w:basedOn w:val="Standard"/>
    <w:link w:val="Textkrper-Einzug2Zchn"/>
    <w:rsid w:val="00B92E24"/>
    <w:pPr>
      <w:spacing w:after="0" w:line="240" w:lineRule="auto"/>
      <w:ind w:left="1985"/>
      <w:jc w:val="center"/>
    </w:pPr>
    <w:rPr>
      <w:rFonts w:ascii="Arial" w:eastAsia="Times New Roman" w:hAnsi="Arial" w:cs="Times New Roman"/>
      <w:sz w:val="20"/>
      <w:szCs w:val="20"/>
      <w:lang w:val="en-GB" w:eastAsia="de-DE"/>
    </w:rPr>
  </w:style>
  <w:style w:type="character" w:customStyle="1" w:styleId="Textkrper-Einzug2Zchn">
    <w:name w:val="Textkörper-Einzug 2 Zchn"/>
    <w:basedOn w:val="Absatz-Standardschriftart"/>
    <w:link w:val="Textkrper-Einzug2"/>
    <w:rsid w:val="00B92E24"/>
    <w:rPr>
      <w:rFonts w:ascii="Arial" w:eastAsia="Times New Roman" w:hAnsi="Arial" w:cs="Times New Roman"/>
      <w:sz w:val="20"/>
      <w:szCs w:val="20"/>
      <w:lang w:val="en-GB" w:eastAsia="de-DE"/>
    </w:rPr>
  </w:style>
  <w:style w:type="paragraph" w:styleId="Aufzhlungszeichen">
    <w:name w:val="List Bullet"/>
    <w:basedOn w:val="Standard"/>
    <w:rsid w:val="00B92E24"/>
    <w:pPr>
      <w:numPr>
        <w:numId w:val="21"/>
      </w:numPr>
      <w:spacing w:after="0" w:line="240" w:lineRule="auto"/>
      <w:contextualSpacing/>
    </w:pPr>
    <w:rPr>
      <w:rFonts w:ascii="Times New Roman" w:eastAsia="Times New Roman" w:hAnsi="Times New Roman" w:cs="Times New Roman"/>
      <w:sz w:val="20"/>
      <w:szCs w:val="20"/>
      <w:lang w:eastAsia="de-DE"/>
    </w:rPr>
  </w:style>
  <w:style w:type="character" w:styleId="Hyperlink">
    <w:name w:val="Hyperlink"/>
    <w:rsid w:val="00B92E24"/>
    <w:rPr>
      <w:color w:val="0000FF"/>
      <w:u w:val="single"/>
    </w:rPr>
  </w:style>
  <w:style w:type="paragraph" w:styleId="Listenabsatz">
    <w:name w:val="List Paragraph"/>
    <w:basedOn w:val="Standard"/>
    <w:uiPriority w:val="34"/>
    <w:qFormat/>
    <w:rsid w:val="00B92E24"/>
    <w:pPr>
      <w:spacing w:after="0" w:line="240" w:lineRule="auto"/>
      <w:ind w:left="720"/>
      <w:contextualSpacing/>
    </w:pPr>
    <w:rPr>
      <w:rFonts w:ascii="Times New Roman" w:eastAsia="Times New Roman" w:hAnsi="Times New Roman" w:cs="Times New Roman"/>
      <w:sz w:val="20"/>
      <w:szCs w:val="20"/>
      <w:lang w:eastAsia="de-DE"/>
    </w:rPr>
  </w:style>
  <w:style w:type="paragraph" w:customStyle="1" w:styleId="LTNTitel">
    <w:name w:val="LTNTitel"/>
    <w:rsid w:val="00B92E24"/>
    <w:pPr>
      <w:spacing w:after="0" w:line="240" w:lineRule="auto"/>
      <w:ind w:left="2127" w:hanging="2127"/>
    </w:pPr>
    <w:rPr>
      <w:rFonts w:ascii="Times New Roman" w:eastAsia="Times New Roman" w:hAnsi="Times New Roman" w:cs="Times New Roman"/>
      <w:b/>
      <w:bCs/>
      <w:noProof/>
      <w:sz w:val="24"/>
      <w:szCs w:val="20"/>
      <w:lang w:eastAsia="de-DE"/>
    </w:rPr>
  </w:style>
  <w:style w:type="paragraph" w:styleId="KeinLeerraum">
    <w:name w:val="No Spacing"/>
    <w:uiPriority w:val="1"/>
    <w:qFormat/>
    <w:rsid w:val="00B92E24"/>
    <w:pPr>
      <w:spacing w:after="0" w:line="240" w:lineRule="auto"/>
    </w:pPr>
    <w:rPr>
      <w:rFonts w:ascii="Times New Roman" w:eastAsia="Times New Roman" w:hAnsi="Times New Roman" w:cs="Times New Roman"/>
      <w:sz w:val="20"/>
      <w:szCs w:val="20"/>
      <w:lang w:eastAsia="de-DE"/>
    </w:rPr>
  </w:style>
  <w:style w:type="character" w:styleId="NichtaufgelsteErwhnung">
    <w:name w:val="Unresolved Mention"/>
    <w:basedOn w:val="Absatz-Standardschriftart"/>
    <w:uiPriority w:val="99"/>
    <w:semiHidden/>
    <w:unhideWhenUsed/>
    <w:rsid w:val="00B92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7378</Words>
  <Characters>46488</Characters>
  <Application>Microsoft Office Word</Application>
  <DocSecurity>0</DocSecurity>
  <Lines>387</Lines>
  <Paragraphs>107</Paragraphs>
  <ScaleCrop>false</ScaleCrop>
  <Company/>
  <LinksUpToDate>false</LinksUpToDate>
  <CharactersWithSpaces>53759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Pitzer</dc:creator>
  <cp:keywords/>
  <dc:description/>
  <cp:lastModifiedBy>LUECHAU Lothar</cp:lastModifiedBy>
  <cp:revision>2</cp:revision>
  <dcterms:created xsi:type="dcterms:W3CDTF">2020-03-25T10:36:00Z</dcterms:created>
  <dcterms:modified xsi:type="dcterms:W3CDTF">2020-03-25T10:36:00Z</dcterms:modified>
</cp:coreProperties>
</file>