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C68EB" w14:textId="77777777" w:rsidR="00F2211D" w:rsidRPr="004B5675" w:rsidRDefault="00AA034F" w:rsidP="00F2211D">
      <w:pPr>
        <w:tabs>
          <w:tab w:val="left" w:pos="720"/>
        </w:tabs>
        <w:spacing w:line="240" w:lineRule="atLeast"/>
        <w:rPr>
          <w:rFonts w:ascii="Calibri" w:hAnsi="Calibri" w:cs="Calibri"/>
          <w:sz w:val="20"/>
          <w:szCs w:val="20"/>
        </w:rPr>
      </w:pPr>
      <w:r w:rsidRPr="004B5675">
        <w:rPr>
          <w:rFonts w:ascii="Calibri" w:hAnsi="Calibri" w:cs="Calibri"/>
          <w:b/>
          <w:sz w:val="20"/>
          <w:szCs w:val="20"/>
        </w:rPr>
        <w:t>PART 3 - EXECUTION</w:t>
      </w:r>
    </w:p>
    <w:p w14:paraId="4891BFCF" w14:textId="77777777" w:rsidR="00F2211D" w:rsidRPr="004B5675" w:rsidRDefault="00AA034F" w:rsidP="00F2211D">
      <w:pPr>
        <w:tabs>
          <w:tab w:val="left" w:pos="720"/>
        </w:tabs>
        <w:spacing w:line="240" w:lineRule="atLeast"/>
        <w:rPr>
          <w:rFonts w:ascii="Calibri" w:hAnsi="Calibri" w:cs="Calibri"/>
          <w:sz w:val="20"/>
          <w:szCs w:val="20"/>
        </w:rPr>
      </w:pPr>
      <w:r w:rsidRPr="004B5675">
        <w:rPr>
          <w:rFonts w:ascii="Calibri" w:hAnsi="Calibri" w:cs="Calibri"/>
          <w:i/>
          <w:sz w:val="20"/>
          <w:szCs w:val="20"/>
        </w:rPr>
        <w:t xml:space="preserve"> </w:t>
      </w:r>
      <w:r w:rsidRPr="004B5675">
        <w:rPr>
          <w:rFonts w:ascii="Calibri" w:hAnsi="Calibri" w:cs="Calibri"/>
          <w:b/>
          <w:sz w:val="20"/>
          <w:szCs w:val="20"/>
        </w:rPr>
        <w:t>3.1</w:t>
      </w:r>
      <w:r w:rsidRPr="004B5675">
        <w:rPr>
          <w:rFonts w:ascii="Calibri" w:hAnsi="Calibri" w:cs="Calibri"/>
          <w:b/>
          <w:sz w:val="20"/>
          <w:szCs w:val="20"/>
        </w:rPr>
        <w:tab/>
        <w:t>SUBSTRATE EXAMINATION</w:t>
      </w:r>
    </w:p>
    <w:p w14:paraId="1A784A22" w14:textId="77777777" w:rsidR="00F2211D" w:rsidRPr="004B5675" w:rsidRDefault="00AA034F" w:rsidP="00F2211D">
      <w:pPr>
        <w:tabs>
          <w:tab w:val="left" w:pos="720"/>
        </w:tabs>
        <w:spacing w:line="240" w:lineRule="atLeast"/>
        <w:ind w:left="720" w:hanging="360"/>
        <w:rPr>
          <w:rFonts w:ascii="Calibri" w:hAnsi="Calibri" w:cs="Calibri"/>
          <w:sz w:val="20"/>
          <w:szCs w:val="20"/>
        </w:rPr>
      </w:pPr>
      <w:r w:rsidRPr="004B5675">
        <w:rPr>
          <w:rFonts w:ascii="Calibri" w:hAnsi="Calibri" w:cs="Calibri"/>
          <w:sz w:val="22"/>
          <w:szCs w:val="22"/>
        </w:rPr>
        <w:t>A</w:t>
      </w:r>
      <w:r w:rsidRPr="004B5675">
        <w:rPr>
          <w:rFonts w:ascii="Calibri" w:hAnsi="Calibri" w:cs="Calibri"/>
          <w:sz w:val="20"/>
          <w:szCs w:val="20"/>
        </w:rPr>
        <w:t>.   Verify that surfaces to be covered with ceramic tile, mosaics, pavers, brick, stone, trim or     waterproofing are:</w:t>
      </w:r>
    </w:p>
    <w:p w14:paraId="13C0BD57" w14:textId="77777777" w:rsidR="00F2211D" w:rsidRPr="004B5675" w:rsidRDefault="00AA034F" w:rsidP="00F2211D">
      <w:pPr>
        <w:numPr>
          <w:ilvl w:val="1"/>
          <w:numId w:val="4"/>
        </w:numPr>
        <w:tabs>
          <w:tab w:val="left" w:pos="990"/>
        </w:tabs>
        <w:spacing w:line="240" w:lineRule="atLeast"/>
        <w:ind w:left="1080"/>
        <w:rPr>
          <w:rFonts w:ascii="Calibri" w:hAnsi="Calibri" w:cs="Calibri"/>
          <w:sz w:val="20"/>
          <w:szCs w:val="20"/>
        </w:rPr>
      </w:pPr>
      <w:r w:rsidRPr="004B5675">
        <w:rPr>
          <w:rFonts w:ascii="Calibri" w:hAnsi="Calibri" w:cs="Calibri"/>
          <w:sz w:val="20"/>
          <w:szCs w:val="20"/>
        </w:rPr>
        <w:t>Sound, rigid and conform to good design/engineering practices;</w:t>
      </w:r>
      <w:bookmarkStart w:id="0" w:name="_GoBack"/>
      <w:bookmarkEnd w:id="0"/>
    </w:p>
    <w:p w14:paraId="642C74EA" w14:textId="77777777" w:rsidR="00F2211D" w:rsidRPr="004B5675" w:rsidRDefault="00AA034F" w:rsidP="00F2211D">
      <w:pPr>
        <w:numPr>
          <w:ilvl w:val="1"/>
          <w:numId w:val="4"/>
        </w:numPr>
        <w:tabs>
          <w:tab w:val="left" w:pos="990"/>
        </w:tabs>
        <w:spacing w:line="240" w:lineRule="atLeast"/>
        <w:ind w:left="1080"/>
        <w:rPr>
          <w:rFonts w:ascii="Calibri" w:hAnsi="Calibri" w:cs="Calibri"/>
          <w:sz w:val="20"/>
          <w:szCs w:val="20"/>
        </w:rPr>
      </w:pPr>
      <w:r w:rsidRPr="004B5675">
        <w:rPr>
          <w:rFonts w:ascii="Calibri" w:hAnsi="Calibri" w:cs="Calibri"/>
          <w:sz w:val="20"/>
          <w:szCs w:val="20"/>
        </w:rPr>
        <w:t>With maximum deflection under all live, dead and impact loads, including concentrated loads, of L/360 for ceramic tile, mosaics, pavers or brick and L/480 for stone;</w:t>
      </w:r>
    </w:p>
    <w:p w14:paraId="188E2BB2" w14:textId="77777777" w:rsidR="00F2211D" w:rsidRPr="004B5675" w:rsidRDefault="00AA034F"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Clean and free of dust, dirt, oil, grease, sealers, curing compounds, laitance, efflorescence, form oil or loose plaster, paint and scale;</w:t>
      </w:r>
    </w:p>
    <w:p w14:paraId="212F1AB7" w14:textId="77777777" w:rsidR="00F2211D" w:rsidRPr="004B5675" w:rsidRDefault="00AA034F"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 xml:space="preserve">Level and true to within </w:t>
      </w:r>
      <w:r w:rsidRPr="004B5675">
        <w:rPr>
          <w:rFonts w:ascii="Calibri" w:hAnsi="Calibri" w:cs="Calibri"/>
          <w:sz w:val="20"/>
          <w:szCs w:val="20"/>
          <w:lang w:val="de-DE"/>
        </w:rPr>
        <w:t xml:space="preserve">1/4” in 10’ (6mm in 3m) </w:t>
      </w:r>
      <w:r w:rsidRPr="004B5675">
        <w:rPr>
          <w:rFonts w:ascii="Calibri" w:hAnsi="Calibri" w:cs="Calibri"/>
          <w:sz w:val="20"/>
          <w:szCs w:val="20"/>
        </w:rPr>
        <w:t xml:space="preserve">from the required plane; nor more than 1/16” in 12” (2mm in 305mm) when measured from the high points in the surface; </w:t>
      </w:r>
    </w:p>
    <w:p w14:paraId="2720AA29" w14:textId="77777777" w:rsidR="00F2211D" w:rsidRPr="004B5675" w:rsidRDefault="00AA034F" w:rsidP="00F2211D">
      <w:pPr>
        <w:numPr>
          <w:ilvl w:val="1"/>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Not leveled with gypsum or asphalt based compounds;</w:t>
      </w:r>
    </w:p>
    <w:p w14:paraId="2B2CABE8" w14:textId="77777777" w:rsidR="00F2211D" w:rsidRPr="004B5675" w:rsidRDefault="00AA034F" w:rsidP="00F2211D">
      <w:pPr>
        <w:numPr>
          <w:ilvl w:val="1"/>
          <w:numId w:val="4"/>
        </w:numPr>
        <w:tabs>
          <w:tab w:val="left" w:pos="1080"/>
        </w:tabs>
        <w:spacing w:line="240" w:lineRule="atLeast"/>
        <w:ind w:left="1080"/>
        <w:rPr>
          <w:rFonts w:ascii="Calibri" w:hAnsi="Calibri" w:cs="Calibri"/>
          <w:sz w:val="20"/>
          <w:szCs w:val="20"/>
        </w:rPr>
      </w:pPr>
      <w:r w:rsidRPr="004B5675">
        <w:rPr>
          <w:rFonts w:ascii="Calibri" w:hAnsi="Calibri" w:cs="Calibri"/>
          <w:sz w:val="20"/>
          <w:szCs w:val="20"/>
        </w:rPr>
        <w:t>Dry as per American Society for Testing and Materials (ASTM) D4263</w:t>
      </w:r>
      <w:r w:rsidRPr="004B5675">
        <w:rPr>
          <w:rFonts w:ascii="Calibri" w:hAnsi="Calibri" w:cs="Calibri"/>
          <w:b/>
          <w:sz w:val="20"/>
          <w:szCs w:val="20"/>
        </w:rPr>
        <w:t xml:space="preserve"> “</w:t>
      </w:r>
      <w:r w:rsidRPr="004B5675">
        <w:rPr>
          <w:rFonts w:ascii="Calibri" w:hAnsi="Calibri" w:cs="Calibri"/>
          <w:b/>
          <w:sz w:val="20"/>
          <w:szCs w:val="20"/>
          <w:u w:val="single"/>
        </w:rPr>
        <w:t>Standard Test for Determining Moisture in Concrete by the Plastic Sheet Method</w:t>
      </w:r>
      <w:r w:rsidRPr="004B5675">
        <w:rPr>
          <w:rFonts w:ascii="Calibri" w:hAnsi="Calibri" w:cs="Calibri"/>
          <w:b/>
          <w:sz w:val="20"/>
          <w:szCs w:val="20"/>
        </w:rPr>
        <w:t>.”</w:t>
      </w:r>
      <w:r w:rsidRPr="004B5675">
        <w:rPr>
          <w:rFonts w:ascii="Calibri" w:hAnsi="Calibri" w:cs="Calibri"/>
          <w:sz w:val="20"/>
          <w:szCs w:val="20"/>
        </w:rPr>
        <w:t xml:space="preserve"> </w:t>
      </w:r>
    </w:p>
    <w:p w14:paraId="6BCBA1EB" w14:textId="77777777" w:rsidR="00F2211D" w:rsidRPr="004B5675" w:rsidRDefault="00AA034F" w:rsidP="00F2211D">
      <w:pPr>
        <w:numPr>
          <w:ilvl w:val="0"/>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Concrete surfaces shall also be:</w:t>
      </w:r>
    </w:p>
    <w:p w14:paraId="7E0FAEE0" w14:textId="77777777" w:rsidR="00F2211D" w:rsidRPr="004B5675" w:rsidRDefault="00AA034F" w:rsidP="00F2211D">
      <w:pPr>
        <w:numPr>
          <w:ilvl w:val="1"/>
          <w:numId w:val="4"/>
        </w:numPr>
        <w:tabs>
          <w:tab w:val="left" w:pos="720"/>
        </w:tabs>
        <w:spacing w:line="240" w:lineRule="atLeast"/>
        <w:ind w:firstLine="0"/>
        <w:rPr>
          <w:rFonts w:ascii="Calibri" w:hAnsi="Calibri" w:cs="Calibri"/>
          <w:i/>
          <w:sz w:val="20"/>
          <w:szCs w:val="20"/>
        </w:rPr>
      </w:pPr>
      <w:r w:rsidRPr="004B5675">
        <w:rPr>
          <w:rFonts w:ascii="Calibri" w:hAnsi="Calibri" w:cs="Calibri"/>
          <w:sz w:val="20"/>
          <w:szCs w:val="20"/>
        </w:rPr>
        <w:t xml:space="preserve">Cured a minimum of 28 days at 70°F/20°C, including an initial (7) day period of wet curing;  </w:t>
      </w:r>
    </w:p>
    <w:p w14:paraId="3AB4C6FB" w14:textId="77777777" w:rsidR="00F2211D" w:rsidRPr="004B5675" w:rsidRDefault="00AA034F" w:rsidP="00F2211D">
      <w:pPr>
        <w:tabs>
          <w:tab w:val="left" w:pos="720"/>
        </w:tabs>
        <w:spacing w:line="240" w:lineRule="atLeast"/>
        <w:ind w:left="720"/>
        <w:rPr>
          <w:rFonts w:ascii="Calibri" w:hAnsi="Calibri" w:cs="Calibri"/>
          <w:i/>
          <w:sz w:val="20"/>
          <w:szCs w:val="20"/>
        </w:rPr>
      </w:pPr>
      <w:r w:rsidRPr="004B5675">
        <w:rPr>
          <w:rFonts w:ascii="Calibri" w:hAnsi="Calibri" w:cs="Calibri"/>
          <w:b/>
          <w:i/>
          <w:sz w:val="20"/>
          <w:szCs w:val="20"/>
        </w:rPr>
        <w:t>NOTE TO SPECIFIER: LATICRETE</w:t>
      </w:r>
      <w:r w:rsidRPr="004B5675">
        <w:rPr>
          <w:rFonts w:ascii="Calibri" w:hAnsi="Calibri" w:cs="Calibri"/>
          <w:b/>
          <w:i/>
          <w:sz w:val="20"/>
          <w:szCs w:val="20"/>
          <w:vertAlign w:val="superscript"/>
        </w:rPr>
        <w:t>®</w:t>
      </w:r>
      <w:r w:rsidRPr="004B5675">
        <w:rPr>
          <w:rFonts w:ascii="Calibri" w:hAnsi="Calibri" w:cs="Calibri"/>
          <w:b/>
          <w:i/>
          <w:sz w:val="20"/>
          <w:szCs w:val="20"/>
        </w:rPr>
        <w:t xml:space="preserve"> Latex Portland Cement Mortars do not require a minimum cure time for concrete substrates or mortar beds;  </w:t>
      </w:r>
    </w:p>
    <w:p w14:paraId="44424B8C" w14:textId="77777777" w:rsidR="00F2211D" w:rsidRPr="004B5675" w:rsidRDefault="00AA034F" w:rsidP="00F2211D">
      <w:pPr>
        <w:numPr>
          <w:ilvl w:val="1"/>
          <w:numId w:val="4"/>
        </w:numPr>
        <w:tabs>
          <w:tab w:val="left" w:pos="720"/>
        </w:tabs>
        <w:spacing w:line="240" w:lineRule="atLeast"/>
        <w:ind w:firstLine="0"/>
        <w:rPr>
          <w:rFonts w:ascii="Calibri" w:hAnsi="Calibri" w:cs="Calibri"/>
          <w:sz w:val="20"/>
          <w:szCs w:val="20"/>
        </w:rPr>
      </w:pPr>
      <w:r w:rsidRPr="004B5675">
        <w:rPr>
          <w:rFonts w:ascii="Calibri" w:hAnsi="Calibri" w:cs="Calibri"/>
          <w:sz w:val="20"/>
          <w:szCs w:val="20"/>
        </w:rPr>
        <w:t>Wood float finished, or better, if the installation is to be done by the thin bed method;</w:t>
      </w:r>
    </w:p>
    <w:p w14:paraId="3E5914D3" w14:textId="77777777" w:rsidR="00F2211D" w:rsidRPr="004B5675" w:rsidRDefault="00AA034F" w:rsidP="00F2211D">
      <w:pPr>
        <w:numPr>
          <w:ilvl w:val="0"/>
          <w:numId w:val="4"/>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Advise General Contractor and Architect of any surface or substrate conditions requiring correction before tile work commences.  </w:t>
      </w:r>
      <w:r w:rsidRPr="004B5675">
        <w:rPr>
          <w:rFonts w:ascii="Calibri" w:hAnsi="Calibri" w:cs="Calibri"/>
          <w:b/>
          <w:i/>
          <w:sz w:val="20"/>
          <w:szCs w:val="20"/>
        </w:rPr>
        <w:t>Beginning of work constitutes acceptance of substrate or surface conditions.</w:t>
      </w:r>
    </w:p>
    <w:p w14:paraId="7A80A9C2" w14:textId="77777777" w:rsidR="00F2211D" w:rsidRPr="004B5675" w:rsidRDefault="00AA034F" w:rsidP="00F2211D">
      <w:pPr>
        <w:tabs>
          <w:tab w:val="left" w:pos="720"/>
        </w:tabs>
        <w:spacing w:line="240" w:lineRule="atLeast"/>
        <w:rPr>
          <w:rFonts w:ascii="Calibri" w:hAnsi="Calibri" w:cs="Calibri"/>
          <w:sz w:val="20"/>
        </w:rPr>
      </w:pPr>
      <w:r w:rsidRPr="004B5675">
        <w:rPr>
          <w:rFonts w:ascii="Calibri" w:hAnsi="Calibri" w:cs="Calibri"/>
          <w:b/>
          <w:sz w:val="20"/>
        </w:rPr>
        <w:t>3.2</w:t>
      </w:r>
      <w:r w:rsidRPr="004B5675">
        <w:rPr>
          <w:rFonts w:ascii="Calibri" w:hAnsi="Calibri" w:cs="Calibri"/>
          <w:b/>
          <w:sz w:val="20"/>
        </w:rPr>
        <w:tab/>
        <w:t>SURFACE PREPARATION</w:t>
      </w:r>
    </w:p>
    <w:p w14:paraId="34FD5FC7" w14:textId="77777777" w:rsidR="00F2211D" w:rsidRPr="004B5675" w:rsidRDefault="00AA034F" w:rsidP="00F2211D">
      <w:pPr>
        <w:numPr>
          <w:ilvl w:val="0"/>
          <w:numId w:val="3"/>
        </w:numPr>
        <w:tabs>
          <w:tab w:val="left" w:pos="720"/>
        </w:tabs>
        <w:spacing w:line="240" w:lineRule="atLeast"/>
        <w:ind w:left="720"/>
        <w:rPr>
          <w:rFonts w:ascii="Calibri" w:hAnsi="Calibri" w:cs="Calibri"/>
          <w:sz w:val="20"/>
        </w:rPr>
      </w:pPr>
      <w:r w:rsidRPr="004B5675">
        <w:rPr>
          <w:rFonts w:ascii="Calibri" w:hAnsi="Calibri" w:cs="Calibri"/>
          <w:sz w:val="20"/>
        </w:rPr>
        <w:t xml:space="preserve">CONCRETE SUBSTRATES </w:t>
      </w:r>
    </w:p>
    <w:p w14:paraId="77502922"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b/>
          <w:color w:val="000000"/>
          <w:sz w:val="20"/>
        </w:rPr>
        <w:t>(Insert any Special Means of Preparation - In addition to the surface preparation requirements listed above; …….)</w:t>
      </w:r>
    </w:p>
    <w:p w14:paraId="5947075E" w14:textId="77777777" w:rsidR="00F2211D" w:rsidRPr="004B5675" w:rsidRDefault="00AA034F" w:rsidP="00F2211D">
      <w:pPr>
        <w:numPr>
          <w:ilvl w:val="0"/>
          <w:numId w:val="3"/>
        </w:numPr>
        <w:tabs>
          <w:tab w:val="left" w:pos="720"/>
        </w:tabs>
        <w:spacing w:line="240" w:lineRule="atLeast"/>
        <w:ind w:left="720"/>
        <w:rPr>
          <w:rFonts w:ascii="Calibri" w:hAnsi="Calibri" w:cs="Calibri"/>
          <w:b/>
          <w:color w:val="000000"/>
          <w:sz w:val="20"/>
        </w:rPr>
      </w:pPr>
      <w:r w:rsidRPr="004B5675">
        <w:rPr>
          <w:rFonts w:ascii="Calibri" w:hAnsi="Calibri" w:cs="Calibri"/>
          <w:b/>
          <w:color w:val="000000"/>
          <w:sz w:val="20"/>
        </w:rPr>
        <w:t>(List other Substrates as required and means of preparation as required)</w:t>
      </w:r>
    </w:p>
    <w:p w14:paraId="14F29178" w14:textId="77777777" w:rsidR="00F2211D" w:rsidRPr="004B5675" w:rsidRDefault="00AA034F" w:rsidP="00F2211D">
      <w:pPr>
        <w:tabs>
          <w:tab w:val="left" w:pos="720"/>
        </w:tabs>
        <w:spacing w:line="240" w:lineRule="atLeast"/>
        <w:ind w:left="720"/>
        <w:rPr>
          <w:rFonts w:ascii="Calibri" w:hAnsi="Calibri" w:cs="Calibri"/>
          <w:b/>
          <w:color w:val="000000"/>
          <w:sz w:val="20"/>
        </w:rPr>
      </w:pPr>
      <w:r w:rsidRPr="004B5675">
        <w:rPr>
          <w:rFonts w:ascii="Calibri" w:hAnsi="Calibri" w:cs="Calibri"/>
          <w:b/>
          <w:color w:val="000000"/>
          <w:sz w:val="20"/>
        </w:rPr>
        <w:t>(Insert any Special Means of Preparation – In addition to the surface preparation requirements listed above; …….)</w:t>
      </w:r>
    </w:p>
    <w:p w14:paraId="38C366C9" w14:textId="77777777" w:rsidR="00F2211D" w:rsidRPr="004B5675" w:rsidRDefault="00F2211D" w:rsidP="00F2211D">
      <w:pPr>
        <w:tabs>
          <w:tab w:val="left" w:pos="720"/>
        </w:tabs>
        <w:spacing w:line="240" w:lineRule="atLeast"/>
        <w:ind w:left="360"/>
        <w:rPr>
          <w:rFonts w:ascii="Calibri" w:hAnsi="Calibri" w:cs="Calibri"/>
          <w:sz w:val="20"/>
        </w:rPr>
      </w:pPr>
    </w:p>
    <w:p w14:paraId="3B4AFDB8"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 xml:space="preserve">NOTE TO SPECIFIER: The above are example surface categories; edit for project specific surfaces and conditions. </w:t>
      </w:r>
    </w:p>
    <w:p w14:paraId="46F4475F" w14:textId="77777777" w:rsidR="00F2211D" w:rsidRPr="004B5675" w:rsidRDefault="00F2211D" w:rsidP="00F2211D">
      <w:pPr>
        <w:tabs>
          <w:tab w:val="left" w:pos="720"/>
        </w:tabs>
        <w:spacing w:line="240" w:lineRule="atLeast"/>
        <w:ind w:left="720"/>
        <w:rPr>
          <w:rFonts w:ascii="Calibri" w:hAnsi="Calibri" w:cs="Calibri"/>
          <w:b/>
          <w:i/>
          <w:sz w:val="20"/>
        </w:rPr>
      </w:pPr>
    </w:p>
    <w:p w14:paraId="2462E4F3" w14:textId="77777777" w:rsidR="00F2211D" w:rsidRPr="004B5675" w:rsidRDefault="00AA034F" w:rsidP="00F2211D">
      <w:pPr>
        <w:tabs>
          <w:tab w:val="left" w:pos="720"/>
        </w:tabs>
        <w:spacing w:line="240" w:lineRule="atLeast"/>
        <w:rPr>
          <w:rFonts w:ascii="Calibri" w:hAnsi="Calibri" w:cs="Calibri"/>
          <w:sz w:val="20"/>
        </w:rPr>
      </w:pPr>
      <w:r w:rsidRPr="004B5675">
        <w:rPr>
          <w:rFonts w:ascii="Calibri" w:hAnsi="Calibri" w:cs="Calibri"/>
          <w:b/>
          <w:sz w:val="20"/>
        </w:rPr>
        <w:t>3.3</w:t>
      </w:r>
      <w:r w:rsidRPr="004B5675">
        <w:rPr>
          <w:rFonts w:ascii="Calibri" w:hAnsi="Calibri" w:cs="Calibri"/>
          <w:b/>
          <w:sz w:val="20"/>
        </w:rPr>
        <w:tab/>
        <w:t>INSTALLATION</w:t>
      </w:r>
      <w:r w:rsidRPr="004B5675">
        <w:rPr>
          <w:rFonts w:ascii="Calibri" w:hAnsi="Calibri" w:cs="Calibri"/>
          <w:sz w:val="20"/>
        </w:rPr>
        <w:t xml:space="preserve"> </w:t>
      </w:r>
      <w:r w:rsidRPr="004B5675">
        <w:rPr>
          <w:rFonts w:ascii="Calibri" w:hAnsi="Calibri" w:cs="Calibri"/>
          <w:b/>
          <w:sz w:val="20"/>
        </w:rPr>
        <w:t>- ACCESSORIES</w:t>
      </w:r>
    </w:p>
    <w:p w14:paraId="00F6052A" w14:textId="77777777" w:rsidR="00F2211D" w:rsidRPr="004B5675" w:rsidRDefault="00AA034F" w:rsidP="00F2211D">
      <w:pPr>
        <w:numPr>
          <w:ilvl w:val="0"/>
          <w:numId w:val="1"/>
        </w:numPr>
        <w:tabs>
          <w:tab w:val="left" w:pos="720"/>
        </w:tabs>
        <w:spacing w:line="240" w:lineRule="atLeast"/>
        <w:ind w:left="720"/>
        <w:rPr>
          <w:rFonts w:ascii="Calibri" w:hAnsi="Calibri" w:cs="Calibri"/>
          <w:b/>
          <w:i/>
          <w:sz w:val="20"/>
        </w:rPr>
      </w:pPr>
      <w:r w:rsidRPr="004B5675">
        <w:rPr>
          <w:rFonts w:ascii="Calibri" w:hAnsi="Calibri" w:cs="Calibri"/>
          <w:b/>
          <w:i/>
          <w:sz w:val="20"/>
        </w:rPr>
        <w:t xml:space="preserve">Waterproofing: </w:t>
      </w:r>
    </w:p>
    <w:p w14:paraId="7930C949"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 xml:space="preserve">NOTE TO SPECIFIER:  Adhesives/mastics, mortars and grouts for ceramic tile, mosaics, pavers, brick and stone are not replacements for waterproof membranes and will not prevent water penetration into occupied or storage spaces below.  </w:t>
      </w:r>
    </w:p>
    <w:p w14:paraId="5FA6FC17"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waterproof membrane in compliance with current revisions of </w:t>
      </w:r>
      <w:r w:rsidRPr="004B5675">
        <w:rPr>
          <w:rFonts w:ascii="Calibri" w:hAnsi="Calibri" w:cs="Calibri"/>
          <w:color w:val="000000"/>
          <w:sz w:val="20"/>
        </w:rPr>
        <w:t xml:space="preserve">ANSI A108.1 (A-1 through A-3) and ANSI A108.13.  </w:t>
      </w:r>
      <w:r w:rsidRPr="004B5675">
        <w:rPr>
          <w:rFonts w:ascii="Calibri" w:hAnsi="Calibri" w:cs="Calibri"/>
          <w:sz w:val="20"/>
        </w:rPr>
        <w:t>Review the installation and plan the application sequence.  Pre-cut LATICRETE 9235 Waterproofing Membrane Reinforcing Fabric, allowing 2” (50 mm) for overlap at ends and sides.  Roll up the pieces for easy handling and placement.  Shake or stir LATICRETE 9235 Waterproofing Membrane Liquid before using.  Pre-treat all substrate cracks, cold joints, control joints, coves, corners and penetrations according to Manufacturer’s specific recommendations.  Allow pre-treated areas to dry to the touch.  Apply a liberal coat of LATICRETE</w:t>
      </w:r>
      <w:r w:rsidRPr="004B5675">
        <w:rPr>
          <w:rFonts w:ascii="Symbol" w:hAnsi="Symbol" w:cs="Calibri"/>
          <w:sz w:val="20"/>
          <w:vertAlign w:val="superscript"/>
        </w:rPr>
        <w:sym w:font="Symbol" w:char="F0E2"/>
      </w:r>
      <w:r w:rsidRPr="004B5675">
        <w:rPr>
          <w:rFonts w:ascii="Calibri" w:hAnsi="Calibri" w:cs="Calibri"/>
          <w:sz w:val="20"/>
        </w:rPr>
        <w:t xml:space="preserve"> 9235 Waterproofing Membrane Liquid with brush or roller over substrate including pre-treated areas.  Before the coat dries, unroll LATICRETE 9235 Waterproofing Membrane Reinforcing Fabric, smooth out any wrinkles and press with brush or roller until LATICRETE 9235 Waterproofing Membrane Liquid “bleeds” through to surface.  Apply another liberal coat of </w:t>
      </w:r>
      <w:r w:rsidRPr="004B5675">
        <w:rPr>
          <w:rFonts w:ascii="Calibri" w:hAnsi="Calibri" w:cs="Calibri"/>
          <w:sz w:val="20"/>
        </w:rPr>
        <w:lastRenderedPageBreak/>
        <w:t xml:space="preserve">LATICRETE 9235 Waterproofing Membrane Liquid and allow it to dry to the touch, ~1-3 hours @ 70°F (21°C) &amp; 50% RH. Apply a third liberal coat of LATICRETE 9235 Waterproofing Membrane Liquid to seal membrane.  When last coat has dried to the touch, inspect final surface for pinholes, voids or thin spots.  Use additional LATICRETE 9235 Waterproofing Membrane Liquid to seal such defects. For installation of ceramic tile, mosaic, paver, brick or stone, follow </w:t>
      </w:r>
      <w:r w:rsidRPr="004B5675">
        <w:rPr>
          <w:rFonts w:ascii="Calibri" w:hAnsi="Calibri" w:cs="Calibri"/>
          <w:b/>
          <w:i/>
          <w:sz w:val="20"/>
        </w:rPr>
        <w:t xml:space="preserve">Thin Bed Method </w:t>
      </w:r>
      <w:r w:rsidRPr="004B5675">
        <w:rPr>
          <w:rFonts w:ascii="Calibri" w:hAnsi="Calibri" w:cs="Calibri"/>
          <w:sz w:val="20"/>
        </w:rPr>
        <w:t xml:space="preserve">(§ 3.4 D.), which may begin as soon as last coat of LATICRETE 9235 Waterproofing Membrane Liquid has dried to the touch.  Allow LATICRETE 9235 Waterproofing </w:t>
      </w:r>
    </w:p>
    <w:p w14:paraId="2421EC6D" w14:textId="77777777" w:rsidR="00F2211D" w:rsidRPr="004B5675" w:rsidRDefault="00F2211D" w:rsidP="00F2211D">
      <w:pPr>
        <w:tabs>
          <w:tab w:val="left" w:pos="720"/>
        </w:tabs>
        <w:spacing w:line="240" w:lineRule="atLeast"/>
        <w:ind w:left="720"/>
        <w:rPr>
          <w:rFonts w:ascii="Calibri" w:hAnsi="Calibri" w:cs="Calibri"/>
          <w:sz w:val="20"/>
        </w:rPr>
      </w:pPr>
    </w:p>
    <w:p w14:paraId="4477E4EB"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Membrane to cure for at least 7 days @ 70°</w:t>
      </w:r>
      <w:r w:rsidRPr="004B5675">
        <w:rPr>
          <w:rFonts w:ascii="Calibri" w:hAnsi="Calibri" w:cs="Calibri"/>
          <w:sz w:val="20"/>
        </w:rPr>
        <w:sym w:font="Calibri" w:char="F020"/>
      </w:r>
      <w:r w:rsidRPr="004B5675">
        <w:rPr>
          <w:rFonts w:ascii="Calibri" w:hAnsi="Calibri" w:cs="Calibri"/>
          <w:sz w:val="20"/>
        </w:rPr>
        <w:t xml:space="preserve">F (21°C) &amp; 50% RH before running water penetration tests.    </w:t>
      </w:r>
    </w:p>
    <w:p w14:paraId="4695E49C"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  </w:t>
      </w:r>
    </w:p>
    <w:p w14:paraId="7F701B52" w14:textId="77777777" w:rsidR="00F2211D" w:rsidRPr="004B5675" w:rsidRDefault="00AA034F"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14:paraId="0AD51327"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9235 Waterproofing Membrane</w:t>
      </w:r>
    </w:p>
    <w:p w14:paraId="2B4C641C" w14:textId="77777777" w:rsidR="00F2211D" w:rsidRPr="004B5675" w:rsidRDefault="00AA034F"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14:paraId="2CA94EB4"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14:paraId="763D22A2"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Detail Drawings: </w:t>
      </w:r>
      <w:hyperlink r:id="rId7" w:history="1">
        <w:r w:rsidRPr="004B5675">
          <w:rPr>
            <w:rStyle w:val="Hyperlink"/>
            <w:rFonts w:ascii="Calibri" w:hAnsi="Calibri" w:cs="Calibri"/>
            <w:sz w:val="20"/>
          </w:rPr>
          <w:t>WP300</w:t>
        </w:r>
      </w:hyperlink>
      <w:r w:rsidRPr="004B5675">
        <w:rPr>
          <w:rFonts w:ascii="Calibri" w:hAnsi="Calibri" w:cs="Calibri"/>
          <w:color w:val="000000"/>
          <w:sz w:val="20"/>
        </w:rPr>
        <w:t xml:space="preserve">, </w:t>
      </w:r>
      <w:hyperlink r:id="rId8" w:history="1">
        <w:r w:rsidRPr="004B5675">
          <w:rPr>
            <w:rStyle w:val="Hyperlink"/>
            <w:rFonts w:ascii="Calibri" w:hAnsi="Calibri" w:cs="Calibri"/>
            <w:sz w:val="20"/>
          </w:rPr>
          <w:t>WP301</w:t>
        </w:r>
      </w:hyperlink>
      <w:r w:rsidRPr="004B5675">
        <w:rPr>
          <w:rFonts w:ascii="Calibri" w:hAnsi="Calibri" w:cs="Calibri"/>
          <w:color w:val="000000"/>
          <w:sz w:val="20"/>
        </w:rPr>
        <w:t xml:space="preserve">, </w:t>
      </w:r>
      <w:hyperlink r:id="rId9" w:history="1">
        <w:r w:rsidRPr="004B5675">
          <w:rPr>
            <w:rStyle w:val="Hyperlink"/>
            <w:rFonts w:ascii="Calibri" w:hAnsi="Calibri" w:cs="Calibri"/>
            <w:sz w:val="20"/>
          </w:rPr>
          <w:t>WP302</w:t>
        </w:r>
      </w:hyperlink>
      <w:r w:rsidRPr="004B5675">
        <w:rPr>
          <w:rFonts w:ascii="Calibri" w:hAnsi="Calibri" w:cs="Calibri"/>
          <w:color w:val="000000"/>
          <w:sz w:val="20"/>
        </w:rPr>
        <w:t xml:space="preserve">, </w:t>
      </w:r>
      <w:hyperlink r:id="rId10" w:history="1">
        <w:r w:rsidRPr="004B5675">
          <w:rPr>
            <w:rStyle w:val="Hyperlink"/>
            <w:rFonts w:ascii="Calibri" w:hAnsi="Calibri" w:cs="Calibri"/>
            <w:sz w:val="20"/>
          </w:rPr>
          <w:t>WP303</w:t>
        </w:r>
      </w:hyperlink>
      <w:r w:rsidRPr="004B5675">
        <w:rPr>
          <w:rFonts w:ascii="Calibri" w:hAnsi="Calibri" w:cs="Calibri"/>
          <w:color w:val="000000"/>
          <w:sz w:val="20"/>
        </w:rPr>
        <w:t xml:space="preserve"> </w:t>
      </w:r>
    </w:p>
    <w:p w14:paraId="2266997D"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Data Sheets: </w:t>
      </w:r>
      <w:hyperlink r:id="rId11" w:history="1">
        <w:r w:rsidRPr="004B5675">
          <w:rPr>
            <w:rStyle w:val="Hyperlink"/>
            <w:rFonts w:ascii="Calibri" w:hAnsi="Calibri" w:cs="Calibri"/>
            <w:sz w:val="20"/>
          </w:rPr>
          <w:t>2</w:t>
        </w:r>
        <w:bookmarkStart w:id="1" w:name="_Hlt105471012"/>
        <w:r w:rsidRPr="004B5675">
          <w:rPr>
            <w:rStyle w:val="Hyperlink"/>
            <w:rFonts w:ascii="Calibri" w:hAnsi="Calibri" w:cs="Calibri"/>
            <w:sz w:val="20"/>
          </w:rPr>
          <w:t>3</w:t>
        </w:r>
        <w:bookmarkEnd w:id="1"/>
        <w:r w:rsidRPr="004B5675">
          <w:rPr>
            <w:rStyle w:val="Hyperlink"/>
            <w:rFonts w:ascii="Calibri" w:hAnsi="Calibri" w:cs="Calibri"/>
            <w:sz w:val="20"/>
          </w:rPr>
          <w:t>6.0</w:t>
        </w:r>
      </w:hyperlink>
      <w:r w:rsidRPr="004B5675">
        <w:rPr>
          <w:rFonts w:ascii="Calibri" w:hAnsi="Calibri" w:cs="Calibri"/>
          <w:color w:val="000000"/>
          <w:sz w:val="20"/>
        </w:rPr>
        <w:t xml:space="preserve">; </w:t>
      </w:r>
      <w:hyperlink r:id="rId12" w:history="1">
        <w:r w:rsidRPr="004B5675">
          <w:rPr>
            <w:rStyle w:val="Hyperlink"/>
            <w:rFonts w:ascii="Calibri" w:hAnsi="Calibri" w:cs="Calibri"/>
            <w:sz w:val="20"/>
          </w:rPr>
          <w:t>WPAF.5</w:t>
        </w:r>
      </w:hyperlink>
    </w:p>
    <w:p w14:paraId="551B14F8" w14:textId="77777777" w:rsidR="00F2211D" w:rsidRPr="004B5675" w:rsidRDefault="00AA034F" w:rsidP="00F2211D">
      <w:pPr>
        <w:tabs>
          <w:tab w:val="left" w:pos="720"/>
        </w:tabs>
        <w:spacing w:line="240" w:lineRule="atLeast"/>
        <w:ind w:left="720" w:hanging="720"/>
        <w:rPr>
          <w:rFonts w:ascii="Calibri" w:hAnsi="Calibri" w:cs="Calibri"/>
          <w:color w:val="FF0000"/>
          <w:sz w:val="20"/>
        </w:rPr>
      </w:pPr>
      <w:r w:rsidRPr="004B5675">
        <w:rPr>
          <w:rFonts w:ascii="Calibri" w:hAnsi="Calibri" w:cs="Calibri"/>
          <w:color w:val="000000"/>
          <w:sz w:val="20"/>
        </w:rPr>
        <w:t xml:space="preserve">              LATICRETE Technical Data Sheets: </w:t>
      </w:r>
      <w:hyperlink r:id="rId13" w:history="1">
        <w:r w:rsidRPr="004B5675">
          <w:rPr>
            <w:rStyle w:val="Hyperlink"/>
            <w:rFonts w:ascii="Calibri" w:hAnsi="Calibri" w:cs="Calibri"/>
            <w:sz w:val="20"/>
          </w:rPr>
          <w:t>188</w:t>
        </w:r>
      </w:hyperlink>
      <w:r w:rsidRPr="004B5675">
        <w:rPr>
          <w:rFonts w:ascii="Calibri" w:hAnsi="Calibri" w:cs="Calibri"/>
          <w:color w:val="000000"/>
          <w:sz w:val="20"/>
        </w:rPr>
        <w:t xml:space="preserve">, </w:t>
      </w:r>
      <w:hyperlink r:id="rId14" w:history="1">
        <w:r w:rsidRPr="004B5675">
          <w:rPr>
            <w:rStyle w:val="Hyperlink"/>
            <w:rFonts w:ascii="Calibri" w:hAnsi="Calibri" w:cs="Calibri"/>
            <w:sz w:val="20"/>
          </w:rPr>
          <w:t>189</w:t>
        </w:r>
      </w:hyperlink>
    </w:p>
    <w:p w14:paraId="0B004FA7" w14:textId="77777777" w:rsidR="00F2211D" w:rsidRPr="004B5675" w:rsidRDefault="00AA034F"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  </w:t>
      </w:r>
    </w:p>
    <w:p w14:paraId="25FC802D" w14:textId="77777777" w:rsidR="00F2211D" w:rsidRPr="004B5675" w:rsidRDefault="00AA034F" w:rsidP="00F2211D">
      <w:pPr>
        <w:tabs>
          <w:tab w:val="left" w:pos="720"/>
          <w:tab w:val="left" w:pos="810"/>
        </w:tabs>
        <w:spacing w:line="240" w:lineRule="atLeast"/>
        <w:rPr>
          <w:rFonts w:ascii="Calibri" w:hAnsi="Calibri" w:cs="Calibri"/>
          <w:b/>
          <w:color w:val="FF0000"/>
          <w:sz w:val="20"/>
        </w:rPr>
      </w:pPr>
      <w:r w:rsidRPr="004B5675">
        <w:rPr>
          <w:rFonts w:ascii="Calibri" w:hAnsi="Calibri" w:cs="Calibri"/>
          <w:b/>
          <w:sz w:val="20"/>
        </w:rPr>
        <w:t xml:space="preserve">3.4        INSTALLATION – TILE, BRICK &amp; STONE  </w:t>
      </w:r>
      <w:r w:rsidRPr="004B5675">
        <w:rPr>
          <w:rFonts w:ascii="Calibri" w:hAnsi="Calibri" w:cs="Calibri"/>
          <w:b/>
          <w:color w:val="FF0000"/>
          <w:sz w:val="20"/>
        </w:rPr>
        <w:t xml:space="preserve">        </w:t>
      </w:r>
    </w:p>
    <w:p w14:paraId="62CE1543" w14:textId="77777777" w:rsidR="00F2211D" w:rsidRPr="004B5675" w:rsidRDefault="00AA034F" w:rsidP="00F2211D">
      <w:pPr>
        <w:numPr>
          <w:ilvl w:val="0"/>
          <w:numId w:val="2"/>
        </w:numPr>
        <w:tabs>
          <w:tab w:val="left" w:pos="720"/>
        </w:tabs>
        <w:spacing w:line="240" w:lineRule="atLeast"/>
        <w:ind w:left="720"/>
        <w:rPr>
          <w:rFonts w:ascii="Calibri" w:hAnsi="Calibri" w:cs="Calibri"/>
          <w:b/>
          <w:i/>
          <w:sz w:val="20"/>
        </w:rPr>
      </w:pPr>
      <w:r w:rsidRPr="004B5675">
        <w:rPr>
          <w:rFonts w:ascii="Calibri" w:hAnsi="Calibri" w:cs="Calibri"/>
          <w:b/>
          <w:i/>
          <w:sz w:val="20"/>
        </w:rPr>
        <w:t>General:</w:t>
      </w:r>
      <w:r w:rsidRPr="004B5675">
        <w:rPr>
          <w:rFonts w:ascii="Calibri" w:hAnsi="Calibri" w:cs="Calibri"/>
          <w:sz w:val="20"/>
        </w:rPr>
        <w:t xml:space="preserve"> Install in accordance with current versions of American National Standards Institute, Inc. (ANSI) “</w:t>
      </w:r>
      <w:r w:rsidRPr="004B5675">
        <w:rPr>
          <w:rFonts w:ascii="Calibri" w:hAnsi="Calibri" w:cs="Calibri"/>
          <w:b/>
          <w:sz w:val="20"/>
          <w:u w:val="single"/>
        </w:rPr>
        <w:t>A108 American National Standard for Installation of Ceramic Tile</w:t>
      </w:r>
      <w:r w:rsidRPr="004B5675">
        <w:rPr>
          <w:rFonts w:ascii="Calibri" w:hAnsi="Calibri" w:cs="Calibri"/>
          <w:sz w:val="20"/>
          <w:u w:val="single"/>
        </w:rPr>
        <w:t>”</w:t>
      </w:r>
      <w:r w:rsidRPr="004B5675">
        <w:rPr>
          <w:rFonts w:ascii="Calibri" w:hAnsi="Calibri" w:cs="Calibri"/>
          <w:sz w:val="20"/>
        </w:rPr>
        <w:t xml:space="preserve"> and NATC </w:t>
      </w:r>
      <w:r w:rsidRPr="004B5675">
        <w:rPr>
          <w:rFonts w:ascii="Calibri" w:hAnsi="Calibri" w:cs="Calibri"/>
          <w:b/>
          <w:color w:val="000000"/>
          <w:sz w:val="20"/>
        </w:rPr>
        <w:t>“</w:t>
      </w:r>
      <w:r w:rsidRPr="004B5675">
        <w:rPr>
          <w:rFonts w:ascii="Calibri" w:hAnsi="Calibri" w:cs="Calibri"/>
          <w:b/>
          <w:color w:val="000000"/>
          <w:sz w:val="20"/>
          <w:u w:val="single"/>
        </w:rPr>
        <w:t>Handbook for Ceramic Tile Installation</w:t>
      </w:r>
      <w:r w:rsidRPr="004B5675">
        <w:rPr>
          <w:rFonts w:ascii="Calibri" w:hAnsi="Calibri" w:cs="Calibri"/>
          <w:sz w:val="20"/>
        </w:rPr>
        <w:t xml:space="preserve">.”  Cut and fit ceramic tile, brick or stone neatly around corners, fittings, and obstructions.  Perimeter pieces to be minimum half tile, brick or stone. Chipped, cracked, split pieces and edges are not acceptable.  Make joints even, straight, plumb and of uniform width to tolerance +/- 1/16" over 8’ (1.5mm in 2.4m). Install divider strips at junction of flooring and dissimilar materials. </w:t>
      </w:r>
    </w:p>
    <w:p w14:paraId="1712A028" w14:textId="77777777" w:rsidR="00F2211D" w:rsidRPr="004B5675" w:rsidRDefault="00F2211D" w:rsidP="00F2211D">
      <w:pPr>
        <w:tabs>
          <w:tab w:val="left" w:pos="720"/>
        </w:tabs>
        <w:spacing w:line="240" w:lineRule="atLeast"/>
        <w:rPr>
          <w:rFonts w:ascii="Calibri" w:hAnsi="Calibri" w:cs="Calibri"/>
          <w:b/>
          <w:i/>
          <w:sz w:val="20"/>
        </w:rPr>
      </w:pPr>
    </w:p>
    <w:p w14:paraId="4096D8D3" w14:textId="77777777" w:rsidR="00F2211D" w:rsidRPr="004B5675" w:rsidRDefault="00AA034F" w:rsidP="00F2211D">
      <w:pPr>
        <w:numPr>
          <w:ilvl w:val="0"/>
          <w:numId w:val="2"/>
        </w:numPr>
        <w:tabs>
          <w:tab w:val="left" w:pos="720"/>
        </w:tabs>
        <w:spacing w:line="240" w:lineRule="atLeast"/>
        <w:ind w:left="720"/>
        <w:rPr>
          <w:rFonts w:ascii="Calibri" w:hAnsi="Calibri" w:cs="Calibri"/>
          <w:sz w:val="20"/>
        </w:rPr>
      </w:pPr>
      <w:r w:rsidRPr="004B5675">
        <w:rPr>
          <w:rFonts w:ascii="Calibri" w:hAnsi="Calibri" w:cs="Calibri"/>
          <w:b/>
          <w:i/>
          <w:sz w:val="20"/>
        </w:rPr>
        <w:t xml:space="preserve">Lath &amp; Plaster: </w:t>
      </w:r>
      <w:r w:rsidRPr="004B5675">
        <w:rPr>
          <w:rFonts w:ascii="Calibri" w:hAnsi="Calibri" w:cs="Calibri"/>
          <w:sz w:val="20"/>
        </w:rPr>
        <w:t xml:space="preserve">Install cleavage membrane complying with current revision of </w:t>
      </w:r>
      <w:r w:rsidRPr="004B5675">
        <w:rPr>
          <w:rFonts w:ascii="Calibri" w:hAnsi="Calibri" w:cs="Calibri"/>
          <w:color w:val="000000"/>
          <w:sz w:val="20"/>
        </w:rPr>
        <w:t xml:space="preserve">ANSI A108.1 (A-2.1.8 Membrane or cleavage membrane Materials and A-4.1a.1.2).  </w:t>
      </w:r>
      <w:r w:rsidRPr="004B5675">
        <w:rPr>
          <w:rFonts w:ascii="Calibri" w:hAnsi="Calibri" w:cs="Calibri"/>
          <w:sz w:val="20"/>
        </w:rPr>
        <w:t xml:space="preserve">Install metal lath complying with the current revision of </w:t>
      </w:r>
      <w:r w:rsidRPr="004B5675">
        <w:rPr>
          <w:rFonts w:ascii="Calibri" w:hAnsi="Calibri" w:cs="Calibri"/>
          <w:color w:val="000000"/>
          <w:sz w:val="20"/>
        </w:rPr>
        <w:t>ANSI A108.1 (A-2.1.6 Metal Lath, A-4.1a.1.1 and A-4.1a.1.2). Apply</w:t>
      </w:r>
      <w:r w:rsidRPr="004B5675">
        <w:rPr>
          <w:rFonts w:ascii="Calibri" w:hAnsi="Calibri" w:cs="Calibri"/>
          <w:color w:val="FF0000"/>
          <w:sz w:val="20"/>
        </w:rPr>
        <w:t xml:space="preserve"> </w:t>
      </w:r>
      <w:r w:rsidRPr="004B5675">
        <w:rPr>
          <w:rFonts w:ascii="Calibri" w:hAnsi="Calibri" w:cs="Calibri"/>
          <w:sz w:val="20"/>
        </w:rPr>
        <w:t xml:space="preserve">latex-Portland cement mortar as scratch/leveling coat over wire lath, concrete or masonry in compliance with current revision of </w:t>
      </w:r>
      <w:r w:rsidRPr="004B5675">
        <w:rPr>
          <w:rFonts w:ascii="Calibri" w:hAnsi="Calibri" w:cs="Calibri"/>
          <w:color w:val="000000"/>
          <w:sz w:val="20"/>
        </w:rPr>
        <w:t>ANSI A108.1 (A-1 through A-3; A-4.1a.1.4)</w:t>
      </w:r>
      <w:r w:rsidRPr="004B5675">
        <w:rPr>
          <w:rFonts w:ascii="Calibri" w:hAnsi="Calibri" w:cs="Calibri"/>
          <w:sz w:val="20"/>
        </w:rPr>
        <w:t xml:space="preserve">.  Float surface of scratch/leveling coat plumb, true and allow mortar to set until firm.  For installation of tile, brick or stone, follow </w:t>
      </w:r>
      <w:r w:rsidRPr="004B5675">
        <w:rPr>
          <w:rFonts w:ascii="Calibri" w:hAnsi="Calibri" w:cs="Calibri"/>
          <w:b/>
          <w:i/>
          <w:sz w:val="20"/>
        </w:rPr>
        <w:t xml:space="preserve">Thin Bed Method </w:t>
      </w:r>
      <w:r w:rsidRPr="004B5675">
        <w:rPr>
          <w:rFonts w:ascii="Calibri" w:hAnsi="Calibri" w:cs="Calibri"/>
          <w:sz w:val="20"/>
        </w:rPr>
        <w:t>(§ 3.4 B.).</w:t>
      </w:r>
    </w:p>
    <w:p w14:paraId="7608FCA0" w14:textId="77777777" w:rsidR="00F2211D" w:rsidRPr="004B5675" w:rsidRDefault="00AA034F" w:rsidP="00F2211D">
      <w:pPr>
        <w:tabs>
          <w:tab w:val="left" w:pos="720"/>
        </w:tabs>
        <w:spacing w:line="240" w:lineRule="atLeast"/>
        <w:ind w:left="360"/>
        <w:rPr>
          <w:rFonts w:ascii="Calibri" w:hAnsi="Calibri" w:cs="Calibri"/>
          <w:sz w:val="20"/>
        </w:rPr>
      </w:pPr>
      <w:r w:rsidRPr="004B5675">
        <w:rPr>
          <w:rFonts w:ascii="Calibri" w:hAnsi="Calibri" w:cs="Calibri"/>
          <w:sz w:val="20"/>
        </w:rPr>
        <w:t xml:space="preserve">        </w:t>
      </w:r>
    </w:p>
    <w:p w14:paraId="51D08E7E" w14:textId="77777777" w:rsidR="00F2211D" w:rsidRPr="004B5675" w:rsidRDefault="00AA034F"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14:paraId="48F76817"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w:t>
      </w:r>
      <w:r w:rsidRPr="004B5675">
        <w:rPr>
          <w:rFonts w:ascii="Calibri" w:hAnsi="Calibri" w:cs="Calibri"/>
          <w:b/>
          <w:i/>
          <w:sz w:val="20"/>
          <w:vertAlign w:val="superscript"/>
        </w:rPr>
        <w:t>®</w:t>
      </w:r>
      <w:r w:rsidRPr="004B5675">
        <w:rPr>
          <w:rFonts w:ascii="Calibri" w:hAnsi="Calibri" w:cs="Calibri"/>
          <w:b/>
          <w:i/>
          <w:sz w:val="20"/>
        </w:rPr>
        <w:t xml:space="preserve"> 3701 Mortar Admix</w:t>
      </w:r>
    </w:p>
    <w:p w14:paraId="56611EE8"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226 Thick Bed Mortar</w:t>
      </w:r>
    </w:p>
    <w:p w14:paraId="66EBA157" w14:textId="77777777" w:rsidR="00F2211D" w:rsidRPr="004B5675" w:rsidRDefault="00AA034F" w:rsidP="00F2211D">
      <w:pPr>
        <w:tabs>
          <w:tab w:val="left" w:pos="720"/>
        </w:tabs>
        <w:spacing w:line="240" w:lineRule="atLeast"/>
        <w:ind w:left="720" w:hanging="720"/>
        <w:rPr>
          <w:rFonts w:ascii="Calibri" w:hAnsi="Calibri" w:cs="Calibri"/>
          <w:b/>
          <w:i/>
          <w:sz w:val="20"/>
        </w:rPr>
      </w:pPr>
      <w:r w:rsidRPr="004B5675">
        <w:rPr>
          <w:rFonts w:ascii="Calibri" w:hAnsi="Calibri" w:cs="Calibri"/>
          <w:b/>
          <w:i/>
          <w:sz w:val="20"/>
        </w:rPr>
        <w:t xml:space="preserve">               </w:t>
      </w:r>
    </w:p>
    <w:p w14:paraId="7899787E"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References:</w:t>
      </w:r>
    </w:p>
    <w:p w14:paraId="32B07D93"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Data Sheets: </w:t>
      </w:r>
      <w:hyperlink r:id="rId15" w:history="1">
        <w:r w:rsidRPr="004B5675">
          <w:rPr>
            <w:rStyle w:val="Hyperlink"/>
            <w:rFonts w:ascii="Calibri" w:hAnsi="Calibri" w:cs="Calibri"/>
            <w:sz w:val="20"/>
          </w:rPr>
          <w:t>231.0</w:t>
        </w:r>
      </w:hyperlink>
      <w:r w:rsidRPr="004B5675">
        <w:rPr>
          <w:rFonts w:ascii="Calibri" w:hAnsi="Calibri" w:cs="Calibri"/>
          <w:color w:val="000000"/>
          <w:sz w:val="20"/>
        </w:rPr>
        <w:t xml:space="preserve">, </w:t>
      </w:r>
      <w:hyperlink r:id="rId16" w:history="1">
        <w:r w:rsidRPr="004B5675">
          <w:rPr>
            <w:rStyle w:val="Hyperlink"/>
            <w:rFonts w:ascii="Calibri" w:hAnsi="Calibri" w:cs="Calibri"/>
            <w:sz w:val="20"/>
          </w:rPr>
          <w:t>239.1</w:t>
        </w:r>
      </w:hyperlink>
      <w:r w:rsidRPr="004B5675">
        <w:rPr>
          <w:rFonts w:ascii="Calibri" w:hAnsi="Calibri" w:cs="Calibri"/>
          <w:color w:val="000000"/>
          <w:sz w:val="20"/>
        </w:rPr>
        <w:t xml:space="preserve"> </w:t>
      </w:r>
    </w:p>
    <w:p w14:paraId="37CE375C"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Technical Data Sheets: </w:t>
      </w:r>
      <w:hyperlink r:id="rId17" w:history="1">
        <w:r w:rsidRPr="004B5675">
          <w:rPr>
            <w:rStyle w:val="Hyperlink"/>
            <w:rFonts w:ascii="Calibri" w:hAnsi="Calibri" w:cs="Calibri"/>
            <w:sz w:val="20"/>
          </w:rPr>
          <w:t>105</w:t>
        </w:r>
      </w:hyperlink>
      <w:r w:rsidRPr="004B5675">
        <w:rPr>
          <w:rFonts w:ascii="Calibri" w:hAnsi="Calibri" w:cs="Calibri"/>
          <w:color w:val="000000"/>
          <w:sz w:val="20"/>
        </w:rPr>
        <w:t xml:space="preserve">, </w:t>
      </w:r>
      <w:hyperlink r:id="rId18" w:history="1">
        <w:r w:rsidRPr="004B5675">
          <w:rPr>
            <w:rStyle w:val="Hyperlink"/>
            <w:rFonts w:ascii="Calibri" w:hAnsi="Calibri" w:cs="Calibri"/>
            <w:sz w:val="20"/>
          </w:rPr>
          <w:t>106</w:t>
        </w:r>
      </w:hyperlink>
      <w:r w:rsidRPr="004B5675">
        <w:rPr>
          <w:rFonts w:ascii="Calibri" w:hAnsi="Calibri" w:cs="Calibri"/>
          <w:color w:val="000000"/>
          <w:sz w:val="20"/>
        </w:rPr>
        <w:t xml:space="preserve">, </w:t>
      </w:r>
      <w:hyperlink r:id="rId19" w:history="1">
        <w:r w:rsidRPr="004B5675">
          <w:rPr>
            <w:rStyle w:val="Hyperlink"/>
            <w:rFonts w:ascii="Calibri" w:hAnsi="Calibri" w:cs="Calibri"/>
            <w:sz w:val="20"/>
          </w:rPr>
          <w:t>114</w:t>
        </w:r>
      </w:hyperlink>
      <w:r w:rsidRPr="004B5675">
        <w:rPr>
          <w:rFonts w:ascii="Calibri" w:hAnsi="Calibri" w:cs="Calibri"/>
          <w:color w:val="000000"/>
          <w:sz w:val="20"/>
        </w:rPr>
        <w:t xml:space="preserve">, </w:t>
      </w:r>
      <w:hyperlink r:id="rId20" w:history="1">
        <w:r w:rsidRPr="004B5675">
          <w:rPr>
            <w:rStyle w:val="Hyperlink"/>
            <w:rFonts w:ascii="Calibri" w:hAnsi="Calibri" w:cs="Calibri"/>
            <w:sz w:val="20"/>
          </w:rPr>
          <w:t>118</w:t>
        </w:r>
      </w:hyperlink>
      <w:r w:rsidRPr="004B5675">
        <w:rPr>
          <w:rFonts w:ascii="Calibri" w:hAnsi="Calibri" w:cs="Calibri"/>
          <w:color w:val="000000"/>
          <w:sz w:val="20"/>
        </w:rPr>
        <w:t xml:space="preserve">, </w:t>
      </w:r>
      <w:hyperlink r:id="rId21" w:history="1">
        <w:r w:rsidRPr="004B5675">
          <w:rPr>
            <w:rStyle w:val="Hyperlink"/>
            <w:rFonts w:ascii="Calibri" w:hAnsi="Calibri" w:cs="Calibri"/>
            <w:sz w:val="20"/>
          </w:rPr>
          <w:t>122</w:t>
        </w:r>
      </w:hyperlink>
      <w:r w:rsidRPr="004B5675">
        <w:rPr>
          <w:rFonts w:ascii="Calibri" w:hAnsi="Calibri" w:cs="Calibri"/>
          <w:color w:val="000000"/>
          <w:sz w:val="20"/>
        </w:rPr>
        <w:t xml:space="preserve">, </w:t>
      </w:r>
      <w:hyperlink r:id="rId22" w:history="1">
        <w:r w:rsidRPr="004B5675">
          <w:rPr>
            <w:rStyle w:val="Hyperlink"/>
            <w:rFonts w:ascii="Calibri" w:hAnsi="Calibri" w:cs="Calibri"/>
            <w:sz w:val="20"/>
          </w:rPr>
          <w:t>129</w:t>
        </w:r>
      </w:hyperlink>
    </w:p>
    <w:p w14:paraId="7D2E9EC8" w14:textId="77777777" w:rsidR="00F2211D" w:rsidRPr="004B5675" w:rsidRDefault="00F2211D" w:rsidP="00F2211D">
      <w:pPr>
        <w:tabs>
          <w:tab w:val="left" w:pos="720"/>
        </w:tabs>
        <w:spacing w:line="240" w:lineRule="atLeast"/>
        <w:ind w:left="720"/>
        <w:rPr>
          <w:rFonts w:ascii="Calibri" w:hAnsi="Calibri" w:cs="Calibri"/>
          <w:color w:val="000000"/>
          <w:sz w:val="20"/>
        </w:rPr>
      </w:pPr>
    </w:p>
    <w:p w14:paraId="008E611C" w14:textId="77777777" w:rsidR="00F2211D" w:rsidRPr="004B5675" w:rsidRDefault="00AA034F" w:rsidP="00F2211D">
      <w:pPr>
        <w:numPr>
          <w:ilvl w:val="0"/>
          <w:numId w:val="2"/>
        </w:numPr>
        <w:tabs>
          <w:tab w:val="left" w:pos="720"/>
        </w:tabs>
        <w:spacing w:line="240" w:lineRule="atLeast"/>
        <w:ind w:left="720"/>
        <w:rPr>
          <w:rFonts w:ascii="Calibri" w:hAnsi="Calibri" w:cs="Calibri"/>
          <w:b/>
          <w:i/>
          <w:sz w:val="20"/>
        </w:rPr>
      </w:pPr>
      <w:r w:rsidRPr="004B5675">
        <w:rPr>
          <w:rFonts w:ascii="Calibri" w:hAnsi="Calibri" w:cs="Calibri"/>
          <w:b/>
          <w:i/>
          <w:sz w:val="20"/>
        </w:rPr>
        <w:t>Waterproofing:</w:t>
      </w:r>
    </w:p>
    <w:p w14:paraId="71302BC9"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NOTE TO SPECIFIER: Adhesives, mortars and grouts for ceramic tile, mosaics, pavers, brick and stone are not replacements for waterproof membranes.  In addition to installing waterproof membrane where required, provide proper architectural detailing, especially at critical areas such as window heads/sills, penetrations and parapet walls.</w:t>
      </w:r>
      <w:r w:rsidRPr="004B5675">
        <w:rPr>
          <w:rFonts w:ascii="Calibri" w:hAnsi="Calibri" w:cs="Calibri"/>
          <w:b/>
          <w:sz w:val="20"/>
        </w:rPr>
        <w:t xml:space="preserve">   </w:t>
      </w:r>
    </w:p>
    <w:p w14:paraId="600CBC33"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waterproof membrane in compliance with current revisions of </w:t>
      </w:r>
      <w:r w:rsidRPr="004B5675">
        <w:rPr>
          <w:rFonts w:ascii="Calibri" w:hAnsi="Calibri" w:cs="Calibri"/>
          <w:color w:val="000000"/>
          <w:sz w:val="20"/>
        </w:rPr>
        <w:t xml:space="preserve">ANSI A108.1 (A-1 through A-3) and ANSI A108.13.  </w:t>
      </w:r>
      <w:r w:rsidRPr="004B5675">
        <w:rPr>
          <w:rFonts w:ascii="Calibri" w:hAnsi="Calibri" w:cs="Calibri"/>
          <w:sz w:val="20"/>
        </w:rPr>
        <w:t>Review the installation and plan the application sequence.  Pre-cut LATICRETE</w:t>
      </w:r>
      <w:r w:rsidRPr="004B5675">
        <w:rPr>
          <w:rFonts w:ascii="Symbol" w:hAnsi="Symbol" w:cs="Calibri"/>
          <w:sz w:val="20"/>
          <w:vertAlign w:val="superscript"/>
        </w:rPr>
        <w:sym w:font="Symbol" w:char="F0E2"/>
      </w:r>
      <w:r w:rsidRPr="004B5675">
        <w:rPr>
          <w:rFonts w:ascii="Calibri" w:hAnsi="Calibri" w:cs="Calibri"/>
          <w:sz w:val="20"/>
        </w:rPr>
        <w:t xml:space="preserve"> 9235 Waterproofing Membrane Reinforcing Fabric, allowing 2” (50 mm) for overlap at ends and sides.  Roll up the pieces for easy handling and placement.  Shake or stir LATICRETE </w:t>
      </w:r>
      <w:r w:rsidRPr="004B5675">
        <w:rPr>
          <w:rFonts w:ascii="Calibri" w:hAnsi="Calibri" w:cs="Calibri"/>
          <w:sz w:val="20"/>
        </w:rPr>
        <w:lastRenderedPageBreak/>
        <w:t>9235 Waterproofing Membrane Liquid before using.  Pre-treat all substrate cracks, cold joints, control joints, coves, corners and penetrations according to Manufacturer’s specific recommendations.  Allow pre-treated areas to dry to the touch.  Apply a liberal coat of LATICRETE 9235 Waterproofing Membrane Liquid with brush or roller over substrate including pre-treated areas.  Before the coat dries, unroll LATICRETE 9235 Waterproofing Membrane Reinforcing Fabric, smooth out any wrinkles and press with brush or roller until LATICRETE 9235 Waterproofing Membrane Liquid “bleeds” through to surface.  Apply another liberal coat of LATICRETE 9235 Waterproofing Membrane Liquid and allow it to dry to the touch, ~1-3 hours @ 70°</w:t>
      </w:r>
      <w:r w:rsidRPr="004B5675">
        <w:rPr>
          <w:rFonts w:ascii="Calibri" w:hAnsi="Calibri" w:cs="Calibri"/>
          <w:sz w:val="20"/>
        </w:rPr>
        <w:t xml:space="preserve">F (21°C) &amp; 50% RH. Apply a third liberal coat of LATICRETE 9235 Waterproofing Membrane Liquid to seal membrane.  When last coat has dried to the touch, inspect final surface for pinholes, voids or thin spots.  Use additional LATICRETE 9235 Waterproofing Membrane Liquid to seal such defects. For installation of ceramic tile, mosaic, paver, brick or stone, follow </w:t>
      </w:r>
      <w:r w:rsidRPr="004B5675">
        <w:rPr>
          <w:rFonts w:ascii="Calibri" w:hAnsi="Calibri" w:cs="Calibri"/>
          <w:b/>
          <w:i/>
          <w:sz w:val="20"/>
        </w:rPr>
        <w:t xml:space="preserve">Thin Bed Method </w:t>
      </w:r>
      <w:r w:rsidRPr="004B5675">
        <w:rPr>
          <w:rFonts w:ascii="Calibri" w:hAnsi="Calibri" w:cs="Calibri"/>
          <w:sz w:val="20"/>
        </w:rPr>
        <w:t>(§ 3.4 D.), which may begin as soon as last coat of LATICRETE 9235 Waterproofing Membrane Liquid has dried to the touch.  Allow LATICRETE 9235 Waterproofing Membrane to cure for at least 7 days @ 70°</w:t>
      </w:r>
      <w:r w:rsidRPr="004B5675">
        <w:rPr>
          <w:rFonts w:ascii="Calibri" w:hAnsi="Calibri" w:cs="Calibri"/>
          <w:sz w:val="20"/>
        </w:rPr>
        <w:sym w:font="Calibri" w:char="F020"/>
      </w:r>
      <w:r w:rsidRPr="004B5675">
        <w:rPr>
          <w:rFonts w:ascii="Calibri" w:hAnsi="Calibri" w:cs="Calibri"/>
          <w:sz w:val="20"/>
        </w:rPr>
        <w:t xml:space="preserve">F (21°C) &amp; 50% RH before running water penetration tests.    </w:t>
      </w:r>
    </w:p>
    <w:p w14:paraId="639CD168"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  </w:t>
      </w:r>
    </w:p>
    <w:p w14:paraId="121A7DAB" w14:textId="77777777" w:rsidR="00F2211D" w:rsidRPr="004B5675" w:rsidRDefault="00AA034F" w:rsidP="00F2211D">
      <w:pPr>
        <w:tabs>
          <w:tab w:val="left" w:pos="720"/>
        </w:tabs>
        <w:spacing w:line="240" w:lineRule="atLeast"/>
        <w:ind w:left="720"/>
        <w:rPr>
          <w:rFonts w:ascii="Calibri" w:hAnsi="Calibri" w:cs="Calibri"/>
          <w:i/>
          <w:sz w:val="20"/>
        </w:rPr>
      </w:pPr>
      <w:r w:rsidRPr="004B5675">
        <w:rPr>
          <w:rFonts w:ascii="Calibri" w:hAnsi="Calibri" w:cs="Calibri"/>
          <w:i/>
          <w:sz w:val="20"/>
        </w:rPr>
        <w:t xml:space="preserve">Use the following LATICRETE System Materials: </w:t>
      </w:r>
    </w:p>
    <w:p w14:paraId="1D53B867"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9235 Waterproofing Membrane</w:t>
      </w:r>
    </w:p>
    <w:p w14:paraId="2FD6127F" w14:textId="77777777" w:rsidR="00F2211D" w:rsidRPr="004B5675" w:rsidRDefault="00AA034F"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14:paraId="42906C20"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14:paraId="3990E73C"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 Detail Drawings:  </w:t>
      </w:r>
      <w:hyperlink r:id="rId23" w:history="1">
        <w:r w:rsidRPr="004B5675">
          <w:rPr>
            <w:rStyle w:val="Hyperlink"/>
            <w:rFonts w:ascii="Calibri" w:hAnsi="Calibri" w:cs="Calibri"/>
            <w:sz w:val="20"/>
          </w:rPr>
          <w:t>WP300</w:t>
        </w:r>
      </w:hyperlink>
      <w:r w:rsidRPr="004B5675">
        <w:rPr>
          <w:rFonts w:ascii="Calibri" w:hAnsi="Calibri" w:cs="Calibri"/>
          <w:color w:val="000000"/>
          <w:sz w:val="20"/>
        </w:rPr>
        <w:t xml:space="preserve">, </w:t>
      </w:r>
      <w:hyperlink r:id="rId24" w:history="1">
        <w:r w:rsidRPr="004B5675">
          <w:rPr>
            <w:rStyle w:val="Hyperlink"/>
            <w:rFonts w:ascii="Calibri" w:hAnsi="Calibri" w:cs="Calibri"/>
            <w:sz w:val="20"/>
          </w:rPr>
          <w:t>WP301</w:t>
        </w:r>
      </w:hyperlink>
      <w:r w:rsidRPr="004B5675">
        <w:rPr>
          <w:rFonts w:ascii="Calibri" w:hAnsi="Calibri" w:cs="Calibri"/>
          <w:color w:val="000000"/>
          <w:sz w:val="20"/>
        </w:rPr>
        <w:t xml:space="preserve">, </w:t>
      </w:r>
      <w:hyperlink r:id="rId25" w:history="1">
        <w:r w:rsidRPr="004B5675">
          <w:rPr>
            <w:rStyle w:val="Hyperlink"/>
            <w:rFonts w:ascii="Calibri" w:hAnsi="Calibri" w:cs="Calibri"/>
            <w:sz w:val="20"/>
          </w:rPr>
          <w:t>WP302</w:t>
        </w:r>
      </w:hyperlink>
    </w:p>
    <w:p w14:paraId="0703B9F3" w14:textId="77777777" w:rsidR="00F2211D" w:rsidRPr="004B5675" w:rsidRDefault="00AA034F" w:rsidP="00F2211D">
      <w:pPr>
        <w:ind w:firstLine="720"/>
        <w:rPr>
          <w:rFonts w:ascii="Calibri" w:hAnsi="Calibri" w:cs="Calibri"/>
          <w:color w:val="000000"/>
          <w:sz w:val="20"/>
        </w:rPr>
      </w:pPr>
      <w:r w:rsidRPr="004B5675">
        <w:rPr>
          <w:rFonts w:ascii="Calibri" w:hAnsi="Calibri" w:cs="Calibri"/>
          <w:color w:val="000000"/>
          <w:sz w:val="20"/>
        </w:rPr>
        <w:t xml:space="preserve"> LATICRETE Data Sheets: </w:t>
      </w:r>
      <w:hyperlink r:id="rId26" w:history="1">
        <w:r w:rsidRPr="004B5675">
          <w:rPr>
            <w:rStyle w:val="Hyperlink"/>
            <w:rFonts w:ascii="Calibri" w:hAnsi="Calibri" w:cs="Calibri"/>
            <w:sz w:val="20"/>
          </w:rPr>
          <w:t>236.0</w:t>
        </w:r>
      </w:hyperlink>
      <w:r w:rsidRPr="004B5675">
        <w:rPr>
          <w:rFonts w:ascii="Calibri" w:hAnsi="Calibri" w:cs="Calibri"/>
          <w:color w:val="000000"/>
          <w:sz w:val="20"/>
        </w:rPr>
        <w:t xml:space="preserve">; </w:t>
      </w:r>
      <w:hyperlink r:id="rId27" w:history="1">
        <w:r w:rsidRPr="004B5675">
          <w:rPr>
            <w:rStyle w:val="Hyperlink"/>
            <w:rFonts w:ascii="Calibri" w:hAnsi="Calibri" w:cs="Calibri"/>
            <w:sz w:val="20"/>
          </w:rPr>
          <w:t>WPAF.5</w:t>
        </w:r>
      </w:hyperlink>
    </w:p>
    <w:p w14:paraId="350147E4" w14:textId="77777777" w:rsidR="00F2211D" w:rsidRPr="004B5675" w:rsidRDefault="00AA034F" w:rsidP="00F2211D">
      <w:pPr>
        <w:ind w:firstLine="720"/>
        <w:rPr>
          <w:rFonts w:ascii="Calibri" w:hAnsi="Calibri" w:cs="Calibri"/>
          <w:color w:val="000000"/>
          <w:sz w:val="20"/>
        </w:rPr>
      </w:pPr>
      <w:r w:rsidRPr="004B5675">
        <w:rPr>
          <w:rFonts w:ascii="Calibri" w:hAnsi="Calibri" w:cs="Calibri"/>
          <w:color w:val="000000"/>
          <w:sz w:val="20"/>
        </w:rPr>
        <w:t xml:space="preserve"> LATICRETE Technical Data Sheets: </w:t>
      </w:r>
      <w:hyperlink r:id="rId28" w:history="1">
        <w:r w:rsidRPr="004B5675">
          <w:rPr>
            <w:rStyle w:val="Hyperlink"/>
            <w:rFonts w:ascii="Calibri" w:hAnsi="Calibri" w:cs="Calibri"/>
            <w:sz w:val="20"/>
          </w:rPr>
          <w:t>188</w:t>
        </w:r>
      </w:hyperlink>
      <w:r w:rsidRPr="004B5675">
        <w:rPr>
          <w:rFonts w:ascii="Calibri" w:hAnsi="Calibri" w:cs="Calibri"/>
          <w:color w:val="000000"/>
          <w:sz w:val="20"/>
        </w:rPr>
        <w:t xml:space="preserve">, </w:t>
      </w:r>
      <w:hyperlink r:id="rId29" w:history="1">
        <w:r w:rsidRPr="004B5675">
          <w:rPr>
            <w:rStyle w:val="Hyperlink"/>
            <w:rFonts w:ascii="Calibri" w:hAnsi="Calibri" w:cs="Calibri"/>
            <w:sz w:val="20"/>
          </w:rPr>
          <w:t>189</w:t>
        </w:r>
      </w:hyperlink>
    </w:p>
    <w:p w14:paraId="0D2FBA8A" w14:textId="77777777" w:rsidR="00F2211D" w:rsidRPr="004B5675" w:rsidRDefault="00F2211D" w:rsidP="00F2211D">
      <w:pPr>
        <w:tabs>
          <w:tab w:val="left" w:pos="720"/>
        </w:tabs>
        <w:spacing w:line="240" w:lineRule="atLeast"/>
        <w:ind w:left="720"/>
        <w:rPr>
          <w:rFonts w:ascii="Calibri" w:hAnsi="Calibri" w:cs="Calibri"/>
          <w:color w:val="FF0000"/>
          <w:sz w:val="20"/>
        </w:rPr>
      </w:pPr>
    </w:p>
    <w:p w14:paraId="7B140942" w14:textId="77777777" w:rsidR="00F2211D" w:rsidRPr="004B5675" w:rsidRDefault="00F2211D" w:rsidP="00F2211D">
      <w:pPr>
        <w:tabs>
          <w:tab w:val="left" w:pos="720"/>
        </w:tabs>
        <w:spacing w:line="240" w:lineRule="atLeast"/>
        <w:rPr>
          <w:rFonts w:ascii="Calibri" w:hAnsi="Calibri" w:cs="Calibri"/>
          <w:color w:val="FF0000"/>
          <w:sz w:val="20"/>
        </w:rPr>
      </w:pPr>
    </w:p>
    <w:p w14:paraId="4AB433F8" w14:textId="77777777" w:rsidR="00F2211D" w:rsidRPr="004B5675" w:rsidRDefault="00AA034F" w:rsidP="00F2211D">
      <w:pPr>
        <w:tabs>
          <w:tab w:val="left" w:pos="720"/>
        </w:tabs>
        <w:spacing w:line="240" w:lineRule="atLeast"/>
        <w:ind w:left="720" w:hanging="360"/>
        <w:rPr>
          <w:rFonts w:ascii="Calibri" w:hAnsi="Calibri" w:cs="Calibri"/>
          <w:b/>
          <w:i/>
          <w:sz w:val="20"/>
        </w:rPr>
      </w:pPr>
      <w:r w:rsidRPr="004B5675">
        <w:rPr>
          <w:rFonts w:ascii="Calibri" w:hAnsi="Calibri" w:cs="Calibri"/>
          <w:sz w:val="20"/>
        </w:rPr>
        <w:t>D.</w:t>
      </w:r>
      <w:r w:rsidRPr="004B5675">
        <w:rPr>
          <w:rFonts w:ascii="Calibri" w:hAnsi="Calibri" w:cs="Calibri"/>
          <w:b/>
          <w:i/>
          <w:sz w:val="20"/>
        </w:rPr>
        <w:t xml:space="preserve">   Thin Bed Method:  </w:t>
      </w:r>
      <w:r w:rsidRPr="004B5675">
        <w:rPr>
          <w:rFonts w:ascii="Calibri" w:hAnsi="Calibri" w:cs="Calibri"/>
          <w:sz w:val="20"/>
        </w:rPr>
        <w:t xml:space="preserve">Install latex Portland cement mortar in compliance with current revisions of </w:t>
      </w:r>
      <w:r w:rsidRPr="004B5675">
        <w:rPr>
          <w:rFonts w:ascii="Calibri" w:hAnsi="Calibri" w:cs="Calibri"/>
          <w:color w:val="000000"/>
          <w:sz w:val="20"/>
        </w:rPr>
        <w:t xml:space="preserve">ANSI A108.1 (A-1 through A-3) and ANSI A108.5 (A-4.3).  </w:t>
      </w:r>
      <w:r w:rsidRPr="004B5675">
        <w:rPr>
          <w:rFonts w:ascii="Calibri" w:hAnsi="Calibri" w:cs="Calibri"/>
          <w:sz w:val="20"/>
        </w:rPr>
        <w:t>Use the appropriate trowel notch size to ensure proper bedding of the tile, brick or stone selected.  Work the latex Portland cement mortar into good contact with the substrate and comb with notched side of trowel.  Spread only as much latex Portland cement mortar as can be covered while the mortar surface is still wet and tacky.   When installing large format (&gt;8” x 8”/200mm x 200mm) tile/stone, rib/button/lug back tiles, pavers or sheet mounted ceramics/mosaics, spread latex Portland cement mortar onto the back of (i.e. ‘back-butter’) each piece/sheet in addition to troweling latex Portland cement mortar over the substrate.  Beat each piece/sheet into the latex Portland cement mortar with a beating block or rubber mallet to insure full bedding and flatness. Allow installation to set until firm. Clean excess latex Portland cement mortar from tile or stone face and joints between pieces.</w:t>
      </w:r>
    </w:p>
    <w:p w14:paraId="7E3A88D5" w14:textId="77777777" w:rsidR="00F2211D" w:rsidRPr="004B5675" w:rsidRDefault="00F2211D" w:rsidP="00F2211D">
      <w:pPr>
        <w:tabs>
          <w:tab w:val="left" w:pos="720"/>
        </w:tabs>
        <w:spacing w:line="240" w:lineRule="atLeast"/>
        <w:ind w:left="720"/>
        <w:rPr>
          <w:rFonts w:ascii="Calibri" w:hAnsi="Calibri" w:cs="Calibri"/>
          <w:b/>
          <w:i/>
          <w:sz w:val="20"/>
        </w:rPr>
      </w:pPr>
    </w:p>
    <w:p w14:paraId="26A0481E" w14:textId="77777777" w:rsidR="00F2211D" w:rsidRPr="004B5675" w:rsidRDefault="00AA034F" w:rsidP="00F2211D">
      <w:pPr>
        <w:tabs>
          <w:tab w:val="left" w:pos="720"/>
        </w:tabs>
        <w:spacing w:line="240" w:lineRule="atLeast"/>
        <w:ind w:left="720"/>
        <w:rPr>
          <w:rFonts w:ascii="Calibri" w:hAnsi="Calibri" w:cs="Calibri"/>
          <w:i/>
          <w:sz w:val="20"/>
        </w:rPr>
      </w:pPr>
      <w:r w:rsidRPr="004B5675">
        <w:rPr>
          <w:rFonts w:ascii="Calibri" w:hAnsi="Calibri" w:cs="Calibri"/>
          <w:i/>
          <w:sz w:val="20"/>
        </w:rPr>
        <w:t>Use the following LATICRETE</w:t>
      </w:r>
      <w:r w:rsidRPr="004B5675">
        <w:rPr>
          <w:rFonts w:ascii="Calibri" w:hAnsi="Calibri" w:cs="Calibri"/>
          <w:b/>
          <w:i/>
          <w:sz w:val="20"/>
          <w:vertAlign w:val="superscript"/>
        </w:rPr>
        <w:t>®</w:t>
      </w:r>
      <w:r w:rsidRPr="004B5675">
        <w:rPr>
          <w:rFonts w:ascii="Calibri" w:hAnsi="Calibri" w:cs="Calibri"/>
          <w:i/>
          <w:sz w:val="20"/>
        </w:rPr>
        <w:t xml:space="preserve"> System Materials: </w:t>
      </w:r>
    </w:p>
    <w:p w14:paraId="6DFB80BC"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254 Platinum Multipurpose Thin-Set Mortar</w:t>
      </w:r>
    </w:p>
    <w:p w14:paraId="6486A455" w14:textId="77777777" w:rsidR="00F2211D" w:rsidRPr="004B5675" w:rsidRDefault="00AA034F" w:rsidP="00F2211D">
      <w:pPr>
        <w:tabs>
          <w:tab w:val="left" w:pos="720"/>
        </w:tabs>
        <w:spacing w:line="240" w:lineRule="atLeast"/>
        <w:rPr>
          <w:rFonts w:ascii="Calibri" w:hAnsi="Calibri" w:cs="Calibri"/>
          <w:b/>
          <w:i/>
          <w:sz w:val="20"/>
        </w:rPr>
      </w:pPr>
      <w:r w:rsidRPr="004B5675">
        <w:rPr>
          <w:rFonts w:ascii="Calibri" w:hAnsi="Calibri" w:cs="Calibri"/>
          <w:b/>
          <w:i/>
          <w:sz w:val="20"/>
        </w:rPr>
        <w:t xml:space="preserve">               </w:t>
      </w:r>
    </w:p>
    <w:p w14:paraId="1C5B2A6C" w14:textId="77777777" w:rsidR="00F2211D" w:rsidRPr="004B5675" w:rsidRDefault="00F2211D" w:rsidP="00F2211D">
      <w:pPr>
        <w:tabs>
          <w:tab w:val="left" w:pos="720"/>
        </w:tabs>
        <w:spacing w:line="240" w:lineRule="atLeast"/>
        <w:ind w:left="720"/>
        <w:rPr>
          <w:rFonts w:ascii="Calibri" w:hAnsi="Calibri" w:cs="Calibri"/>
          <w:i/>
          <w:sz w:val="20"/>
        </w:rPr>
      </w:pPr>
    </w:p>
    <w:p w14:paraId="70772708"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i/>
          <w:sz w:val="20"/>
        </w:rPr>
        <w:t xml:space="preserve"> </w:t>
      </w:r>
      <w:r w:rsidRPr="004B5675">
        <w:rPr>
          <w:rFonts w:ascii="Calibri" w:hAnsi="Calibri" w:cs="Calibri"/>
          <w:color w:val="000000"/>
          <w:sz w:val="20"/>
        </w:rPr>
        <w:t>References:</w:t>
      </w:r>
    </w:p>
    <w:p w14:paraId="262147C8"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   LATICRETE</w:t>
      </w:r>
      <w:r w:rsidRPr="004B5675">
        <w:rPr>
          <w:rFonts w:ascii="Symbol" w:hAnsi="Symbol" w:cs="Calibri"/>
          <w:sz w:val="20"/>
          <w:vertAlign w:val="superscript"/>
        </w:rPr>
        <w:sym w:font="Symbol" w:char="F0E2"/>
      </w:r>
      <w:r w:rsidRPr="004B5675">
        <w:rPr>
          <w:rFonts w:ascii="Calibri" w:hAnsi="Calibri" w:cs="Calibri"/>
          <w:color w:val="000000"/>
          <w:sz w:val="20"/>
        </w:rPr>
        <w:t xml:space="preserve"> Data Sheet: </w:t>
      </w:r>
      <w:hyperlink r:id="rId30" w:history="1">
        <w:r w:rsidRPr="004B5675">
          <w:rPr>
            <w:rStyle w:val="Hyperlink"/>
            <w:rFonts w:ascii="Calibri" w:hAnsi="Calibri" w:cs="Calibri"/>
            <w:sz w:val="20"/>
          </w:rPr>
          <w:t>677.</w:t>
        </w:r>
        <w:bookmarkStart w:id="2" w:name="_Hlt105568103"/>
        <w:bookmarkEnd w:id="2"/>
        <w:r w:rsidRPr="004B5675">
          <w:rPr>
            <w:rStyle w:val="Hyperlink"/>
            <w:rFonts w:ascii="Calibri" w:hAnsi="Calibri" w:cs="Calibri"/>
            <w:sz w:val="20"/>
          </w:rPr>
          <w:t>0</w:t>
        </w:r>
      </w:hyperlink>
    </w:p>
    <w:p w14:paraId="65CB9075" w14:textId="77777777" w:rsidR="00F2211D" w:rsidRPr="004B5675" w:rsidRDefault="00AA034F" w:rsidP="00F2211D">
      <w:pPr>
        <w:tabs>
          <w:tab w:val="left" w:pos="720"/>
        </w:tabs>
        <w:spacing w:line="240" w:lineRule="atLeast"/>
        <w:ind w:left="720" w:hanging="720"/>
        <w:rPr>
          <w:rFonts w:ascii="Calibri" w:hAnsi="Calibri" w:cs="Calibri"/>
          <w:color w:val="000000"/>
          <w:sz w:val="20"/>
        </w:rPr>
      </w:pPr>
      <w:r w:rsidRPr="004B5675">
        <w:rPr>
          <w:rFonts w:ascii="Calibri" w:hAnsi="Calibri" w:cs="Calibri"/>
          <w:color w:val="000000"/>
          <w:sz w:val="20"/>
        </w:rPr>
        <w:t xml:space="preserve">                LATICRETE Technical Data Sheets: </w:t>
      </w:r>
      <w:hyperlink r:id="rId31" w:history="1">
        <w:r w:rsidRPr="004B5675">
          <w:rPr>
            <w:rStyle w:val="Hyperlink"/>
            <w:rFonts w:ascii="Calibri" w:hAnsi="Calibri" w:cs="Calibri"/>
            <w:sz w:val="20"/>
          </w:rPr>
          <w:t>105</w:t>
        </w:r>
      </w:hyperlink>
    </w:p>
    <w:p w14:paraId="4D71B950" w14:textId="77777777" w:rsidR="00F2211D" w:rsidRPr="004B5675" w:rsidRDefault="00F2211D" w:rsidP="00F2211D">
      <w:pPr>
        <w:tabs>
          <w:tab w:val="left" w:pos="720"/>
        </w:tabs>
        <w:spacing w:line="240" w:lineRule="atLeast"/>
        <w:ind w:left="720" w:hanging="360"/>
        <w:rPr>
          <w:rFonts w:ascii="Calibri" w:hAnsi="Calibri" w:cs="Calibri"/>
          <w:b/>
          <w:i/>
          <w:sz w:val="20"/>
        </w:rPr>
      </w:pPr>
    </w:p>
    <w:p w14:paraId="1EDEFF9E" w14:textId="77777777" w:rsidR="00F2211D" w:rsidRPr="004B5675" w:rsidRDefault="00AA034F" w:rsidP="00F2211D">
      <w:pPr>
        <w:ind w:left="720" w:hanging="360"/>
        <w:rPr>
          <w:rFonts w:ascii="Calibri" w:hAnsi="Calibri" w:cs="Calibri"/>
          <w:b/>
          <w:i/>
          <w:sz w:val="20"/>
        </w:rPr>
      </w:pPr>
      <w:r w:rsidRPr="004B5675">
        <w:rPr>
          <w:rFonts w:ascii="Calibri" w:hAnsi="Calibri" w:cs="Calibri"/>
          <w:sz w:val="20"/>
        </w:rPr>
        <w:t>E</w:t>
      </w:r>
      <w:r w:rsidRPr="004B5675">
        <w:rPr>
          <w:rFonts w:ascii="Calibri" w:hAnsi="Calibri" w:cs="Calibri"/>
          <w:b/>
          <w:sz w:val="20"/>
        </w:rPr>
        <w:t>.</w:t>
      </w:r>
      <w:r w:rsidRPr="004B5675">
        <w:rPr>
          <w:rFonts w:ascii="Calibri" w:hAnsi="Calibri" w:cs="Calibri"/>
          <w:b/>
          <w:i/>
          <w:sz w:val="20"/>
        </w:rPr>
        <w:tab/>
        <w:t>Grouting or Pointing:</w:t>
      </w:r>
    </w:p>
    <w:p w14:paraId="6C0103CC" w14:textId="77777777" w:rsidR="00F2211D" w:rsidRPr="004B5675" w:rsidRDefault="00AA034F" w:rsidP="00F2211D">
      <w:pPr>
        <w:numPr>
          <w:ilvl w:val="12"/>
          <w:numId w:val="0"/>
        </w:numPr>
        <w:tabs>
          <w:tab w:val="left" w:pos="720"/>
        </w:tabs>
        <w:spacing w:line="240" w:lineRule="atLeast"/>
        <w:ind w:left="720"/>
        <w:rPr>
          <w:rFonts w:ascii="Calibri" w:hAnsi="Calibri" w:cs="Calibri"/>
          <w:b/>
          <w:sz w:val="20"/>
        </w:rPr>
      </w:pPr>
      <w:r w:rsidRPr="004B5675">
        <w:rPr>
          <w:rFonts w:ascii="Calibri" w:hAnsi="Calibri" w:cs="Calibri"/>
          <w:b/>
          <w:i/>
          <w:sz w:val="20"/>
        </w:rPr>
        <w:t>NOTE TO SPECIFIER: select one of following and specify color for each type/color of ceramic tile, mosaic, paver, trim unit:</w:t>
      </w:r>
      <w:r w:rsidRPr="004B5675">
        <w:rPr>
          <w:rFonts w:ascii="Calibri" w:hAnsi="Calibri" w:cs="Calibri"/>
          <w:b/>
          <w:sz w:val="20"/>
        </w:rPr>
        <w:t xml:space="preserve"> </w:t>
      </w:r>
    </w:p>
    <w:p w14:paraId="7DFB9A2C" w14:textId="77777777" w:rsidR="00F2211D" w:rsidRPr="004B5675" w:rsidRDefault="00AA034F" w:rsidP="00F2211D">
      <w:pPr>
        <w:ind w:left="720" w:hanging="360"/>
        <w:rPr>
          <w:rFonts w:ascii="Calibri" w:hAnsi="Calibri" w:cs="Calibri"/>
          <w:i/>
          <w:sz w:val="20"/>
          <w:szCs w:val="20"/>
        </w:rPr>
      </w:pPr>
      <w:r w:rsidRPr="004B5675">
        <w:rPr>
          <w:rFonts w:ascii="Calibri" w:hAnsi="Calibri" w:cs="Calibri"/>
          <w:b/>
          <w:i/>
          <w:sz w:val="20"/>
        </w:rPr>
        <w:t xml:space="preserve">     1.  Chemical Resistant, Water Cleanable Tile-Grouting Epoxy (ANSI A118.3):  </w:t>
      </w:r>
      <w:r w:rsidRPr="004B5675">
        <w:rPr>
          <w:rFonts w:ascii="Calibri" w:hAnsi="Calibri" w:cs="Calibri"/>
          <w:color w:val="000000"/>
          <w:sz w:val="20"/>
          <w:szCs w:val="20"/>
        </w:rPr>
        <w:t>Follow manufacturer‘s recommendations for minimum cure time prior to grouting.</w:t>
      </w:r>
      <w:r w:rsidRPr="004B5675">
        <w:rPr>
          <w:rFonts w:ascii="Calibri" w:hAnsi="Calibri" w:cs="Calibri"/>
          <w:color w:val="FF0000"/>
          <w:sz w:val="20"/>
          <w:szCs w:val="20"/>
        </w:rPr>
        <w:t xml:space="preserve">  </w:t>
      </w:r>
      <w:r w:rsidRPr="004B5675">
        <w:rPr>
          <w:rFonts w:ascii="Calibri" w:hAnsi="Calibri" w:cs="Calibri"/>
          <w:color w:val="000000"/>
          <w:sz w:val="20"/>
          <w:szCs w:val="20"/>
        </w:rPr>
        <w:t>Store</w:t>
      </w:r>
      <w:r w:rsidRPr="004B5675">
        <w:rPr>
          <w:rFonts w:ascii="Calibri" w:hAnsi="Calibri" w:cs="Calibri"/>
          <w:color w:val="FF0000"/>
          <w:sz w:val="20"/>
          <w:szCs w:val="20"/>
        </w:rPr>
        <w:t xml:space="preserve"> </w:t>
      </w:r>
      <w:r w:rsidRPr="004B5675">
        <w:rPr>
          <w:rFonts w:ascii="Calibri" w:hAnsi="Calibri" w:cs="Calibri"/>
          <w:color w:val="000000"/>
          <w:sz w:val="20"/>
          <w:szCs w:val="20"/>
        </w:rPr>
        <w:t>liquid components of LATICRETE SpectraLOCK™ Pro Grout for 24 hours @ 70-80°</w:t>
      </w:r>
      <w:r w:rsidRPr="004B5675">
        <w:rPr>
          <w:rFonts w:ascii="Calibri" w:hAnsi="Calibri" w:cs="Calibri"/>
          <w:sz w:val="20"/>
          <w:szCs w:val="20"/>
        </w:rPr>
        <w:t xml:space="preserve">F (21-27°C) prior to use to facilitate mixing and application. </w:t>
      </w:r>
      <w:r w:rsidRPr="004B5675">
        <w:rPr>
          <w:rFonts w:ascii="Calibri" w:hAnsi="Calibri" w:cs="Calibri"/>
          <w:color w:val="000000"/>
          <w:sz w:val="20"/>
          <w:szCs w:val="20"/>
        </w:rPr>
        <w:t>Substrate temperature must be 40-95°</w:t>
      </w:r>
      <w:r w:rsidRPr="004B5675">
        <w:rPr>
          <w:rFonts w:ascii="Calibri" w:hAnsi="Calibri" w:cs="Calibri"/>
          <w:sz w:val="20"/>
          <w:szCs w:val="20"/>
        </w:rPr>
        <w:t>F (4-</w:t>
      </w:r>
      <w:r w:rsidRPr="004B5675">
        <w:rPr>
          <w:rFonts w:ascii="Calibri" w:hAnsi="Calibri" w:cs="Calibri"/>
          <w:color w:val="000000"/>
          <w:sz w:val="20"/>
          <w:szCs w:val="20"/>
        </w:rPr>
        <w:t>35°</w:t>
      </w:r>
      <w:r w:rsidRPr="004B5675">
        <w:rPr>
          <w:rFonts w:ascii="Calibri" w:hAnsi="Calibri" w:cs="Calibri"/>
          <w:sz w:val="20"/>
          <w:szCs w:val="20"/>
        </w:rPr>
        <w:t xml:space="preserve">C).  Verify </w:t>
      </w:r>
      <w:r w:rsidRPr="004B5675">
        <w:rPr>
          <w:rFonts w:ascii="Calibri" w:hAnsi="Calibri" w:cs="Calibri"/>
          <w:sz w:val="20"/>
          <w:szCs w:val="20"/>
        </w:rPr>
        <w:lastRenderedPageBreak/>
        <w:t xml:space="preserve">joints are free of dirt, debris or grout spacers. Sponge or wipe dust/dirt off tile faces and remove water standing in joints.  Apply grout release to face of absorptive, abrasive, non-slip or rough textured ceramic tile, pavers, bricks, stone or trim units that are not hot paraffin coated to facilitate cleaning.  Cut open pouch and pour </w:t>
      </w:r>
      <w:r w:rsidRPr="004B5675">
        <w:rPr>
          <w:rFonts w:ascii="Calibri" w:hAnsi="Calibri" w:cs="Calibri"/>
          <w:color w:val="000000"/>
          <w:sz w:val="20"/>
          <w:szCs w:val="20"/>
        </w:rPr>
        <w:t>LATICRETE SpectraLOCK Pro Grout Part A Liquid into a clean mixing pail.  Then</w:t>
      </w:r>
      <w:r w:rsidRPr="004B5675">
        <w:rPr>
          <w:rFonts w:ascii="Calibri" w:hAnsi="Calibri" w:cs="Calibri"/>
          <w:sz w:val="20"/>
          <w:szCs w:val="20"/>
        </w:rPr>
        <w:t xml:space="preserve"> open pouch and pour </w:t>
      </w:r>
      <w:r w:rsidRPr="004B5675">
        <w:rPr>
          <w:rFonts w:ascii="Calibri" w:hAnsi="Calibri" w:cs="Calibri"/>
          <w:color w:val="000000"/>
          <w:sz w:val="20"/>
          <w:szCs w:val="20"/>
        </w:rPr>
        <w:t xml:space="preserve">LATICRETE SpectraLOCK Pro Grout Part B Liquid into the mixing pail.  Mix by hand or with a slow speed (&lt;300 rpm) mixer until the two liquids are well blended.  Then, while mixing, add LATICRETE SpectraLOCK Pro Grout Part C Powder and blend until uniform.  </w:t>
      </w:r>
      <w:r w:rsidRPr="004B5675">
        <w:rPr>
          <w:rFonts w:ascii="Calibri" w:hAnsi="Calibri" w:cs="Calibri"/>
          <w:sz w:val="20"/>
        </w:rPr>
        <w:t xml:space="preserve">Install </w:t>
      </w:r>
      <w:r w:rsidRPr="004B5675">
        <w:rPr>
          <w:rFonts w:ascii="Calibri" w:hAnsi="Calibri" w:cs="Calibri"/>
          <w:color w:val="000000"/>
          <w:sz w:val="20"/>
          <w:szCs w:val="20"/>
        </w:rPr>
        <w:t xml:space="preserve">LATICRETE SpectraLOCK Pro Grout </w:t>
      </w:r>
      <w:r w:rsidRPr="004B5675">
        <w:rPr>
          <w:rFonts w:ascii="Calibri" w:hAnsi="Calibri" w:cs="Calibri"/>
          <w:sz w:val="20"/>
        </w:rPr>
        <w:t xml:space="preserve">in compliance with current revisions of </w:t>
      </w:r>
      <w:r w:rsidRPr="004B5675">
        <w:rPr>
          <w:rFonts w:ascii="Calibri" w:hAnsi="Calibri" w:cs="Calibri"/>
          <w:color w:val="000000"/>
          <w:sz w:val="20"/>
        </w:rPr>
        <w:t xml:space="preserve">ANSI A108.1 (A-1 through A-3) and ANSI A108.6 (A-4.4.1, A-4.4.3 through A-4.4.4).  </w:t>
      </w:r>
      <w:r w:rsidRPr="004B5675">
        <w:rPr>
          <w:rFonts w:ascii="Calibri" w:hAnsi="Calibri" w:cs="Calibri"/>
          <w:color w:val="000000"/>
          <w:sz w:val="20"/>
          <w:szCs w:val="20"/>
        </w:rPr>
        <w:t>Spread using a sharp edged, hard rubber float and work grout into joints.  Using strokes diagonal (</w:t>
      </w:r>
      <w:r w:rsidRPr="004B5675">
        <w:rPr>
          <w:rFonts w:ascii="Calibri" w:hAnsi="Calibri" w:cs="Calibri"/>
          <w:sz w:val="20"/>
          <w:szCs w:val="20"/>
        </w:rPr>
        <w:t>at 45° angle)</w:t>
      </w:r>
      <w:r w:rsidRPr="004B5675">
        <w:rPr>
          <w:rFonts w:ascii="Calibri" w:hAnsi="Calibri" w:cs="Calibri"/>
          <w:color w:val="000000"/>
          <w:sz w:val="20"/>
          <w:szCs w:val="20"/>
        </w:rPr>
        <w:t xml:space="preserve"> to the grout lines, p</w:t>
      </w:r>
      <w:r w:rsidRPr="004B5675">
        <w:rPr>
          <w:rFonts w:ascii="Calibri" w:hAnsi="Calibri" w:cs="Calibri"/>
          <w:sz w:val="20"/>
          <w:szCs w:val="20"/>
        </w:rPr>
        <w:t>ack joints full and free of voids/pits.  Then hold float face at a 90° angle to grouted surface and use float edge to "squeegee" off excess grout, stroking diagonally to avoid pulling grout out of filled joints.  Once excess grout is removed, a thin film/haze will be left.  I</w:t>
      </w:r>
      <w:r w:rsidRPr="004B5675">
        <w:rPr>
          <w:rFonts w:ascii="Calibri" w:hAnsi="Calibri" w:cs="Calibri"/>
          <w:color w:val="000000"/>
          <w:sz w:val="20"/>
          <w:szCs w:val="20"/>
        </w:rPr>
        <w:t>nitial cleaning of the remaining film/haze can begin approximately 20-30 minutes after grouting (wait longer at colder temperatures).</w:t>
      </w:r>
      <w:r w:rsidRPr="004B5675">
        <w:rPr>
          <w:rFonts w:ascii="Calibri" w:hAnsi="Calibri" w:cs="Calibri"/>
          <w:color w:val="FF0000"/>
          <w:sz w:val="20"/>
          <w:szCs w:val="20"/>
        </w:rPr>
        <w:t xml:space="preserve">  </w:t>
      </w:r>
      <w:r w:rsidRPr="004B5675">
        <w:rPr>
          <w:rFonts w:ascii="Calibri" w:hAnsi="Calibri" w:cs="Calibri"/>
          <w:color w:val="000000"/>
          <w:sz w:val="20"/>
          <w:szCs w:val="20"/>
        </w:rPr>
        <w:t>Begin by mixing cleaning additive packet with 2 gallons (7.6 l)  of clean water in a clean bucket to make cleaning solution. Dip a clean sponge into the bucket and then wring out cleaning solution until sponge is damp.</w:t>
      </w:r>
      <w:r w:rsidRPr="004B5675">
        <w:rPr>
          <w:rFonts w:ascii="Calibri" w:hAnsi="Calibri" w:cs="Calibri"/>
          <w:color w:val="FF0000"/>
          <w:sz w:val="20"/>
          <w:szCs w:val="20"/>
        </w:rPr>
        <w:t xml:space="preserve"> </w:t>
      </w:r>
      <w:r w:rsidRPr="004B5675">
        <w:rPr>
          <w:rFonts w:ascii="Calibri" w:hAnsi="Calibri" w:cs="Calibri"/>
          <w:sz w:val="20"/>
          <w:szCs w:val="20"/>
        </w:rPr>
        <w:t>Using a circular motion, lightly scrub grouted surfaces with the damp sponge to dissolve grout film/haze.  Then drag sponge diagonally over the scrubbed surfaces to remove froth.  Rinse sponge frequently and change cleaning solution at least every 50 ft</w:t>
      </w:r>
      <w:r w:rsidRPr="004B5675">
        <w:rPr>
          <w:rFonts w:ascii="Calibri" w:hAnsi="Calibri" w:cs="Calibri"/>
          <w:sz w:val="20"/>
          <w:szCs w:val="20"/>
          <w:vertAlign w:val="superscript"/>
        </w:rPr>
        <w:t>2</w:t>
      </w:r>
      <w:r w:rsidRPr="004B5675">
        <w:rPr>
          <w:rFonts w:ascii="Calibri" w:hAnsi="Calibri" w:cs="Calibri"/>
          <w:sz w:val="20"/>
          <w:szCs w:val="20"/>
        </w:rPr>
        <w:t xml:space="preserve"> (4.7 m2).  </w:t>
      </w:r>
      <w:r w:rsidRPr="004B5675">
        <w:rPr>
          <w:rFonts w:ascii="Calibri" w:hAnsi="Calibri" w:cs="Calibri"/>
          <w:color w:val="000000"/>
          <w:sz w:val="20"/>
          <w:szCs w:val="20"/>
        </w:rPr>
        <w:t>Discard sponges as they become "gummy" with residue.</w:t>
      </w:r>
      <w:r w:rsidRPr="004B5675">
        <w:rPr>
          <w:rFonts w:ascii="Calibri" w:hAnsi="Calibri" w:cs="Calibri"/>
          <w:color w:val="FF0000"/>
          <w:sz w:val="20"/>
          <w:szCs w:val="20"/>
        </w:rPr>
        <w:t xml:space="preserve">  </w:t>
      </w:r>
      <w:r w:rsidRPr="004B5675">
        <w:rPr>
          <w:rFonts w:ascii="Calibri" w:hAnsi="Calibri" w:cs="Calibri"/>
          <w:sz w:val="20"/>
          <w:szCs w:val="20"/>
        </w:rPr>
        <w:t>Within one (1) hour of finishing first cleaning, clean the same area again following the same procedure but utilizing a clean white scrub pad and fresh cleaning solution. Rinse scrub pad frequently.  Drag a clean sponge diagonally over the scrubbed surfaces to remove froth.  Use each side of sponge only once before rinsing and change cleaning solution at least every 50 ft</w:t>
      </w:r>
      <w:r w:rsidRPr="004B5675">
        <w:rPr>
          <w:rFonts w:ascii="Calibri" w:hAnsi="Calibri" w:cs="Calibri"/>
          <w:sz w:val="20"/>
          <w:szCs w:val="20"/>
          <w:vertAlign w:val="superscript"/>
        </w:rPr>
        <w:t>2</w:t>
      </w:r>
      <w:r w:rsidRPr="004B5675">
        <w:rPr>
          <w:rFonts w:ascii="Calibri" w:hAnsi="Calibri" w:cs="Calibri"/>
          <w:sz w:val="20"/>
          <w:szCs w:val="20"/>
        </w:rPr>
        <w:t xml:space="preserve"> (4.7 m2).  Allow cleaned areas to dry and inspect tile/stone surface.  For persistent grout film/haze (within 24 hours), repeat scrubbing procedure with undiluted white vinegar and clean pad.  Rinse with clean water and allow surface to dry.  Inspect grout joint for pinholes/voids and repair them with freshly mixed</w:t>
      </w:r>
      <w:r w:rsidRPr="004B5675">
        <w:rPr>
          <w:rFonts w:ascii="Calibri" w:hAnsi="Calibri" w:cs="Calibri"/>
          <w:color w:val="000000"/>
          <w:sz w:val="20"/>
          <w:szCs w:val="20"/>
        </w:rPr>
        <w:t xml:space="preserve"> LATICRETE SpectraLOCK Pro Grout.  </w:t>
      </w:r>
      <w:r w:rsidRPr="004B5675">
        <w:rPr>
          <w:rFonts w:ascii="Calibri" w:hAnsi="Calibri" w:cs="Calibri"/>
          <w:i/>
          <w:color w:val="000000"/>
          <w:sz w:val="20"/>
          <w:szCs w:val="20"/>
        </w:rPr>
        <w:t>Cautions</w:t>
      </w:r>
      <w:r w:rsidRPr="004B5675">
        <w:rPr>
          <w:rFonts w:ascii="Calibri" w:hAnsi="Calibri" w:cs="Calibri"/>
          <w:color w:val="000000"/>
          <w:sz w:val="20"/>
          <w:szCs w:val="20"/>
        </w:rPr>
        <w:t xml:space="preserve">: </w:t>
      </w:r>
      <w:r w:rsidRPr="004B5675">
        <w:rPr>
          <w:rFonts w:ascii="Calibri" w:hAnsi="Calibri" w:cs="Calibri"/>
          <w:i/>
          <w:color w:val="000000"/>
          <w:sz w:val="20"/>
          <w:szCs w:val="20"/>
        </w:rPr>
        <w:t>Do not use undiluted white vinegar on polished marble or limestone unless a test spot in an inconspicuous area indicates no change in finish appearance; D</w:t>
      </w:r>
      <w:r w:rsidRPr="004B5675">
        <w:rPr>
          <w:rFonts w:ascii="Calibri" w:hAnsi="Calibri" w:cs="Calibri"/>
          <w:i/>
          <w:sz w:val="20"/>
          <w:szCs w:val="20"/>
        </w:rPr>
        <w:t xml:space="preserve">o not use acid cleaners on epoxy grout less than 7 days old.   </w:t>
      </w:r>
    </w:p>
    <w:p w14:paraId="38568DEF" w14:textId="77777777" w:rsidR="00F2211D" w:rsidRPr="004B5675" w:rsidRDefault="00AA034F" w:rsidP="00F2211D">
      <w:pPr>
        <w:tabs>
          <w:tab w:val="left" w:pos="720"/>
        </w:tabs>
        <w:spacing w:line="240" w:lineRule="atLeast"/>
        <w:ind w:left="360" w:hanging="90"/>
        <w:rPr>
          <w:rFonts w:ascii="Calibri" w:hAnsi="Calibri" w:cs="Calibri"/>
          <w:b/>
          <w:i/>
          <w:sz w:val="20"/>
          <w:szCs w:val="20"/>
        </w:rPr>
      </w:pPr>
      <w:r w:rsidRPr="004B5675">
        <w:rPr>
          <w:rFonts w:ascii="Calibri" w:hAnsi="Calibri" w:cs="Calibri"/>
          <w:b/>
          <w:i/>
          <w:sz w:val="20"/>
          <w:szCs w:val="20"/>
        </w:rPr>
        <w:t xml:space="preserve">       </w:t>
      </w:r>
    </w:p>
    <w:p w14:paraId="6B8FDEB7" w14:textId="77777777" w:rsidR="00F2211D" w:rsidRPr="004B5675" w:rsidRDefault="00AA034F" w:rsidP="00F2211D">
      <w:pPr>
        <w:tabs>
          <w:tab w:val="left" w:pos="720"/>
        </w:tabs>
        <w:spacing w:line="240" w:lineRule="atLeast"/>
        <w:ind w:left="360" w:firstLine="360"/>
        <w:rPr>
          <w:rFonts w:ascii="Calibri" w:hAnsi="Calibri" w:cs="Calibri"/>
          <w:i/>
          <w:sz w:val="20"/>
          <w:szCs w:val="20"/>
        </w:rPr>
      </w:pPr>
      <w:r w:rsidRPr="004B5675">
        <w:rPr>
          <w:rFonts w:ascii="Calibri" w:hAnsi="Calibri" w:cs="Calibri"/>
          <w:i/>
          <w:sz w:val="20"/>
          <w:szCs w:val="20"/>
        </w:rPr>
        <w:t>Use the following LATICRETE</w:t>
      </w:r>
      <w:r w:rsidRPr="004B5675">
        <w:rPr>
          <w:rFonts w:ascii="Calibri" w:hAnsi="Calibri" w:cs="Calibri"/>
          <w:i/>
          <w:sz w:val="20"/>
          <w:szCs w:val="20"/>
          <w:vertAlign w:val="superscript"/>
        </w:rPr>
        <w:t>®</w:t>
      </w:r>
      <w:r w:rsidRPr="004B5675">
        <w:rPr>
          <w:rFonts w:ascii="Calibri" w:hAnsi="Calibri" w:cs="Calibri"/>
          <w:i/>
          <w:sz w:val="20"/>
          <w:szCs w:val="20"/>
        </w:rPr>
        <w:t xml:space="preserve"> System Materials: </w:t>
      </w:r>
    </w:p>
    <w:p w14:paraId="09600AF8" w14:textId="77777777" w:rsidR="00F2211D" w:rsidRPr="004B5675" w:rsidRDefault="00AA034F" w:rsidP="00F2211D">
      <w:pPr>
        <w:tabs>
          <w:tab w:val="left" w:pos="720"/>
        </w:tabs>
        <w:spacing w:line="240" w:lineRule="atLeast"/>
        <w:ind w:left="810" w:hanging="90"/>
        <w:rPr>
          <w:rFonts w:ascii="Calibri" w:hAnsi="Calibri" w:cs="Calibri"/>
          <w:b/>
          <w:i/>
          <w:sz w:val="20"/>
          <w:szCs w:val="20"/>
        </w:rPr>
      </w:pPr>
      <w:r w:rsidRPr="004B5675">
        <w:rPr>
          <w:rFonts w:ascii="Calibri" w:hAnsi="Calibri" w:cs="Calibri"/>
          <w:b/>
          <w:i/>
          <w:sz w:val="20"/>
          <w:szCs w:val="20"/>
        </w:rPr>
        <w:t>LATICRETE SpectraLOCK Pro Grout</w:t>
      </w:r>
    </w:p>
    <w:p w14:paraId="44918291" w14:textId="77777777" w:rsidR="00F2211D" w:rsidRPr="004B5675" w:rsidRDefault="00F2211D" w:rsidP="00F2211D">
      <w:pPr>
        <w:tabs>
          <w:tab w:val="left" w:pos="720"/>
        </w:tabs>
        <w:spacing w:line="240" w:lineRule="atLeast"/>
        <w:ind w:hanging="90"/>
        <w:rPr>
          <w:rFonts w:ascii="Calibri" w:hAnsi="Calibri" w:cs="Calibri"/>
          <w:i/>
          <w:sz w:val="20"/>
          <w:szCs w:val="20"/>
        </w:rPr>
      </w:pPr>
    </w:p>
    <w:p w14:paraId="1D4AD08A" w14:textId="77777777" w:rsidR="00F2211D" w:rsidRPr="004B5675" w:rsidRDefault="00AA034F" w:rsidP="00F2211D">
      <w:pPr>
        <w:tabs>
          <w:tab w:val="left" w:pos="720"/>
        </w:tabs>
        <w:spacing w:line="240" w:lineRule="atLeast"/>
        <w:ind w:hanging="90"/>
        <w:rPr>
          <w:rFonts w:ascii="Calibri" w:hAnsi="Calibri" w:cs="Calibri"/>
          <w:color w:val="000000"/>
          <w:sz w:val="20"/>
          <w:szCs w:val="20"/>
        </w:rPr>
      </w:pPr>
      <w:r w:rsidRPr="004B5675">
        <w:rPr>
          <w:rFonts w:ascii="Calibri" w:hAnsi="Calibri" w:cs="Calibri"/>
          <w:i/>
          <w:sz w:val="20"/>
          <w:szCs w:val="20"/>
        </w:rPr>
        <w:t xml:space="preserve">              </w:t>
      </w:r>
      <w:r w:rsidRPr="004B5675">
        <w:rPr>
          <w:rFonts w:ascii="Calibri" w:hAnsi="Calibri" w:cs="Calibri"/>
          <w:color w:val="000000"/>
          <w:sz w:val="20"/>
          <w:szCs w:val="20"/>
        </w:rPr>
        <w:t>References:</w:t>
      </w:r>
    </w:p>
    <w:p w14:paraId="5A2F0C22" w14:textId="77777777" w:rsidR="00F2211D" w:rsidRPr="004B5675" w:rsidRDefault="00AA034F" w:rsidP="00F2211D">
      <w:pPr>
        <w:tabs>
          <w:tab w:val="left" w:pos="720"/>
        </w:tabs>
        <w:spacing w:line="240" w:lineRule="atLeast"/>
        <w:ind w:left="720"/>
        <w:rPr>
          <w:rFonts w:ascii="Calibri" w:hAnsi="Calibri" w:cs="Calibri"/>
          <w:color w:val="000000"/>
          <w:sz w:val="20"/>
          <w:szCs w:val="20"/>
        </w:rPr>
      </w:pPr>
      <w:r w:rsidRPr="004B5675">
        <w:rPr>
          <w:rFonts w:ascii="Calibri" w:hAnsi="Calibri" w:cs="Calibri"/>
          <w:color w:val="000000"/>
          <w:sz w:val="20"/>
          <w:szCs w:val="20"/>
        </w:rPr>
        <w:t xml:space="preserve">LATICRETE Data Sheets: </w:t>
      </w:r>
      <w:hyperlink r:id="rId32" w:history="1">
        <w:r w:rsidRPr="004B5675">
          <w:rPr>
            <w:rStyle w:val="Hyperlink"/>
            <w:rFonts w:ascii="Calibri" w:hAnsi="Calibri" w:cs="Calibri"/>
            <w:sz w:val="20"/>
            <w:szCs w:val="20"/>
          </w:rPr>
          <w:t>685.0</w:t>
        </w:r>
      </w:hyperlink>
      <w:r w:rsidRPr="004B5675">
        <w:rPr>
          <w:rFonts w:ascii="Calibri" w:hAnsi="Calibri" w:cs="Calibri"/>
          <w:color w:val="000000"/>
          <w:sz w:val="20"/>
          <w:szCs w:val="20"/>
        </w:rPr>
        <w:t xml:space="preserve">; </w:t>
      </w:r>
      <w:hyperlink r:id="rId33" w:history="1">
        <w:r w:rsidRPr="004B5675">
          <w:rPr>
            <w:rStyle w:val="Hyperlink"/>
            <w:rFonts w:ascii="Calibri" w:hAnsi="Calibri" w:cs="Calibri"/>
            <w:sz w:val="20"/>
            <w:szCs w:val="20"/>
          </w:rPr>
          <w:t>685.5</w:t>
        </w:r>
      </w:hyperlink>
    </w:p>
    <w:p w14:paraId="59F15190" w14:textId="77777777" w:rsidR="00F2211D" w:rsidRPr="004B5675" w:rsidRDefault="00AA034F" w:rsidP="00F2211D">
      <w:pPr>
        <w:tabs>
          <w:tab w:val="left" w:pos="720"/>
        </w:tabs>
        <w:spacing w:line="240" w:lineRule="atLeast"/>
        <w:ind w:left="720" w:hanging="360"/>
        <w:rPr>
          <w:rFonts w:ascii="Calibri" w:hAnsi="Calibri" w:cs="Calibri"/>
          <w:color w:val="000000"/>
          <w:sz w:val="20"/>
          <w:szCs w:val="20"/>
        </w:rPr>
      </w:pPr>
      <w:r w:rsidRPr="004B5675">
        <w:rPr>
          <w:rFonts w:ascii="Calibri" w:hAnsi="Calibri" w:cs="Calibri"/>
          <w:color w:val="000000"/>
          <w:sz w:val="20"/>
          <w:szCs w:val="20"/>
        </w:rPr>
        <w:t xml:space="preserve">      LATICRETE Technical Data Sheets: </w:t>
      </w:r>
      <w:hyperlink r:id="rId34" w:history="1">
        <w:r w:rsidRPr="004B5675">
          <w:rPr>
            <w:rStyle w:val="Hyperlink"/>
            <w:rFonts w:ascii="Calibri" w:hAnsi="Calibri" w:cs="Calibri"/>
            <w:sz w:val="20"/>
            <w:szCs w:val="20"/>
          </w:rPr>
          <w:t>111</w:t>
        </w:r>
      </w:hyperlink>
      <w:r w:rsidRPr="004B5675">
        <w:rPr>
          <w:rFonts w:ascii="Calibri" w:hAnsi="Calibri" w:cs="Calibri"/>
          <w:color w:val="000000"/>
          <w:sz w:val="20"/>
          <w:szCs w:val="20"/>
        </w:rPr>
        <w:t xml:space="preserve">; </w:t>
      </w:r>
      <w:hyperlink r:id="rId35" w:history="1">
        <w:r w:rsidRPr="004B5675">
          <w:rPr>
            <w:rStyle w:val="Hyperlink"/>
            <w:rFonts w:ascii="Calibri" w:hAnsi="Calibri" w:cs="Calibri"/>
            <w:sz w:val="20"/>
            <w:szCs w:val="20"/>
          </w:rPr>
          <w:t>198</w:t>
        </w:r>
      </w:hyperlink>
      <w:r w:rsidRPr="004B5675">
        <w:rPr>
          <w:rFonts w:ascii="Calibri" w:hAnsi="Calibri" w:cs="Calibri"/>
          <w:color w:val="000000"/>
          <w:sz w:val="20"/>
          <w:szCs w:val="20"/>
        </w:rPr>
        <w:t xml:space="preserve">; </w:t>
      </w:r>
      <w:hyperlink r:id="rId36" w:history="1">
        <w:r w:rsidRPr="004B5675">
          <w:rPr>
            <w:rStyle w:val="Hyperlink"/>
            <w:rFonts w:ascii="Calibri" w:hAnsi="Calibri" w:cs="Calibri"/>
            <w:sz w:val="20"/>
            <w:szCs w:val="20"/>
          </w:rPr>
          <w:t>207</w:t>
        </w:r>
      </w:hyperlink>
      <w:r w:rsidRPr="004B5675">
        <w:rPr>
          <w:rFonts w:ascii="Calibri" w:hAnsi="Calibri" w:cs="Calibri"/>
          <w:color w:val="000000"/>
          <w:sz w:val="20"/>
          <w:szCs w:val="20"/>
        </w:rPr>
        <w:t xml:space="preserve">; </w:t>
      </w:r>
      <w:hyperlink r:id="rId37" w:history="1">
        <w:r w:rsidRPr="004B5675">
          <w:rPr>
            <w:rStyle w:val="Hyperlink"/>
            <w:rFonts w:ascii="Calibri" w:hAnsi="Calibri" w:cs="Calibri"/>
            <w:sz w:val="20"/>
            <w:szCs w:val="20"/>
          </w:rPr>
          <w:t>400</w:t>
        </w:r>
      </w:hyperlink>
    </w:p>
    <w:p w14:paraId="19D2D9A8" w14:textId="77777777" w:rsidR="00F2211D" w:rsidRPr="004B5675" w:rsidRDefault="00F2211D" w:rsidP="00F2211D">
      <w:pPr>
        <w:ind w:left="720" w:hanging="360"/>
        <w:rPr>
          <w:rFonts w:ascii="Calibri" w:hAnsi="Calibri" w:cs="Calibri"/>
          <w:b/>
          <w:i/>
          <w:sz w:val="20"/>
        </w:rPr>
      </w:pPr>
    </w:p>
    <w:p w14:paraId="48F4BB6D" w14:textId="77777777" w:rsidR="00F2211D" w:rsidRPr="004B5675" w:rsidRDefault="00AA034F" w:rsidP="00F2211D">
      <w:pPr>
        <w:ind w:left="720"/>
        <w:rPr>
          <w:rFonts w:ascii="Calibri" w:hAnsi="Calibri" w:cs="Calibri"/>
          <w:sz w:val="20"/>
        </w:rPr>
      </w:pPr>
      <w:r w:rsidRPr="004B5675">
        <w:rPr>
          <w:rFonts w:ascii="Calibri" w:hAnsi="Calibri" w:cs="Calibri"/>
          <w:b/>
          <w:i/>
          <w:sz w:val="20"/>
        </w:rPr>
        <w:t xml:space="preserve">2. Polymer Modified Cement Grout (ANSI A118.7):   </w:t>
      </w:r>
      <w:r w:rsidRPr="004B5675">
        <w:rPr>
          <w:rFonts w:ascii="Calibri" w:hAnsi="Calibri" w:cs="Calibri"/>
          <w:sz w:val="20"/>
        </w:rPr>
        <w:t>Allow ceramic tile, mosaics, pavers, brick or stone installation to cure a minimum of 24 hours @ 70°</w:t>
      </w:r>
      <w:r w:rsidRPr="004B5675">
        <w:rPr>
          <w:rFonts w:ascii="Calibri" w:hAnsi="Calibri" w:cs="Calibri"/>
          <w:sz w:val="20"/>
        </w:rPr>
        <w:t>F (21°C).  Verify grout joints are free of dirt, debris or tile spacers. Sponge or wipe dust/dirt off veneer face and remove any water standing in joints.  Apply grout release to face of absorptive, abrasive, non-slip or rough textured ceramic tile, pavers, bricks, or trim units that are not hot paraffin coated to facilitate cleaning.  Surface temperature must be between 40-90°</w:t>
      </w:r>
      <w:r w:rsidRPr="004B5675">
        <w:rPr>
          <w:rFonts w:ascii="Calibri" w:hAnsi="Calibri" w:cs="Calibri"/>
          <w:sz w:val="20"/>
        </w:rPr>
        <w:t xml:space="preserve">F (4-32°C).  Thoroughly shake or stir </w:t>
      </w:r>
      <w:r w:rsidRPr="004B5675">
        <w:rPr>
          <w:rFonts w:ascii="Calibri" w:hAnsi="Calibri" w:cs="Calibri"/>
          <w:caps/>
          <w:sz w:val="20"/>
        </w:rPr>
        <w:t>Laticrete</w:t>
      </w:r>
      <w:r w:rsidRPr="004B5675">
        <w:rPr>
          <w:rFonts w:ascii="Symbol" w:hAnsi="Symbol" w:cs="Calibri"/>
          <w:sz w:val="20"/>
          <w:vertAlign w:val="superscript"/>
        </w:rPr>
        <w:sym w:font="Symbol" w:char="F0E2"/>
      </w:r>
      <w:r w:rsidRPr="004B5675">
        <w:rPr>
          <w:rFonts w:ascii="Calibri" w:hAnsi="Calibri" w:cs="Calibri"/>
          <w:sz w:val="20"/>
        </w:rPr>
        <w:t xml:space="preserve"> 1776 Grout Admix Plus and pour into a clean mixing container.  Add LATICRETE 1500 Series Tri-Poly Fortified Sanded Grout or LATICRETE 1600 Series Tri-Poly Fortified Unsanded Grout powder, in approximately the proportions indicated in the chart below, to the container while mixing.  Mix by hand or with a slow speed mixer to a smooth, stiff consistency.   </w:t>
      </w:r>
    </w:p>
    <w:tbl>
      <w:tblPr>
        <w:tblW w:w="7920" w:type="dxa"/>
        <w:tblInd w:w="828" w:type="dxa"/>
        <w:tblLayout w:type="fixed"/>
        <w:tblLook w:val="00A0" w:firstRow="1" w:lastRow="0" w:firstColumn="1" w:lastColumn="0" w:noHBand="0" w:noVBand="0"/>
      </w:tblPr>
      <w:tblGrid>
        <w:gridCol w:w="2376"/>
        <w:gridCol w:w="2772"/>
        <w:gridCol w:w="2772"/>
      </w:tblGrid>
      <w:tr w:rsidR="00680411" w14:paraId="4B9B0488" w14:textId="77777777">
        <w:tc>
          <w:tcPr>
            <w:tcW w:w="2160" w:type="dxa"/>
            <w:tcBorders>
              <w:top w:val="single" w:sz="6" w:space="0" w:color="auto"/>
              <w:left w:val="single" w:sz="6" w:space="0" w:color="auto"/>
              <w:bottom w:val="single" w:sz="6" w:space="0" w:color="auto"/>
              <w:right w:val="single" w:sz="6" w:space="0" w:color="auto"/>
            </w:tcBorders>
          </w:tcPr>
          <w:p w14:paraId="6FC723AE"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w:t>
            </w:r>
            <w:r w:rsidRPr="004B5675">
              <w:rPr>
                <w:rFonts w:ascii="Calibri" w:hAnsi="Calibri" w:cs="Calibri"/>
                <w:b/>
                <w:sz w:val="20"/>
                <w:szCs w:val="20"/>
                <w:vertAlign w:val="superscript"/>
              </w:rPr>
              <w:t xml:space="preserve"> </w:t>
            </w:r>
            <w:r w:rsidRPr="004B5675">
              <w:rPr>
                <w:rFonts w:ascii="Calibri" w:hAnsi="Calibri" w:cs="Calibri"/>
                <w:b/>
                <w:sz w:val="20"/>
                <w:szCs w:val="20"/>
              </w:rPr>
              <w:t xml:space="preserve">1776 </w:t>
            </w:r>
          </w:p>
          <w:p w14:paraId="45B0B74E"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Grout Admix Plus </w:t>
            </w:r>
          </w:p>
          <w:p w14:paraId="27751729" w14:textId="77777777" w:rsidR="00F2211D" w:rsidRPr="004B5675" w:rsidRDefault="00F2211D" w:rsidP="00F2211D">
            <w:pPr>
              <w:tabs>
                <w:tab w:val="left" w:pos="540"/>
                <w:tab w:val="left" w:pos="900"/>
              </w:tabs>
              <w:jc w:val="center"/>
              <w:rPr>
                <w:rFonts w:ascii="Calibri" w:hAnsi="Calibri" w:cs="Calibri"/>
                <w:b/>
                <w:sz w:val="20"/>
                <w:szCs w:val="20"/>
              </w:rPr>
            </w:pPr>
          </w:p>
        </w:tc>
        <w:tc>
          <w:tcPr>
            <w:tcW w:w="2520" w:type="dxa"/>
            <w:tcBorders>
              <w:top w:val="single" w:sz="6" w:space="0" w:color="auto"/>
              <w:left w:val="single" w:sz="6" w:space="0" w:color="auto"/>
              <w:bottom w:val="single" w:sz="6" w:space="0" w:color="auto"/>
              <w:right w:val="single" w:sz="6" w:space="0" w:color="auto"/>
            </w:tcBorders>
          </w:tcPr>
          <w:p w14:paraId="520641FB"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1500 Series </w:t>
            </w:r>
          </w:p>
          <w:p w14:paraId="551E1BF7"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Tri-Poly Fortified </w:t>
            </w:r>
          </w:p>
          <w:p w14:paraId="7F23AE24"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Sanded Grout</w:t>
            </w:r>
          </w:p>
        </w:tc>
        <w:tc>
          <w:tcPr>
            <w:tcW w:w="2520" w:type="dxa"/>
            <w:tcBorders>
              <w:top w:val="single" w:sz="6" w:space="0" w:color="auto"/>
              <w:left w:val="single" w:sz="6" w:space="0" w:color="auto"/>
              <w:bottom w:val="single" w:sz="6" w:space="0" w:color="auto"/>
              <w:right w:val="single" w:sz="6" w:space="0" w:color="auto"/>
            </w:tcBorders>
          </w:tcPr>
          <w:p w14:paraId="16DC8BFF"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LATICRETE 1600 Series </w:t>
            </w:r>
          </w:p>
          <w:p w14:paraId="25F3854A"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 xml:space="preserve">Tri-Poly Fortified </w:t>
            </w:r>
          </w:p>
          <w:p w14:paraId="0A4D1E96" w14:textId="77777777" w:rsidR="00F2211D" w:rsidRPr="004B5675" w:rsidRDefault="00AA034F" w:rsidP="00F2211D">
            <w:pPr>
              <w:tabs>
                <w:tab w:val="left" w:pos="540"/>
                <w:tab w:val="left" w:pos="900"/>
              </w:tabs>
              <w:jc w:val="center"/>
              <w:rPr>
                <w:rFonts w:ascii="Calibri" w:hAnsi="Calibri" w:cs="Calibri"/>
                <w:b/>
                <w:sz w:val="20"/>
                <w:szCs w:val="20"/>
              </w:rPr>
            </w:pPr>
            <w:r w:rsidRPr="004B5675">
              <w:rPr>
                <w:rFonts w:ascii="Calibri" w:hAnsi="Calibri" w:cs="Calibri"/>
                <w:b/>
                <w:sz w:val="20"/>
                <w:szCs w:val="20"/>
              </w:rPr>
              <w:t>Unsanded Grout</w:t>
            </w:r>
          </w:p>
        </w:tc>
      </w:tr>
      <w:tr w:rsidR="00680411" w14:paraId="248B1628" w14:textId="77777777">
        <w:tc>
          <w:tcPr>
            <w:tcW w:w="2160" w:type="dxa"/>
            <w:tcBorders>
              <w:top w:val="single" w:sz="6" w:space="0" w:color="auto"/>
              <w:left w:val="single" w:sz="6" w:space="0" w:color="auto"/>
              <w:bottom w:val="single" w:sz="6" w:space="0" w:color="auto"/>
              <w:right w:val="single" w:sz="6" w:space="0" w:color="auto"/>
            </w:tcBorders>
          </w:tcPr>
          <w:p w14:paraId="1509BD69"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lastRenderedPageBreak/>
              <w:t>26 fl oz (0.8 l) Bottle</w:t>
            </w:r>
          </w:p>
        </w:tc>
        <w:tc>
          <w:tcPr>
            <w:tcW w:w="2520" w:type="dxa"/>
            <w:tcBorders>
              <w:top w:val="single" w:sz="6" w:space="0" w:color="auto"/>
              <w:left w:val="single" w:sz="6" w:space="0" w:color="auto"/>
              <w:bottom w:val="single" w:sz="6" w:space="0" w:color="auto"/>
              <w:right w:val="single" w:sz="6" w:space="0" w:color="auto"/>
            </w:tcBorders>
          </w:tcPr>
          <w:p w14:paraId="31B41D1E"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10 lbs (4.5 kg) Bag</w:t>
            </w:r>
          </w:p>
        </w:tc>
        <w:tc>
          <w:tcPr>
            <w:tcW w:w="2520" w:type="dxa"/>
            <w:tcBorders>
              <w:top w:val="single" w:sz="6" w:space="0" w:color="auto"/>
              <w:left w:val="single" w:sz="6" w:space="0" w:color="auto"/>
              <w:bottom w:val="single" w:sz="6" w:space="0" w:color="auto"/>
              <w:right w:val="single" w:sz="6" w:space="0" w:color="auto"/>
            </w:tcBorders>
          </w:tcPr>
          <w:p w14:paraId="65CDD5AC" w14:textId="77777777" w:rsidR="00F2211D" w:rsidRPr="004B5675" w:rsidRDefault="00F2211D" w:rsidP="00F2211D">
            <w:pPr>
              <w:tabs>
                <w:tab w:val="left" w:pos="540"/>
                <w:tab w:val="left" w:pos="900"/>
              </w:tabs>
              <w:jc w:val="center"/>
              <w:rPr>
                <w:rFonts w:ascii="Calibri" w:hAnsi="Calibri" w:cs="Calibri"/>
                <w:sz w:val="20"/>
                <w:szCs w:val="20"/>
              </w:rPr>
            </w:pPr>
          </w:p>
        </w:tc>
      </w:tr>
      <w:tr w:rsidR="00680411" w14:paraId="31E2A90B" w14:textId="77777777">
        <w:tc>
          <w:tcPr>
            <w:tcW w:w="2160" w:type="dxa"/>
            <w:tcBorders>
              <w:top w:val="single" w:sz="6" w:space="0" w:color="auto"/>
              <w:left w:val="single" w:sz="6" w:space="0" w:color="auto"/>
              <w:bottom w:val="single" w:sz="6" w:space="0" w:color="auto"/>
              <w:right w:val="single" w:sz="6" w:space="0" w:color="auto"/>
            </w:tcBorders>
          </w:tcPr>
          <w:p w14:paraId="06DDBAE0"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48 fl oz (1.4 l) Bottle</w:t>
            </w:r>
          </w:p>
        </w:tc>
        <w:tc>
          <w:tcPr>
            <w:tcW w:w="2520" w:type="dxa"/>
            <w:tcBorders>
              <w:top w:val="single" w:sz="6" w:space="0" w:color="auto"/>
              <w:left w:val="single" w:sz="6" w:space="0" w:color="auto"/>
              <w:bottom w:val="single" w:sz="6" w:space="0" w:color="auto"/>
              <w:right w:val="single" w:sz="6" w:space="0" w:color="auto"/>
            </w:tcBorders>
          </w:tcPr>
          <w:p w14:paraId="0356DBA6" w14:textId="77777777" w:rsidR="00F2211D" w:rsidRPr="004B5675" w:rsidRDefault="00F2211D" w:rsidP="00F2211D">
            <w:pPr>
              <w:tabs>
                <w:tab w:val="left" w:pos="540"/>
                <w:tab w:val="left" w:pos="900"/>
              </w:tabs>
              <w:jc w:val="center"/>
              <w:rPr>
                <w:rFonts w:ascii="Calibri" w:hAnsi="Calibri" w:cs="Calibri"/>
                <w:sz w:val="20"/>
                <w:szCs w:val="20"/>
              </w:rPr>
            </w:pPr>
          </w:p>
        </w:tc>
        <w:tc>
          <w:tcPr>
            <w:tcW w:w="2520" w:type="dxa"/>
            <w:tcBorders>
              <w:top w:val="single" w:sz="6" w:space="0" w:color="auto"/>
              <w:left w:val="single" w:sz="6" w:space="0" w:color="auto"/>
              <w:bottom w:val="single" w:sz="6" w:space="0" w:color="auto"/>
              <w:right w:val="single" w:sz="6" w:space="0" w:color="auto"/>
            </w:tcBorders>
          </w:tcPr>
          <w:p w14:paraId="36353297"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8 lbs (3.6 kg) Bag</w:t>
            </w:r>
          </w:p>
        </w:tc>
      </w:tr>
      <w:tr w:rsidR="00680411" w14:paraId="2A512D6C" w14:textId="77777777">
        <w:tc>
          <w:tcPr>
            <w:tcW w:w="2160" w:type="dxa"/>
            <w:tcBorders>
              <w:top w:val="single" w:sz="6" w:space="0" w:color="auto"/>
              <w:left w:val="single" w:sz="6" w:space="0" w:color="auto"/>
              <w:bottom w:val="single" w:sz="6" w:space="0" w:color="auto"/>
              <w:right w:val="single" w:sz="6" w:space="0" w:color="auto"/>
            </w:tcBorders>
          </w:tcPr>
          <w:p w14:paraId="5F7BCAD5"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64 fl oz (1.9 l) Bottle</w:t>
            </w:r>
          </w:p>
        </w:tc>
        <w:tc>
          <w:tcPr>
            <w:tcW w:w="2520" w:type="dxa"/>
            <w:tcBorders>
              <w:top w:val="single" w:sz="6" w:space="0" w:color="auto"/>
              <w:left w:val="single" w:sz="6" w:space="0" w:color="auto"/>
              <w:bottom w:val="single" w:sz="6" w:space="0" w:color="auto"/>
              <w:right w:val="single" w:sz="6" w:space="0" w:color="auto"/>
            </w:tcBorders>
          </w:tcPr>
          <w:p w14:paraId="2B21444B" w14:textId="77777777" w:rsidR="00F2211D" w:rsidRPr="004B5675" w:rsidRDefault="00AA034F" w:rsidP="00F2211D">
            <w:pPr>
              <w:tabs>
                <w:tab w:val="left" w:pos="540"/>
                <w:tab w:val="left" w:pos="900"/>
              </w:tabs>
              <w:jc w:val="center"/>
              <w:rPr>
                <w:rFonts w:ascii="Calibri" w:hAnsi="Calibri" w:cs="Calibri"/>
                <w:sz w:val="20"/>
                <w:szCs w:val="20"/>
              </w:rPr>
            </w:pPr>
            <w:r w:rsidRPr="004B5675">
              <w:rPr>
                <w:rFonts w:ascii="Calibri" w:hAnsi="Calibri" w:cs="Calibri"/>
                <w:sz w:val="20"/>
                <w:szCs w:val="20"/>
              </w:rPr>
              <w:t>25 lbs (11.3 kg) Bag</w:t>
            </w:r>
          </w:p>
        </w:tc>
        <w:tc>
          <w:tcPr>
            <w:tcW w:w="2520" w:type="dxa"/>
            <w:tcBorders>
              <w:top w:val="single" w:sz="6" w:space="0" w:color="auto"/>
              <w:left w:val="single" w:sz="6" w:space="0" w:color="auto"/>
              <w:bottom w:val="single" w:sz="6" w:space="0" w:color="auto"/>
              <w:right w:val="single" w:sz="6" w:space="0" w:color="auto"/>
            </w:tcBorders>
          </w:tcPr>
          <w:p w14:paraId="3645AED7" w14:textId="77777777" w:rsidR="00F2211D" w:rsidRPr="004B5675" w:rsidRDefault="00F2211D" w:rsidP="00F2211D">
            <w:pPr>
              <w:tabs>
                <w:tab w:val="left" w:pos="540"/>
                <w:tab w:val="left" w:pos="900"/>
              </w:tabs>
              <w:jc w:val="center"/>
              <w:rPr>
                <w:rFonts w:ascii="Calibri" w:hAnsi="Calibri" w:cs="Calibri"/>
                <w:sz w:val="20"/>
                <w:szCs w:val="20"/>
              </w:rPr>
            </w:pPr>
          </w:p>
        </w:tc>
      </w:tr>
    </w:tbl>
    <w:p w14:paraId="07484E5F" w14:textId="77777777" w:rsidR="00F2211D" w:rsidRPr="004B5675" w:rsidRDefault="00AA034F" w:rsidP="00F2211D">
      <w:pPr>
        <w:tabs>
          <w:tab w:val="left" w:pos="720"/>
        </w:tabs>
        <w:spacing w:line="240" w:lineRule="atLeast"/>
        <w:ind w:left="720"/>
        <w:rPr>
          <w:rFonts w:ascii="Calibri" w:hAnsi="Calibri" w:cs="Calibri"/>
          <w:sz w:val="20"/>
        </w:rPr>
      </w:pPr>
      <w:r w:rsidRPr="004B5675">
        <w:rPr>
          <w:rFonts w:ascii="Calibri" w:hAnsi="Calibri" w:cs="Calibri"/>
          <w:sz w:val="20"/>
        </w:rPr>
        <w:t xml:space="preserve">Install polymer modified cement grout in compliance with current revisions of </w:t>
      </w:r>
      <w:r w:rsidRPr="004B5675">
        <w:rPr>
          <w:rFonts w:ascii="Calibri" w:hAnsi="Calibri" w:cs="Calibri"/>
          <w:color w:val="000000"/>
          <w:sz w:val="20"/>
        </w:rPr>
        <w:t xml:space="preserve">ANSI A108.1 (A-1 through A-3) and ANSI A108.10 (A-4.7.3.5.4, A-4.7.4 through A-4.7.8).  </w:t>
      </w:r>
      <w:r w:rsidRPr="004B5675">
        <w:rPr>
          <w:rFonts w:ascii="Calibri" w:hAnsi="Calibri" w:cs="Calibri"/>
          <w:sz w:val="20"/>
        </w:rPr>
        <w:t xml:space="preserve">Dampen dry surfaces with clean water.  </w:t>
      </w:r>
      <w:r w:rsidRPr="004B5675">
        <w:rPr>
          <w:rFonts w:ascii="Calibri" w:hAnsi="Calibri" w:cs="Calibri"/>
          <w:color w:val="000000"/>
          <w:sz w:val="20"/>
        </w:rPr>
        <w:t>Spread using a sharp edged, hard rubber float and work grout into joints.  Using diagonal (</w:t>
      </w:r>
      <w:r w:rsidRPr="004B5675">
        <w:rPr>
          <w:rFonts w:ascii="Calibri" w:hAnsi="Calibri" w:cs="Calibri"/>
          <w:sz w:val="20"/>
        </w:rPr>
        <w:t>at 45° angle</w:t>
      </w:r>
      <w:r w:rsidRPr="004B5675">
        <w:rPr>
          <w:rFonts w:ascii="Calibri" w:hAnsi="Calibri" w:cs="Calibri"/>
          <w:color w:val="000000"/>
          <w:sz w:val="20"/>
        </w:rPr>
        <w:t xml:space="preserve"> to direction of grout line) strokes, p</w:t>
      </w:r>
      <w:r w:rsidRPr="004B5675">
        <w:rPr>
          <w:rFonts w:ascii="Calibri" w:hAnsi="Calibri" w:cs="Calibri"/>
          <w:sz w:val="20"/>
        </w:rPr>
        <w:t xml:space="preserve">ack joints full and free of voids/pits.  Hold float face at a 90° angle to grouted surface and use float edge to "squeegee" off excess grout, stroking diagonally to reduce pulling grout out of filled joints.  </w:t>
      </w:r>
      <w:r w:rsidRPr="004B5675">
        <w:rPr>
          <w:rFonts w:ascii="Calibri" w:hAnsi="Calibri" w:cs="Calibri"/>
          <w:color w:val="000000"/>
          <w:sz w:val="20"/>
        </w:rPr>
        <w:t>Initial cleaning can begin as soon as grout has become firm, typically 20-30 minutes after grouting depending on temperature.</w:t>
      </w:r>
      <w:r w:rsidRPr="004B5675">
        <w:rPr>
          <w:rFonts w:ascii="Calibri" w:hAnsi="Calibri" w:cs="Calibri"/>
          <w:sz w:val="20"/>
        </w:rPr>
        <w:t xml:space="preserve">  Drag a clean towel dampened with water, or wipe a clean, dampened sponge, diagonally over the veneer face to remove any grout haze left after “squeegeeing.”  Rinse towel/sponge frequently and change rinse water at least every 200 </w:t>
      </w:r>
      <w:r w:rsidRPr="004B5675">
        <w:rPr>
          <w:rFonts w:ascii="Calibri" w:hAnsi="Calibri" w:cs="Calibri"/>
          <w:sz w:val="20"/>
          <w:szCs w:val="20"/>
        </w:rPr>
        <w:t>ft</w:t>
      </w:r>
      <w:r w:rsidRPr="004B5675">
        <w:rPr>
          <w:rFonts w:ascii="Calibri" w:hAnsi="Calibri" w:cs="Calibri"/>
          <w:sz w:val="20"/>
          <w:szCs w:val="20"/>
          <w:vertAlign w:val="superscript"/>
        </w:rPr>
        <w:t>2</w:t>
      </w:r>
      <w:r w:rsidRPr="004B5675">
        <w:rPr>
          <w:rFonts w:ascii="Calibri" w:hAnsi="Calibri" w:cs="Calibri"/>
          <w:sz w:val="20"/>
        </w:rPr>
        <w:t xml:space="preserve"> (2 m2).  Repeat this cleaning sequence again if grout haze is still present. Allow grout joints to become firm.  Buff surface of grout with clean coarse cloth.  Inspect joint for pinholes/voids and repair them with freshly mixed grout. Within </w:t>
      </w:r>
      <w:r w:rsidRPr="004B5675">
        <w:rPr>
          <w:rFonts w:ascii="Calibri" w:hAnsi="Calibri" w:cs="Calibri"/>
          <w:color w:val="000000"/>
          <w:sz w:val="20"/>
        </w:rPr>
        <w:t>24 hours, check for remaining haze and remove it with warm soapy water and a nylon scrubbing pad, u</w:t>
      </w:r>
      <w:r w:rsidRPr="004B5675">
        <w:rPr>
          <w:rFonts w:ascii="Calibri" w:hAnsi="Calibri" w:cs="Calibri"/>
          <w:sz w:val="20"/>
        </w:rPr>
        <w:t xml:space="preserve">sing a circular motion, to lightly scrub surfaces and dissolve haze/film.  Do not use acid cleaners on latex Portland cement mortar grout less than 7 days old. </w:t>
      </w:r>
    </w:p>
    <w:p w14:paraId="7BF34695" w14:textId="77777777" w:rsidR="00F2211D" w:rsidRPr="004B5675" w:rsidRDefault="00F2211D" w:rsidP="00F2211D">
      <w:pPr>
        <w:numPr>
          <w:ilvl w:val="12"/>
          <w:numId w:val="0"/>
        </w:numPr>
        <w:tabs>
          <w:tab w:val="left" w:pos="720"/>
        </w:tabs>
        <w:spacing w:line="240" w:lineRule="atLeast"/>
        <w:ind w:left="720"/>
        <w:rPr>
          <w:rFonts w:ascii="Calibri" w:hAnsi="Calibri" w:cs="Calibri"/>
          <w:b/>
          <w:i/>
          <w:sz w:val="20"/>
        </w:rPr>
      </w:pPr>
    </w:p>
    <w:p w14:paraId="3EE7CB8C" w14:textId="77777777" w:rsidR="00F2211D" w:rsidRPr="004B5675" w:rsidRDefault="00AA034F" w:rsidP="00F2211D">
      <w:pPr>
        <w:numPr>
          <w:ilvl w:val="12"/>
          <w:numId w:val="0"/>
        </w:numPr>
        <w:tabs>
          <w:tab w:val="left" w:pos="720"/>
        </w:tabs>
        <w:spacing w:line="240" w:lineRule="atLeast"/>
        <w:ind w:left="720"/>
        <w:rPr>
          <w:rFonts w:ascii="Calibri" w:hAnsi="Calibri" w:cs="Calibri"/>
          <w:b/>
          <w:sz w:val="20"/>
        </w:rPr>
      </w:pPr>
      <w:r w:rsidRPr="004B5675">
        <w:rPr>
          <w:rFonts w:ascii="Calibri" w:hAnsi="Calibri" w:cs="Calibri"/>
          <w:b/>
          <w:i/>
          <w:sz w:val="20"/>
        </w:rPr>
        <w:t>NOTE TO SPECIFIER: select one of following and specify color for each type/color of ceramic tile, mosaic, paver, trim unit:</w:t>
      </w:r>
      <w:r w:rsidRPr="004B5675">
        <w:rPr>
          <w:rFonts w:ascii="Calibri" w:hAnsi="Calibri" w:cs="Calibri"/>
          <w:b/>
          <w:sz w:val="20"/>
        </w:rPr>
        <w:t xml:space="preserve"> </w:t>
      </w:r>
    </w:p>
    <w:p w14:paraId="5D7898CB" w14:textId="77777777" w:rsidR="00F2211D" w:rsidRPr="004B5675" w:rsidRDefault="00AA034F" w:rsidP="00F2211D">
      <w:pPr>
        <w:numPr>
          <w:ilvl w:val="1"/>
          <w:numId w:val="2"/>
        </w:numPr>
        <w:tabs>
          <w:tab w:val="left" w:pos="720"/>
        </w:tabs>
        <w:spacing w:line="240" w:lineRule="atLeast"/>
        <w:ind w:left="1080"/>
        <w:rPr>
          <w:rFonts w:ascii="Calibri" w:hAnsi="Calibri" w:cs="Calibri"/>
          <w:b/>
          <w:i/>
          <w:sz w:val="20"/>
        </w:rPr>
      </w:pPr>
      <w:r w:rsidRPr="004B5675">
        <w:rPr>
          <w:rFonts w:ascii="Calibri" w:hAnsi="Calibri" w:cs="Calibri"/>
          <w:b/>
          <w:i/>
          <w:sz w:val="20"/>
        </w:rPr>
        <w:t xml:space="preserve">latex-Portland cement sanded floor grout for joint widths ≥1/16”( 1.5mm ) and ≤3/8” (10mm); </w:t>
      </w:r>
    </w:p>
    <w:p w14:paraId="768A82E7" w14:textId="77777777" w:rsidR="00F2211D" w:rsidRPr="004B5675" w:rsidRDefault="00AA034F" w:rsidP="00F2211D">
      <w:pPr>
        <w:numPr>
          <w:ilvl w:val="1"/>
          <w:numId w:val="2"/>
        </w:numPr>
        <w:tabs>
          <w:tab w:val="left" w:pos="720"/>
        </w:tabs>
        <w:spacing w:line="240" w:lineRule="atLeast"/>
        <w:ind w:left="1080"/>
        <w:rPr>
          <w:rFonts w:ascii="Calibri" w:hAnsi="Calibri" w:cs="Calibri"/>
          <w:b/>
          <w:i/>
          <w:sz w:val="20"/>
        </w:rPr>
      </w:pPr>
      <w:r w:rsidRPr="004B5675">
        <w:rPr>
          <w:rFonts w:ascii="Calibri" w:hAnsi="Calibri" w:cs="Calibri"/>
          <w:b/>
          <w:i/>
          <w:sz w:val="20"/>
        </w:rPr>
        <w:t xml:space="preserve">latex-Portland cement unsanded grout for soft glazed tiles and soft/polished stone with joints widths ≤1/8” (3 mm). </w:t>
      </w:r>
    </w:p>
    <w:p w14:paraId="3ACCCBFC" w14:textId="77777777" w:rsidR="00F2211D" w:rsidRPr="004B5675" w:rsidRDefault="00F2211D" w:rsidP="00F2211D">
      <w:pPr>
        <w:tabs>
          <w:tab w:val="left" w:pos="720"/>
        </w:tabs>
        <w:spacing w:line="240" w:lineRule="atLeast"/>
        <w:ind w:left="360" w:firstLine="360"/>
        <w:rPr>
          <w:rFonts w:ascii="Calibri" w:hAnsi="Calibri" w:cs="Calibri"/>
          <w:i/>
          <w:sz w:val="20"/>
        </w:rPr>
      </w:pPr>
    </w:p>
    <w:p w14:paraId="5DBA43F5" w14:textId="77777777" w:rsidR="00F2211D" w:rsidRPr="004B5675" w:rsidRDefault="00AA034F" w:rsidP="00F2211D">
      <w:pPr>
        <w:tabs>
          <w:tab w:val="left" w:pos="720"/>
        </w:tabs>
        <w:spacing w:line="240" w:lineRule="atLeast"/>
        <w:ind w:left="360" w:firstLine="360"/>
        <w:rPr>
          <w:rFonts w:ascii="Calibri" w:hAnsi="Calibri" w:cs="Calibri"/>
          <w:i/>
          <w:sz w:val="20"/>
        </w:rPr>
      </w:pPr>
      <w:r w:rsidRPr="004B5675">
        <w:rPr>
          <w:rFonts w:ascii="Calibri" w:hAnsi="Calibri" w:cs="Calibri"/>
          <w:i/>
          <w:sz w:val="20"/>
        </w:rPr>
        <w:t>Use the following LATICRETE</w:t>
      </w:r>
      <w:r w:rsidRPr="004B5675">
        <w:rPr>
          <w:rFonts w:ascii="Calibri" w:hAnsi="Calibri" w:cs="Calibri"/>
          <w:b/>
          <w:i/>
          <w:sz w:val="20"/>
          <w:vertAlign w:val="superscript"/>
        </w:rPr>
        <w:t>®</w:t>
      </w:r>
      <w:r w:rsidRPr="004B5675">
        <w:rPr>
          <w:rFonts w:ascii="Calibri" w:hAnsi="Calibri" w:cs="Calibri"/>
          <w:i/>
          <w:sz w:val="20"/>
        </w:rPr>
        <w:t xml:space="preserve"> System Materials: </w:t>
      </w:r>
    </w:p>
    <w:p w14:paraId="4DCDFDCC" w14:textId="77777777" w:rsidR="00F2211D" w:rsidRPr="004B5675" w:rsidRDefault="00AA034F" w:rsidP="00F2211D">
      <w:pPr>
        <w:tabs>
          <w:tab w:val="left" w:pos="720"/>
        </w:tabs>
        <w:spacing w:line="240" w:lineRule="atLeast"/>
        <w:ind w:left="810" w:hanging="90"/>
        <w:rPr>
          <w:rFonts w:ascii="Calibri" w:hAnsi="Calibri" w:cs="Calibri"/>
          <w:b/>
          <w:i/>
          <w:sz w:val="20"/>
        </w:rPr>
      </w:pPr>
      <w:r w:rsidRPr="004B5675">
        <w:rPr>
          <w:rFonts w:ascii="Calibri" w:hAnsi="Calibri" w:cs="Calibri"/>
          <w:b/>
          <w:i/>
          <w:sz w:val="20"/>
        </w:rPr>
        <w:t xml:space="preserve">LATICRETE </w:t>
      </w:r>
      <w:r w:rsidRPr="004B5675">
        <w:rPr>
          <w:rFonts w:ascii="Calibri" w:hAnsi="Calibri" w:cs="Calibri"/>
          <w:b/>
          <w:i/>
          <w:sz w:val="20"/>
          <w:szCs w:val="20"/>
        </w:rPr>
        <w:t>1500 Series Tri-Poly Fortified Sanded Grout</w:t>
      </w:r>
      <w:r w:rsidRPr="004B5675">
        <w:rPr>
          <w:rFonts w:ascii="Calibri" w:hAnsi="Calibri" w:cs="Calibri"/>
          <w:b/>
          <w:i/>
          <w:sz w:val="20"/>
        </w:rPr>
        <w:t xml:space="preserve"> </w:t>
      </w:r>
    </w:p>
    <w:p w14:paraId="728E553F" w14:textId="77777777" w:rsidR="00F2211D" w:rsidRPr="004B5675" w:rsidRDefault="00AA034F" w:rsidP="00F2211D">
      <w:pPr>
        <w:tabs>
          <w:tab w:val="left" w:pos="720"/>
        </w:tabs>
        <w:spacing w:line="240" w:lineRule="atLeast"/>
        <w:ind w:left="720"/>
        <w:rPr>
          <w:rFonts w:ascii="Calibri" w:hAnsi="Calibri" w:cs="Calibri"/>
          <w:b/>
          <w:i/>
          <w:sz w:val="20"/>
          <w:szCs w:val="20"/>
        </w:rPr>
      </w:pPr>
      <w:r w:rsidRPr="004B5675">
        <w:rPr>
          <w:rFonts w:ascii="Calibri" w:hAnsi="Calibri" w:cs="Calibri"/>
          <w:b/>
          <w:i/>
          <w:sz w:val="20"/>
        </w:rPr>
        <w:t xml:space="preserve">LATICRETE </w:t>
      </w:r>
      <w:r w:rsidRPr="004B5675">
        <w:rPr>
          <w:rFonts w:ascii="Calibri" w:hAnsi="Calibri" w:cs="Calibri"/>
          <w:b/>
          <w:i/>
          <w:sz w:val="20"/>
          <w:szCs w:val="20"/>
        </w:rPr>
        <w:t>1600 Series Tri-Poly Fortified Unsanded Grout</w:t>
      </w:r>
    </w:p>
    <w:p w14:paraId="59693F6E" w14:textId="77777777" w:rsidR="00F2211D" w:rsidRPr="004B5675" w:rsidRDefault="00AA034F" w:rsidP="00F2211D">
      <w:pPr>
        <w:tabs>
          <w:tab w:val="left" w:pos="720"/>
        </w:tabs>
        <w:spacing w:line="240" w:lineRule="atLeast"/>
        <w:ind w:left="720"/>
        <w:rPr>
          <w:rFonts w:ascii="Calibri" w:hAnsi="Calibri" w:cs="Calibri"/>
          <w:b/>
          <w:i/>
          <w:sz w:val="20"/>
        </w:rPr>
      </w:pPr>
      <w:r w:rsidRPr="004B5675">
        <w:rPr>
          <w:rFonts w:ascii="Calibri" w:hAnsi="Calibri" w:cs="Calibri"/>
          <w:b/>
          <w:i/>
          <w:sz w:val="20"/>
        </w:rPr>
        <w:t>LATICRETE 1776 Grout Admix Plus</w:t>
      </w:r>
    </w:p>
    <w:p w14:paraId="35B34E61" w14:textId="77777777" w:rsidR="00F2211D" w:rsidRPr="004B5675" w:rsidRDefault="00F2211D" w:rsidP="00F2211D">
      <w:pPr>
        <w:tabs>
          <w:tab w:val="left" w:pos="720"/>
        </w:tabs>
        <w:spacing w:line="240" w:lineRule="atLeast"/>
        <w:ind w:left="720"/>
        <w:rPr>
          <w:rFonts w:ascii="Calibri" w:hAnsi="Calibri" w:cs="Calibri"/>
          <w:i/>
          <w:sz w:val="20"/>
        </w:rPr>
      </w:pPr>
    </w:p>
    <w:p w14:paraId="3AD2BCE6"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References:</w:t>
      </w:r>
    </w:p>
    <w:p w14:paraId="41A59F58"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 xml:space="preserve">LATICRETE Data Sheets: </w:t>
      </w:r>
      <w:hyperlink r:id="rId38" w:history="1">
        <w:r w:rsidRPr="004B5675">
          <w:rPr>
            <w:rStyle w:val="Hyperlink"/>
            <w:rFonts w:ascii="Calibri" w:hAnsi="Calibri" w:cs="Calibri"/>
            <w:sz w:val="20"/>
          </w:rPr>
          <w:t>256.0</w:t>
        </w:r>
      </w:hyperlink>
      <w:r w:rsidRPr="004B5675">
        <w:rPr>
          <w:rFonts w:ascii="Calibri" w:hAnsi="Calibri" w:cs="Calibri"/>
          <w:color w:val="000000"/>
          <w:sz w:val="20"/>
        </w:rPr>
        <w:t xml:space="preserve">, </w:t>
      </w:r>
      <w:hyperlink r:id="rId39" w:history="1">
        <w:r w:rsidRPr="004B5675">
          <w:rPr>
            <w:rStyle w:val="Hyperlink"/>
            <w:rFonts w:ascii="Calibri" w:hAnsi="Calibri" w:cs="Calibri"/>
            <w:sz w:val="20"/>
          </w:rPr>
          <w:t>258.0</w:t>
        </w:r>
      </w:hyperlink>
      <w:r w:rsidRPr="004B5675">
        <w:rPr>
          <w:rFonts w:ascii="Calibri" w:hAnsi="Calibri" w:cs="Calibri"/>
          <w:color w:val="000000"/>
          <w:sz w:val="20"/>
        </w:rPr>
        <w:t xml:space="preserve">, </w:t>
      </w:r>
      <w:hyperlink r:id="rId40" w:history="1">
        <w:r w:rsidRPr="004B5675">
          <w:rPr>
            <w:rStyle w:val="Hyperlink"/>
            <w:rFonts w:ascii="Calibri" w:hAnsi="Calibri" w:cs="Calibri"/>
            <w:sz w:val="20"/>
          </w:rPr>
          <w:t>265.0</w:t>
        </w:r>
      </w:hyperlink>
    </w:p>
    <w:p w14:paraId="09DEBA01" w14:textId="77777777" w:rsidR="00F2211D" w:rsidRPr="004B5675" w:rsidRDefault="00AA034F" w:rsidP="00F2211D">
      <w:pPr>
        <w:tabs>
          <w:tab w:val="left" w:pos="720"/>
        </w:tabs>
        <w:spacing w:line="240" w:lineRule="atLeast"/>
        <w:ind w:left="720"/>
        <w:rPr>
          <w:rFonts w:ascii="Calibri" w:hAnsi="Calibri" w:cs="Calibri"/>
          <w:color w:val="FF0000"/>
          <w:sz w:val="20"/>
        </w:rPr>
      </w:pPr>
      <w:r w:rsidRPr="004B5675">
        <w:rPr>
          <w:rFonts w:ascii="Calibri" w:hAnsi="Calibri" w:cs="Calibri"/>
          <w:color w:val="000000"/>
          <w:sz w:val="20"/>
        </w:rPr>
        <w:t>LATICRETE Technical Data Sheets: None</w:t>
      </w:r>
    </w:p>
    <w:p w14:paraId="40927355" w14:textId="77777777" w:rsidR="00F2211D" w:rsidRPr="004B5675" w:rsidRDefault="00F2211D" w:rsidP="00F2211D">
      <w:pPr>
        <w:tabs>
          <w:tab w:val="left" w:pos="720"/>
        </w:tabs>
        <w:spacing w:line="240" w:lineRule="atLeast"/>
        <w:ind w:left="720" w:hanging="360"/>
        <w:rPr>
          <w:rFonts w:ascii="Calibri" w:hAnsi="Calibri" w:cs="Calibri"/>
          <w:sz w:val="20"/>
        </w:rPr>
      </w:pPr>
    </w:p>
    <w:p w14:paraId="4D5F5BD8" w14:textId="77777777" w:rsidR="00F2211D" w:rsidRPr="004B5675" w:rsidRDefault="00AA034F" w:rsidP="00F2211D">
      <w:pPr>
        <w:spacing w:line="240" w:lineRule="atLeast"/>
        <w:ind w:left="720" w:hanging="360"/>
        <w:rPr>
          <w:rFonts w:ascii="Calibri" w:hAnsi="Calibri" w:cs="Calibri"/>
          <w:sz w:val="20"/>
          <w:szCs w:val="20"/>
        </w:rPr>
      </w:pPr>
      <w:r w:rsidRPr="004B5675">
        <w:rPr>
          <w:rFonts w:ascii="Calibri" w:hAnsi="Calibri" w:cs="Calibri"/>
          <w:sz w:val="20"/>
          <w:szCs w:val="20"/>
        </w:rPr>
        <w:t>F.</w:t>
      </w:r>
      <w:r w:rsidRPr="004B5675">
        <w:rPr>
          <w:rFonts w:ascii="Calibri" w:hAnsi="Calibri" w:cs="Calibri"/>
          <w:sz w:val="20"/>
          <w:szCs w:val="20"/>
        </w:rPr>
        <w:tab/>
      </w:r>
      <w:r w:rsidRPr="004B5675">
        <w:rPr>
          <w:rFonts w:ascii="Calibri" w:hAnsi="Calibri" w:cs="Calibri"/>
          <w:b/>
          <w:i/>
          <w:sz w:val="20"/>
          <w:szCs w:val="20"/>
        </w:rPr>
        <w:t>Isolation Joint:</w:t>
      </w:r>
      <w:r w:rsidRPr="004B5675">
        <w:rPr>
          <w:rFonts w:ascii="Calibri" w:hAnsi="Calibri" w:cs="Calibri"/>
          <w:b/>
          <w:sz w:val="20"/>
          <w:szCs w:val="20"/>
        </w:rPr>
        <w:t xml:space="preserve">  </w:t>
      </w:r>
      <w:r w:rsidRPr="004B5675">
        <w:rPr>
          <w:rFonts w:ascii="Calibri" w:hAnsi="Calibri" w:cs="Calibri"/>
          <w:sz w:val="20"/>
          <w:szCs w:val="20"/>
        </w:rPr>
        <w:t>Provide an isolation joint at the transition between any change in plane, or between different materials (e.g. wall and tub), to isolate movement of each plane.</w:t>
      </w:r>
    </w:p>
    <w:p w14:paraId="5E5350BF" w14:textId="77777777" w:rsidR="00F2211D" w:rsidRPr="004B5675" w:rsidRDefault="00AA034F" w:rsidP="00F2211D">
      <w:pPr>
        <w:numPr>
          <w:ilvl w:val="1"/>
          <w:numId w:val="2"/>
        </w:numPr>
        <w:tabs>
          <w:tab w:val="left" w:pos="720"/>
        </w:tabs>
        <w:spacing w:line="240" w:lineRule="atLeast"/>
        <w:ind w:left="1080"/>
        <w:rPr>
          <w:rFonts w:ascii="Calibri" w:hAnsi="Calibri" w:cs="Calibri"/>
          <w:sz w:val="20"/>
          <w:szCs w:val="20"/>
        </w:rPr>
      </w:pPr>
      <w:r w:rsidRPr="004B5675">
        <w:rPr>
          <w:rFonts w:ascii="Calibri" w:hAnsi="Calibri" w:cs="Calibri"/>
          <w:sz w:val="20"/>
          <w:szCs w:val="20"/>
        </w:rPr>
        <w:t>Follow the North American Tile Council's detail "EJ-171 Expansion Joints".</w:t>
      </w:r>
    </w:p>
    <w:p w14:paraId="3D4DA314" w14:textId="77777777" w:rsidR="00F2211D" w:rsidRPr="004B5675" w:rsidRDefault="00AA034F" w:rsidP="00F2211D">
      <w:pPr>
        <w:numPr>
          <w:ilvl w:val="1"/>
          <w:numId w:val="2"/>
        </w:numPr>
        <w:tabs>
          <w:tab w:val="left" w:pos="720"/>
        </w:tabs>
        <w:spacing w:line="240" w:lineRule="atLeast"/>
        <w:ind w:left="1080"/>
        <w:rPr>
          <w:rFonts w:ascii="Calibri" w:hAnsi="Calibri" w:cs="Calibri"/>
          <w:b/>
          <w:i/>
          <w:sz w:val="20"/>
          <w:szCs w:val="20"/>
        </w:rPr>
      </w:pPr>
      <w:r w:rsidRPr="004B5675">
        <w:rPr>
          <w:rFonts w:ascii="Calibri" w:hAnsi="Calibri" w:cs="Calibri"/>
          <w:sz w:val="20"/>
          <w:szCs w:val="20"/>
        </w:rPr>
        <w:t>Fill joints with packing material (e.g. closed cell backer rod) as specified in Section (07920).</w:t>
      </w:r>
    </w:p>
    <w:p w14:paraId="6675FB1F" w14:textId="77777777" w:rsidR="00F2211D" w:rsidRPr="004B5675" w:rsidRDefault="00AA034F" w:rsidP="00F2211D">
      <w:pPr>
        <w:numPr>
          <w:ilvl w:val="1"/>
          <w:numId w:val="2"/>
        </w:numPr>
        <w:tabs>
          <w:tab w:val="left" w:pos="720"/>
        </w:tabs>
        <w:spacing w:line="240" w:lineRule="atLeast"/>
        <w:ind w:left="1080"/>
        <w:rPr>
          <w:rFonts w:ascii="Calibri" w:hAnsi="Calibri" w:cs="Calibri"/>
          <w:b/>
          <w:i/>
          <w:sz w:val="20"/>
          <w:szCs w:val="20"/>
        </w:rPr>
      </w:pPr>
      <w:r w:rsidRPr="004B5675">
        <w:rPr>
          <w:rFonts w:ascii="Calibri" w:hAnsi="Calibri" w:cs="Calibri"/>
          <w:sz w:val="20"/>
          <w:szCs w:val="20"/>
        </w:rPr>
        <w:t>LATICRETE</w:t>
      </w:r>
      <w:r w:rsidRPr="004B5675">
        <w:rPr>
          <w:rFonts w:ascii="Calibri" w:hAnsi="Calibri" w:cs="Calibri"/>
          <w:sz w:val="20"/>
          <w:szCs w:val="20"/>
          <w:vertAlign w:val="superscript"/>
        </w:rPr>
        <w:t>®</w:t>
      </w:r>
      <w:r w:rsidRPr="004B5675">
        <w:rPr>
          <w:rFonts w:ascii="Calibri" w:hAnsi="Calibri" w:cs="Calibri"/>
          <w:sz w:val="20"/>
          <w:szCs w:val="20"/>
        </w:rPr>
        <w:t xml:space="preserve"> Latasil Tile and Stone Sealant (with the appropriate Primer as required) </w:t>
      </w:r>
    </w:p>
    <w:p w14:paraId="572FD1B1" w14:textId="77777777" w:rsidR="00F2211D" w:rsidRPr="004B5675" w:rsidRDefault="00F2211D" w:rsidP="00F2211D">
      <w:pPr>
        <w:spacing w:line="240" w:lineRule="atLeast"/>
        <w:ind w:left="720"/>
        <w:rPr>
          <w:rFonts w:ascii="Calibri" w:hAnsi="Calibri" w:cs="Calibri"/>
          <w:sz w:val="20"/>
        </w:rPr>
      </w:pPr>
    </w:p>
    <w:p w14:paraId="608C4FB0" w14:textId="77777777" w:rsidR="00F2211D" w:rsidRPr="004B5675" w:rsidRDefault="00AA034F" w:rsidP="00F2211D">
      <w:pPr>
        <w:tabs>
          <w:tab w:val="left" w:pos="720"/>
        </w:tabs>
        <w:spacing w:line="240" w:lineRule="atLeast"/>
        <w:rPr>
          <w:rFonts w:ascii="Calibri" w:hAnsi="Calibri" w:cs="Calibri"/>
        </w:rPr>
      </w:pPr>
      <w:r w:rsidRPr="004B5675">
        <w:rPr>
          <w:rFonts w:ascii="Calibri" w:hAnsi="Calibri" w:cs="Calibri"/>
          <w:i/>
          <w:sz w:val="20"/>
        </w:rPr>
        <w:tab/>
        <w:t xml:space="preserve">Use the following LATICRETE System Materials: </w:t>
      </w:r>
    </w:p>
    <w:p w14:paraId="01D9EB5B" w14:textId="77777777" w:rsidR="00F2211D" w:rsidRPr="004B5675" w:rsidRDefault="00AA034F" w:rsidP="00F2211D">
      <w:pPr>
        <w:tabs>
          <w:tab w:val="left" w:pos="720"/>
        </w:tabs>
        <w:spacing w:line="240" w:lineRule="atLeast"/>
        <w:ind w:left="1440"/>
        <w:rPr>
          <w:rFonts w:ascii="Calibri" w:hAnsi="Calibri" w:cs="Calibri"/>
          <w:b/>
          <w:i/>
          <w:sz w:val="20"/>
        </w:rPr>
      </w:pPr>
      <w:r w:rsidRPr="004B5675">
        <w:rPr>
          <w:rFonts w:ascii="Calibri" w:hAnsi="Calibri" w:cs="Calibri"/>
          <w:b/>
          <w:i/>
          <w:sz w:val="20"/>
        </w:rPr>
        <w:t xml:space="preserve">LATICRETE Latasil Tile and Stone Sealant </w:t>
      </w:r>
    </w:p>
    <w:p w14:paraId="2026C26D" w14:textId="77777777" w:rsidR="00F2211D" w:rsidRPr="004B5675" w:rsidRDefault="00F2211D" w:rsidP="00F2211D">
      <w:pPr>
        <w:tabs>
          <w:tab w:val="left" w:pos="720"/>
        </w:tabs>
        <w:spacing w:line="240" w:lineRule="atLeast"/>
        <w:ind w:left="1440"/>
        <w:rPr>
          <w:rFonts w:ascii="Calibri" w:hAnsi="Calibri" w:cs="Calibri"/>
          <w:b/>
          <w:i/>
          <w:sz w:val="20"/>
        </w:rPr>
      </w:pPr>
    </w:p>
    <w:p w14:paraId="09FD8434"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ab/>
        <w:t>References:</w:t>
      </w:r>
    </w:p>
    <w:p w14:paraId="5DC576A3" w14:textId="77777777" w:rsidR="00F2211D" w:rsidRPr="004B5675" w:rsidRDefault="00AA034F" w:rsidP="00F2211D">
      <w:pPr>
        <w:tabs>
          <w:tab w:val="left" w:pos="720"/>
        </w:tabs>
        <w:spacing w:line="240" w:lineRule="atLeast"/>
        <w:ind w:left="720"/>
        <w:rPr>
          <w:rFonts w:ascii="Calibri" w:hAnsi="Calibri" w:cs="Calibri"/>
          <w:color w:val="000000"/>
          <w:sz w:val="20"/>
        </w:rPr>
      </w:pPr>
      <w:r w:rsidRPr="004B5675">
        <w:rPr>
          <w:rFonts w:ascii="Calibri" w:hAnsi="Calibri" w:cs="Calibri"/>
          <w:color w:val="000000"/>
          <w:sz w:val="20"/>
        </w:rPr>
        <w:tab/>
        <w:t xml:space="preserve">LATICRETE Data Sheets: </w:t>
      </w:r>
      <w:hyperlink r:id="rId41" w:history="1">
        <w:r w:rsidRPr="004B5675">
          <w:rPr>
            <w:rStyle w:val="Hyperlink"/>
            <w:rFonts w:ascii="Calibri" w:hAnsi="Calibri" w:cs="Calibri"/>
            <w:sz w:val="20"/>
          </w:rPr>
          <w:t>6200.1</w:t>
        </w:r>
      </w:hyperlink>
      <w:r w:rsidRPr="004B5675">
        <w:rPr>
          <w:rFonts w:ascii="Calibri" w:hAnsi="Calibri" w:cs="Calibri"/>
          <w:color w:val="000000"/>
          <w:sz w:val="20"/>
        </w:rPr>
        <w:t xml:space="preserve">, </w:t>
      </w:r>
      <w:hyperlink r:id="rId42" w:history="1">
        <w:r w:rsidRPr="004B5675">
          <w:rPr>
            <w:rStyle w:val="Hyperlink"/>
            <w:rFonts w:ascii="Calibri" w:hAnsi="Calibri" w:cs="Calibri"/>
            <w:sz w:val="20"/>
          </w:rPr>
          <w:t>6524.1</w:t>
        </w:r>
      </w:hyperlink>
      <w:r w:rsidRPr="004B5675">
        <w:rPr>
          <w:rFonts w:ascii="Calibri" w:hAnsi="Calibri" w:cs="Calibri"/>
          <w:color w:val="000000"/>
          <w:sz w:val="20"/>
        </w:rPr>
        <w:t xml:space="preserve">, </w:t>
      </w:r>
      <w:hyperlink r:id="rId43" w:history="1">
        <w:r w:rsidRPr="004B5675">
          <w:rPr>
            <w:rStyle w:val="Hyperlink"/>
            <w:rFonts w:ascii="Calibri" w:hAnsi="Calibri" w:cs="Calibri"/>
            <w:sz w:val="20"/>
          </w:rPr>
          <w:t>6526.1</w:t>
        </w:r>
      </w:hyperlink>
      <w:r w:rsidRPr="004B5675">
        <w:rPr>
          <w:rFonts w:ascii="Calibri" w:hAnsi="Calibri" w:cs="Calibri"/>
          <w:color w:val="000000"/>
          <w:sz w:val="20"/>
        </w:rPr>
        <w:t xml:space="preserve"> </w:t>
      </w:r>
    </w:p>
    <w:p w14:paraId="7B652A72" w14:textId="77777777" w:rsidR="00F2211D" w:rsidRPr="004B5675" w:rsidRDefault="00AA034F" w:rsidP="00F2211D">
      <w:pPr>
        <w:tabs>
          <w:tab w:val="left" w:pos="720"/>
        </w:tabs>
        <w:spacing w:line="240" w:lineRule="atLeast"/>
        <w:ind w:left="360"/>
        <w:rPr>
          <w:rStyle w:val="Hyperlink"/>
          <w:rFonts w:ascii="Calibri" w:hAnsi="Calibri" w:cs="Calibri"/>
          <w:sz w:val="20"/>
        </w:rPr>
      </w:pPr>
      <w:r w:rsidRPr="004B5675">
        <w:rPr>
          <w:rFonts w:ascii="Calibri" w:hAnsi="Calibri" w:cs="Calibri"/>
          <w:color w:val="000000"/>
          <w:sz w:val="20"/>
        </w:rPr>
        <w:tab/>
      </w:r>
      <w:r w:rsidRPr="004B5675">
        <w:rPr>
          <w:rFonts w:ascii="Calibri" w:hAnsi="Calibri" w:cs="Calibri"/>
          <w:color w:val="000000"/>
          <w:sz w:val="20"/>
        </w:rPr>
        <w:tab/>
        <w:t xml:space="preserve">LATICRETE Technical Data Sheets: </w:t>
      </w:r>
      <w:r w:rsidRPr="004B5675">
        <w:rPr>
          <w:rFonts w:ascii="Calibri" w:hAnsi="Calibri" w:cs="Calibri"/>
          <w:color w:val="000000"/>
          <w:sz w:val="20"/>
        </w:rPr>
        <w:fldChar w:fldCharType="begin"/>
      </w:r>
      <w:r w:rsidRPr="004B5675">
        <w:rPr>
          <w:rFonts w:ascii="Calibri" w:hAnsi="Calibri" w:cs="Calibri"/>
          <w:color w:val="000000"/>
          <w:sz w:val="20"/>
        </w:rPr>
        <w:instrText xml:space="preserve"> HYPERLINK "http://apps.laticrete.com/AG/reference/TDS211.doc" </w:instrText>
      </w:r>
      <w:r w:rsidRPr="004B5675">
        <w:rPr>
          <w:rFonts w:ascii="Calibri" w:hAnsi="Calibri" w:cs="Calibri"/>
          <w:color w:val="000000"/>
          <w:sz w:val="20"/>
        </w:rPr>
        <w:fldChar w:fldCharType="separate"/>
      </w:r>
      <w:r w:rsidRPr="004B5675">
        <w:rPr>
          <w:rStyle w:val="Hyperlink"/>
          <w:rFonts w:ascii="Calibri" w:hAnsi="Calibri" w:cs="Calibri"/>
          <w:sz w:val="20"/>
        </w:rPr>
        <w:t>211</w:t>
      </w:r>
    </w:p>
    <w:p w14:paraId="731A5272" w14:textId="77777777" w:rsidR="00F2211D" w:rsidRPr="004B5675" w:rsidRDefault="00AA034F" w:rsidP="00F2211D">
      <w:pPr>
        <w:tabs>
          <w:tab w:val="left" w:pos="720"/>
        </w:tabs>
        <w:spacing w:line="240" w:lineRule="atLeast"/>
        <w:rPr>
          <w:rFonts w:ascii="Calibri" w:hAnsi="Calibri" w:cs="Calibri"/>
          <w:color w:val="000000"/>
          <w:sz w:val="20"/>
        </w:rPr>
      </w:pPr>
      <w:r w:rsidRPr="004B5675">
        <w:rPr>
          <w:rFonts w:ascii="Calibri" w:hAnsi="Calibri" w:cs="Calibri"/>
          <w:color w:val="000000"/>
          <w:sz w:val="20"/>
        </w:rPr>
        <w:fldChar w:fldCharType="end"/>
      </w:r>
    </w:p>
    <w:p w14:paraId="53D9C325" w14:textId="77777777" w:rsidR="00F2211D" w:rsidRPr="004B5675" w:rsidRDefault="00AA034F" w:rsidP="00F2211D">
      <w:pPr>
        <w:numPr>
          <w:ilvl w:val="0"/>
          <w:numId w:val="6"/>
        </w:numPr>
        <w:spacing w:line="240" w:lineRule="atLeast"/>
        <w:rPr>
          <w:rFonts w:ascii="Calibri" w:hAnsi="Calibri" w:cs="Calibri"/>
          <w:color w:val="FF0000"/>
          <w:sz w:val="20"/>
        </w:rPr>
      </w:pPr>
      <w:r w:rsidRPr="004B5675">
        <w:rPr>
          <w:rFonts w:ascii="Calibri" w:hAnsi="Calibri" w:cs="Calibri"/>
          <w:b/>
          <w:i/>
          <w:color w:val="000000"/>
          <w:sz w:val="20"/>
        </w:rPr>
        <w:t xml:space="preserve">Adjusting: </w:t>
      </w:r>
      <w:r w:rsidRPr="004B5675">
        <w:rPr>
          <w:rFonts w:ascii="Calibri" w:hAnsi="Calibri" w:cs="Calibri"/>
          <w:color w:val="000000"/>
          <w:sz w:val="20"/>
        </w:rPr>
        <w:t xml:space="preserve">Correction of defective work for a period of one (1) year following substantial completion, return to job </w:t>
      </w:r>
      <w:r w:rsidRPr="004B5675">
        <w:rPr>
          <w:rFonts w:ascii="Calibri" w:hAnsi="Calibri" w:cs="Calibri"/>
          <w:sz w:val="20"/>
        </w:rPr>
        <w:t>and correct all defective work</w:t>
      </w:r>
      <w:r w:rsidRPr="004B5675">
        <w:rPr>
          <w:rFonts w:ascii="Calibri" w:hAnsi="Calibri" w:cs="Calibri"/>
          <w:color w:val="000000"/>
          <w:sz w:val="20"/>
        </w:rPr>
        <w:t xml:space="preserve">.  Defective work includes, without limitation, tiles broken </w:t>
      </w:r>
      <w:r w:rsidRPr="004B5675">
        <w:rPr>
          <w:rFonts w:ascii="Calibri" w:hAnsi="Calibri" w:cs="Calibri"/>
          <w:sz w:val="20"/>
        </w:rPr>
        <w:t>in</w:t>
      </w:r>
      <w:r w:rsidRPr="004B5675">
        <w:rPr>
          <w:rFonts w:ascii="Calibri" w:hAnsi="Calibri" w:cs="Calibri"/>
          <w:color w:val="FF0000"/>
          <w:sz w:val="20"/>
        </w:rPr>
        <w:t xml:space="preserve"> </w:t>
      </w:r>
      <w:r w:rsidRPr="004B5675">
        <w:rPr>
          <w:rFonts w:ascii="Calibri" w:hAnsi="Calibri" w:cs="Calibri"/>
          <w:sz w:val="20"/>
        </w:rPr>
        <w:t>normal abuse due to deficiencies in setting bed, loose tiles or grout, and all other defects which may result of poor workmanship.</w:t>
      </w:r>
    </w:p>
    <w:p w14:paraId="6420334A" w14:textId="77777777" w:rsidR="00F2211D" w:rsidRPr="004B5675" w:rsidRDefault="00F2211D" w:rsidP="00F2211D">
      <w:pPr>
        <w:tabs>
          <w:tab w:val="left" w:pos="720"/>
        </w:tabs>
        <w:spacing w:line="240" w:lineRule="atLeast"/>
        <w:rPr>
          <w:rFonts w:ascii="Calibri" w:hAnsi="Calibri" w:cs="Calibri"/>
          <w:color w:val="FF0000"/>
          <w:sz w:val="20"/>
        </w:rPr>
      </w:pPr>
    </w:p>
    <w:p w14:paraId="425C7759" w14:textId="77777777" w:rsidR="00F2211D" w:rsidRPr="004B5675" w:rsidRDefault="00AA034F" w:rsidP="00F2211D">
      <w:pPr>
        <w:tabs>
          <w:tab w:val="left" w:pos="720"/>
        </w:tabs>
        <w:spacing w:line="240" w:lineRule="atLeast"/>
        <w:rPr>
          <w:rFonts w:ascii="Calibri" w:hAnsi="Calibri" w:cs="Calibri"/>
          <w:b/>
          <w:sz w:val="20"/>
          <w:szCs w:val="20"/>
        </w:rPr>
      </w:pPr>
      <w:r w:rsidRPr="004B5675">
        <w:rPr>
          <w:rFonts w:ascii="Calibri" w:hAnsi="Calibri" w:cs="Calibri"/>
          <w:b/>
          <w:sz w:val="20"/>
          <w:szCs w:val="20"/>
        </w:rPr>
        <w:t>3.5</w:t>
      </w:r>
      <w:r w:rsidRPr="004B5675">
        <w:rPr>
          <w:rFonts w:ascii="Calibri" w:hAnsi="Calibri" w:cs="Calibri"/>
          <w:b/>
          <w:sz w:val="20"/>
          <w:szCs w:val="20"/>
        </w:rPr>
        <w:tab/>
        <w:t>CLEANING</w:t>
      </w:r>
    </w:p>
    <w:p w14:paraId="705B6686" w14:textId="77777777" w:rsidR="00F2211D" w:rsidRPr="004B5675" w:rsidRDefault="00AA034F" w:rsidP="00F2211D">
      <w:p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Clean excess mortar/epoxy from veneer surfaces with water before they harden and as work progresses.  Do not contaminate open grout/caulk joints while cleaning. Sponge and wash veneers </w:t>
      </w:r>
    </w:p>
    <w:p w14:paraId="7D7910AC" w14:textId="77777777" w:rsidR="00F2211D" w:rsidRPr="004B5675" w:rsidRDefault="00AA034F" w:rsidP="00F2211D">
      <w:p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diagonally across joints. Do not use acids for cleaning. Polish with clean dry cloth. Remove surplus materials and leave premises broom clean.    </w:t>
      </w:r>
    </w:p>
    <w:p w14:paraId="28818934" w14:textId="77777777" w:rsidR="00F2211D" w:rsidRPr="004B5675" w:rsidRDefault="00F2211D" w:rsidP="00F2211D">
      <w:pPr>
        <w:numPr>
          <w:ilvl w:val="12"/>
          <w:numId w:val="0"/>
        </w:numPr>
        <w:tabs>
          <w:tab w:val="left" w:pos="720"/>
        </w:tabs>
        <w:spacing w:line="240" w:lineRule="atLeast"/>
        <w:ind w:left="720" w:hanging="360"/>
        <w:rPr>
          <w:rFonts w:ascii="Calibri" w:hAnsi="Calibri" w:cs="Calibri"/>
          <w:sz w:val="20"/>
          <w:szCs w:val="20"/>
        </w:rPr>
      </w:pPr>
    </w:p>
    <w:p w14:paraId="0C7946F7" w14:textId="77777777" w:rsidR="00F2211D" w:rsidRPr="004B5675" w:rsidRDefault="00AA034F" w:rsidP="00F2211D">
      <w:pPr>
        <w:tabs>
          <w:tab w:val="left" w:pos="720"/>
        </w:tabs>
        <w:spacing w:line="240" w:lineRule="atLeast"/>
        <w:rPr>
          <w:rFonts w:ascii="Calibri" w:hAnsi="Calibri" w:cs="Calibri"/>
          <w:b/>
          <w:sz w:val="20"/>
          <w:szCs w:val="20"/>
        </w:rPr>
      </w:pPr>
      <w:r w:rsidRPr="004B5675">
        <w:rPr>
          <w:rFonts w:ascii="Calibri" w:hAnsi="Calibri" w:cs="Calibri"/>
          <w:b/>
          <w:sz w:val="20"/>
          <w:szCs w:val="20"/>
        </w:rPr>
        <w:t>3.6</w:t>
      </w:r>
      <w:r w:rsidRPr="004B5675">
        <w:rPr>
          <w:rFonts w:ascii="Calibri" w:hAnsi="Calibri" w:cs="Calibri"/>
          <w:b/>
          <w:sz w:val="20"/>
          <w:szCs w:val="20"/>
        </w:rPr>
        <w:tab/>
        <w:t>PROTECTION</w:t>
      </w:r>
    </w:p>
    <w:p w14:paraId="23A4389D" w14:textId="77777777" w:rsidR="00F2211D" w:rsidRPr="004B5675" w:rsidRDefault="00AA034F" w:rsidP="00F2211D">
      <w:pPr>
        <w:numPr>
          <w:ilvl w:val="0"/>
          <w:numId w:val="5"/>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 xml:space="preserve">Protect finished installation under provisions of </w:t>
      </w:r>
      <w:r w:rsidRPr="004B5675">
        <w:rPr>
          <w:rFonts w:ascii="Calibri" w:hAnsi="Calibri" w:cs="Calibri"/>
          <w:color w:val="000000"/>
          <w:sz w:val="20"/>
          <w:szCs w:val="20"/>
        </w:rPr>
        <w:t>§</w:t>
      </w:r>
      <w:r w:rsidRPr="004B5675">
        <w:rPr>
          <w:rFonts w:ascii="Calibri" w:hAnsi="Calibri" w:cs="Calibri"/>
          <w:sz w:val="20"/>
          <w:szCs w:val="20"/>
        </w:rPr>
        <w:t xml:space="preserve">01500 and </w:t>
      </w:r>
      <w:r w:rsidRPr="004B5675">
        <w:rPr>
          <w:rFonts w:ascii="Calibri" w:hAnsi="Calibri" w:cs="Calibri"/>
          <w:color w:val="000000"/>
          <w:sz w:val="20"/>
          <w:szCs w:val="20"/>
        </w:rPr>
        <w:t>§</w:t>
      </w:r>
      <w:r w:rsidRPr="004B5675">
        <w:rPr>
          <w:rFonts w:ascii="Calibri" w:hAnsi="Calibri" w:cs="Calibri"/>
          <w:sz w:val="20"/>
          <w:szCs w:val="20"/>
        </w:rPr>
        <w:t>01535.  Close areas to other trades and traffic until tile being installed has set firmly.  Keep traffic off horizontal Portland cement thick bed mortar installations for at least 72 hours at 70 ºF (21ºC)</w:t>
      </w:r>
    </w:p>
    <w:p w14:paraId="6E1CB26E" w14:textId="77777777" w:rsidR="00F2211D" w:rsidRPr="004B5675" w:rsidRDefault="00AA034F" w:rsidP="00F2211D">
      <w:pPr>
        <w:numPr>
          <w:ilvl w:val="0"/>
          <w:numId w:val="5"/>
        </w:numPr>
        <w:tabs>
          <w:tab w:val="left" w:pos="720"/>
        </w:tabs>
        <w:spacing w:line="240" w:lineRule="atLeast"/>
        <w:ind w:left="720"/>
        <w:rPr>
          <w:rFonts w:ascii="Calibri" w:hAnsi="Calibri" w:cs="Calibri"/>
          <w:sz w:val="20"/>
          <w:szCs w:val="20"/>
        </w:rPr>
      </w:pPr>
      <w:r w:rsidRPr="004B5675">
        <w:rPr>
          <w:rFonts w:ascii="Calibri" w:hAnsi="Calibri" w:cs="Calibri"/>
          <w:sz w:val="20"/>
          <w:szCs w:val="20"/>
        </w:rPr>
        <w:t>Keep floors installed with epoxy adhesive closed to foot traffic for 24 hours @ 70ºF (21ºC), and to heavy traffic for 48 hours @ 70ºF (21ºC) unless instructed differently by manufacturer. Use kneeling boards, or equivalent, to walk/work on newly tiled floors. Extend period of protection of tile work at lower temperatures, below 60ºF (15ºC), and at high relative humidity (&gt;70% R.H.) due to retarded set times of mortar/adhesives. Replace or restore work of other trades damaged or soiled by work under this section.</w:t>
      </w:r>
    </w:p>
    <w:p w14:paraId="5DF6062B" w14:textId="77777777" w:rsidR="00F2211D" w:rsidRPr="004B5675" w:rsidRDefault="00F2211D" w:rsidP="00F2211D">
      <w:pPr>
        <w:tabs>
          <w:tab w:val="left" w:pos="720"/>
        </w:tabs>
        <w:spacing w:line="240" w:lineRule="atLeast"/>
        <w:ind w:hanging="90"/>
        <w:rPr>
          <w:rFonts w:ascii="Calibri" w:hAnsi="Calibri" w:cs="Calibri"/>
          <w:color w:val="000000"/>
          <w:sz w:val="20"/>
        </w:rPr>
      </w:pPr>
    </w:p>
    <w:p w14:paraId="42578227" w14:textId="77777777" w:rsidR="00F2211D" w:rsidRPr="004B5675" w:rsidRDefault="00AA034F" w:rsidP="00F2211D">
      <w:pPr>
        <w:rPr>
          <w:rFonts w:ascii="Calibri" w:hAnsi="Calibri" w:cs="Calibri"/>
          <w:sz w:val="20"/>
          <w:szCs w:val="20"/>
        </w:rPr>
      </w:pPr>
      <w:r w:rsidRPr="004B5675">
        <w:rPr>
          <w:rFonts w:ascii="Calibri" w:hAnsi="Calibri" w:cs="Calibri"/>
          <w:b/>
          <w:sz w:val="20"/>
          <w:szCs w:val="20"/>
        </w:rPr>
        <w:t>PART 4 – HEALTH AND SAFETY</w:t>
      </w:r>
      <w:r w:rsidRPr="004B5675">
        <w:rPr>
          <w:rFonts w:ascii="Calibri" w:hAnsi="Calibri" w:cs="Calibri"/>
          <w:sz w:val="20"/>
          <w:szCs w:val="20"/>
        </w:rPr>
        <w:t xml:space="preserve"> </w:t>
      </w:r>
    </w:p>
    <w:p w14:paraId="3228E68A" w14:textId="77777777" w:rsidR="00F2211D" w:rsidRPr="004B5675" w:rsidRDefault="00AA034F" w:rsidP="00F2211D">
      <w:pPr>
        <w:rPr>
          <w:rFonts w:ascii="Calibri" w:hAnsi="Calibri" w:cs="Calibri"/>
          <w:sz w:val="20"/>
          <w:szCs w:val="20"/>
        </w:rPr>
      </w:pPr>
      <w:r w:rsidRPr="004B5675">
        <w:rPr>
          <w:rFonts w:ascii="Calibri" w:hAnsi="Calibri" w:cs="Calibri"/>
          <w:sz w:val="20"/>
          <w:szCs w:val="20"/>
        </w:rPr>
        <w:t>The use of personal protection such as rubber gloves, suitable dust masks, safety glasses and industrial clothing is highly recommended. Discarded packaging, product wash and waste water should be disposed of as per local, state or federal regulations.</w:t>
      </w:r>
    </w:p>
    <w:p w14:paraId="662103D6" w14:textId="77777777" w:rsidR="00F2211D" w:rsidRPr="004B5675" w:rsidRDefault="00F2211D" w:rsidP="00F2211D">
      <w:pPr>
        <w:tabs>
          <w:tab w:val="left" w:pos="720"/>
        </w:tabs>
        <w:spacing w:line="240" w:lineRule="atLeast"/>
        <w:rPr>
          <w:rFonts w:ascii="Calibri" w:hAnsi="Calibri" w:cs="Calibri"/>
          <w:color w:val="FF0000"/>
          <w:sz w:val="20"/>
        </w:rPr>
      </w:pPr>
    </w:p>
    <w:p w14:paraId="1B9D226E" w14:textId="77777777" w:rsidR="00F2211D" w:rsidRPr="004B5675" w:rsidRDefault="00AA034F" w:rsidP="00F2211D">
      <w:pPr>
        <w:pStyle w:val="BodyText"/>
        <w:rPr>
          <w:rFonts w:ascii="Calibri" w:hAnsi="Calibri" w:cs="Calibri"/>
          <w:b w:val="0"/>
          <w:sz w:val="16"/>
          <w:szCs w:val="16"/>
        </w:rPr>
      </w:pPr>
      <w:r w:rsidRPr="004B5675">
        <w:rPr>
          <w:rFonts w:ascii="Calibri" w:hAnsi="Calibri" w:cs="Calibri"/>
          <w:b w:val="0"/>
          <w:sz w:val="16"/>
          <w:szCs w:val="16"/>
        </w:rPr>
        <w:t>"As a professional courtesy, LATICRETE offers technical services free of charge. The user maintains all responsibility for verifying the applicability and suitability of the technical service or information provided."</w:t>
      </w:r>
      <w:r w:rsidRPr="004B5675">
        <w:rPr>
          <w:rFonts w:ascii="Calibri" w:hAnsi="Calibri" w:cs="Calibri"/>
          <w:b w:val="0"/>
          <w:sz w:val="16"/>
          <w:szCs w:val="16"/>
        </w:rPr>
        <w:br/>
      </w:r>
    </w:p>
    <w:p w14:paraId="763E88D6" w14:textId="77777777" w:rsidR="00F2211D" w:rsidRPr="004B5675" w:rsidRDefault="00AA034F" w:rsidP="00F2211D">
      <w:pPr>
        <w:tabs>
          <w:tab w:val="left" w:pos="720"/>
        </w:tabs>
        <w:spacing w:line="240" w:lineRule="atLeast"/>
        <w:rPr>
          <w:rFonts w:ascii="Calibri" w:hAnsi="Calibri" w:cs="Calibri"/>
          <w:sz w:val="16"/>
          <w:szCs w:val="16"/>
        </w:rPr>
      </w:pPr>
      <w:r w:rsidRPr="004B5675">
        <w:rPr>
          <w:rFonts w:ascii="Calibri" w:hAnsi="Calibri" w:cs="Calibri"/>
          <w:sz w:val="16"/>
          <w:szCs w:val="16"/>
        </w:rPr>
        <w:t xml:space="preserve">The right to copy, distribute and utilize for commercial purposes is granted exclusively to architects, engineers, and specification writers.  Execution Statements are subject to change without notice.  For latest revision, check our website @ </w:t>
      </w:r>
      <w:hyperlink r:id="rId44" w:history="1">
        <w:r w:rsidRPr="004B5675">
          <w:rPr>
            <w:rStyle w:val="Hyperlink"/>
            <w:rFonts w:ascii="Calibri" w:hAnsi="Calibri" w:cs="Calibri"/>
            <w:sz w:val="16"/>
            <w:szCs w:val="16"/>
          </w:rPr>
          <w:t>www.laticrete.com</w:t>
        </w:r>
      </w:hyperlink>
      <w:r w:rsidRPr="004B5675">
        <w:rPr>
          <w:rFonts w:ascii="Calibri" w:hAnsi="Calibri" w:cs="Calibri"/>
          <w:sz w:val="16"/>
          <w:szCs w:val="16"/>
        </w:rPr>
        <w:t xml:space="preserve">   </w:t>
      </w:r>
    </w:p>
    <w:p w14:paraId="58146065" w14:textId="77777777" w:rsidR="00F2211D" w:rsidRPr="004B5675" w:rsidRDefault="00AA034F" w:rsidP="00F2211D">
      <w:pPr>
        <w:tabs>
          <w:tab w:val="left" w:pos="720"/>
        </w:tabs>
        <w:spacing w:line="240" w:lineRule="atLeast"/>
        <w:rPr>
          <w:rFonts w:ascii="Calibri" w:hAnsi="Calibri" w:cs="Calibri"/>
          <w:bCs/>
          <w:sz w:val="16"/>
          <w:szCs w:val="16"/>
        </w:rPr>
      </w:pPr>
      <w:r w:rsidRPr="004B5675">
        <w:rPr>
          <w:rFonts w:ascii="Calibri" w:hAnsi="Calibri" w:cs="Calibri"/>
          <w:sz w:val="16"/>
          <w:szCs w:val="16"/>
        </w:rPr>
        <w:t>ES-B411 R January 10 2005</w:t>
      </w:r>
    </w:p>
    <w:p w14:paraId="20C2D6D7" w14:textId="77777777" w:rsidR="00F2211D" w:rsidRPr="004B5675" w:rsidRDefault="00AA034F" w:rsidP="00F2211D">
      <w:pPr>
        <w:rPr>
          <w:rFonts w:ascii="Calibri" w:hAnsi="Calibri" w:cs="Calibri"/>
          <w:b/>
          <w:sz w:val="20"/>
          <w:szCs w:val="20"/>
        </w:rPr>
      </w:pPr>
      <w:bookmarkStart w:id="3" w:name="OLE_LINK1"/>
      <w:bookmarkStart w:id="4" w:name="OLE_LINK2"/>
      <w:r w:rsidRPr="004B5675">
        <w:rPr>
          <w:rFonts w:ascii="Calibri" w:hAnsi="Calibri" w:cs="Calibri"/>
          <w:color w:val="000000"/>
          <w:sz w:val="20"/>
        </w:rPr>
        <w:br w:type="page"/>
      </w:r>
      <w:r w:rsidRPr="004B5675">
        <w:rPr>
          <w:rFonts w:ascii="Calibri" w:hAnsi="Calibri" w:cs="Calibri"/>
          <w:b/>
          <w:sz w:val="20"/>
          <w:szCs w:val="20"/>
        </w:rPr>
        <w:lastRenderedPageBreak/>
        <w:t>All references are the intellectual property of their respective owners:</w:t>
      </w:r>
    </w:p>
    <w:p w14:paraId="6DB8A8E8" w14:textId="77777777" w:rsidR="00F2211D" w:rsidRPr="004B5675" w:rsidRDefault="00F2211D" w:rsidP="00F2211D">
      <w:pPr>
        <w:rPr>
          <w:rFonts w:ascii="Calibri" w:hAnsi="Calibri" w:cs="Calibri"/>
          <w:b/>
          <w:sz w:val="20"/>
          <w:szCs w:val="20"/>
        </w:rPr>
      </w:pPr>
    </w:p>
    <w:p w14:paraId="6034ABF7"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Handbook for Ceramic Tile Installation 41</w:t>
      </w:r>
      <w:r w:rsidRPr="004B5675">
        <w:rPr>
          <w:rFonts w:ascii="Calibri" w:hAnsi="Calibri" w:cs="Calibri"/>
          <w:sz w:val="20"/>
          <w:szCs w:val="20"/>
          <w:u w:val="single"/>
          <w:vertAlign w:val="superscript"/>
        </w:rPr>
        <w:t>st</w:t>
      </w:r>
      <w:r w:rsidRPr="004B5675">
        <w:rPr>
          <w:rFonts w:ascii="Calibri" w:hAnsi="Calibri" w:cs="Calibri"/>
          <w:sz w:val="20"/>
          <w:szCs w:val="20"/>
          <w:u w:val="single"/>
        </w:rPr>
        <w:t xml:space="preserve"> Edition.</w:t>
      </w:r>
      <w:r w:rsidRPr="004B5675">
        <w:rPr>
          <w:rFonts w:ascii="Calibri" w:hAnsi="Calibri" w:cs="Calibri"/>
          <w:sz w:val="20"/>
          <w:szCs w:val="20"/>
        </w:rPr>
        <w:t xml:space="preserve"> North American Tile Council, Inc. Anderson, SC, 2003.</w:t>
      </w:r>
    </w:p>
    <w:p w14:paraId="5FB5FAEB" w14:textId="77777777" w:rsidR="00F2211D" w:rsidRPr="004B5675" w:rsidRDefault="00F2211D" w:rsidP="00F2211D">
      <w:pPr>
        <w:rPr>
          <w:rFonts w:ascii="Calibri" w:hAnsi="Calibri" w:cs="Calibri"/>
          <w:sz w:val="20"/>
          <w:szCs w:val="20"/>
        </w:rPr>
      </w:pPr>
    </w:p>
    <w:p w14:paraId="6368018E"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American National Standard for Installation of Ceramic Tile.</w:t>
      </w:r>
      <w:r w:rsidRPr="004B5675">
        <w:rPr>
          <w:rFonts w:ascii="Calibri" w:hAnsi="Calibri" w:cs="Calibri"/>
          <w:sz w:val="20"/>
          <w:szCs w:val="20"/>
        </w:rPr>
        <w:t xml:space="preserve"> North American Tile Council, Inc. Anderson, SC, 2000.</w:t>
      </w:r>
    </w:p>
    <w:p w14:paraId="28108BEA" w14:textId="77777777" w:rsidR="00F2211D" w:rsidRPr="004B5675" w:rsidRDefault="00F2211D" w:rsidP="00F2211D">
      <w:pPr>
        <w:rPr>
          <w:rFonts w:ascii="Calibri" w:hAnsi="Calibri" w:cs="Calibri"/>
          <w:sz w:val="20"/>
          <w:szCs w:val="20"/>
        </w:rPr>
      </w:pPr>
    </w:p>
    <w:p w14:paraId="1DD455FE"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Annual Book of ASTM Standards.</w:t>
      </w:r>
      <w:r w:rsidRPr="004B5675">
        <w:rPr>
          <w:rFonts w:ascii="Calibri" w:hAnsi="Calibri" w:cs="Calibri"/>
          <w:sz w:val="20"/>
          <w:szCs w:val="20"/>
        </w:rPr>
        <w:t xml:space="preserve"> American Society for Testing and Materials. West Conshohocken, PA, 2001.</w:t>
      </w:r>
    </w:p>
    <w:p w14:paraId="75F3BDC6" w14:textId="77777777" w:rsidR="00F2211D" w:rsidRPr="004B5675" w:rsidRDefault="00F2211D" w:rsidP="00F2211D">
      <w:pPr>
        <w:rPr>
          <w:rFonts w:ascii="Calibri" w:hAnsi="Calibri" w:cs="Calibri"/>
          <w:sz w:val="20"/>
          <w:szCs w:val="20"/>
        </w:rPr>
      </w:pPr>
    </w:p>
    <w:p w14:paraId="22C4403B"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North American Specification for the Design of Cold-Formed Steel Structural Members.</w:t>
      </w:r>
      <w:r w:rsidRPr="004B5675">
        <w:rPr>
          <w:rFonts w:ascii="Calibri" w:hAnsi="Calibri" w:cs="Calibri"/>
          <w:sz w:val="20"/>
          <w:szCs w:val="20"/>
        </w:rPr>
        <w:t xml:space="preserve"> American Iron and Steel Institute. Washington D.C., 2001.</w:t>
      </w:r>
    </w:p>
    <w:p w14:paraId="5DE0CF1B" w14:textId="77777777" w:rsidR="00F2211D" w:rsidRPr="004B5675" w:rsidRDefault="00F2211D" w:rsidP="00F2211D">
      <w:pPr>
        <w:rPr>
          <w:rFonts w:ascii="Calibri" w:hAnsi="Calibri" w:cs="Calibri"/>
          <w:sz w:val="20"/>
          <w:szCs w:val="20"/>
        </w:rPr>
      </w:pPr>
    </w:p>
    <w:p w14:paraId="14761714"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Lightweight Steel Framing Binder.</w:t>
      </w:r>
      <w:r w:rsidRPr="004B5675">
        <w:rPr>
          <w:rFonts w:ascii="Calibri" w:hAnsi="Calibri" w:cs="Calibri"/>
          <w:sz w:val="20"/>
          <w:szCs w:val="20"/>
        </w:rPr>
        <w:t xml:space="preserve"> Canadian Sheet Steel Building Institute. Cambridge, ON, Canada, 1991.</w:t>
      </w:r>
    </w:p>
    <w:p w14:paraId="11600CB2" w14:textId="77777777" w:rsidR="00F2211D" w:rsidRPr="004B5675" w:rsidRDefault="00F2211D" w:rsidP="00F2211D">
      <w:pPr>
        <w:rPr>
          <w:rFonts w:ascii="Calibri" w:hAnsi="Calibri" w:cs="Calibri"/>
          <w:sz w:val="20"/>
          <w:szCs w:val="20"/>
        </w:rPr>
      </w:pPr>
    </w:p>
    <w:p w14:paraId="2CD3C582"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ICBO ER-4943P Product Technical Information.</w:t>
      </w:r>
      <w:r w:rsidRPr="004B5675">
        <w:rPr>
          <w:rFonts w:ascii="Calibri" w:hAnsi="Calibri" w:cs="Calibri"/>
          <w:sz w:val="20"/>
          <w:szCs w:val="20"/>
        </w:rPr>
        <w:t xml:space="preserve"> Steel Stud Manufacturers Association. Chicago, IL, 2001.</w:t>
      </w:r>
    </w:p>
    <w:p w14:paraId="534CD295" w14:textId="77777777" w:rsidR="00F2211D" w:rsidRPr="004B5675" w:rsidRDefault="00F2211D" w:rsidP="00F2211D">
      <w:pPr>
        <w:rPr>
          <w:rFonts w:ascii="Calibri" w:hAnsi="Calibri" w:cs="Calibri"/>
          <w:sz w:val="20"/>
          <w:szCs w:val="20"/>
        </w:rPr>
      </w:pPr>
    </w:p>
    <w:p w14:paraId="45378D79" w14:textId="77777777" w:rsidR="00F2211D" w:rsidRPr="004B5675" w:rsidRDefault="00AA034F" w:rsidP="00F2211D">
      <w:pPr>
        <w:rPr>
          <w:rFonts w:ascii="Calibri" w:hAnsi="Calibri" w:cs="Calibri"/>
          <w:sz w:val="20"/>
          <w:szCs w:val="20"/>
        </w:rPr>
      </w:pPr>
      <w:r w:rsidRPr="004B5675">
        <w:rPr>
          <w:rFonts w:ascii="Calibri" w:hAnsi="Calibri" w:cs="Calibri"/>
          <w:sz w:val="20"/>
          <w:szCs w:val="20"/>
          <w:u w:val="single"/>
        </w:rPr>
        <w:t>Steel Framing Systems Manual.</w:t>
      </w:r>
      <w:r w:rsidRPr="004B5675">
        <w:rPr>
          <w:rFonts w:ascii="Calibri" w:hAnsi="Calibri" w:cs="Calibri"/>
          <w:sz w:val="20"/>
          <w:szCs w:val="20"/>
        </w:rPr>
        <w:t xml:space="preserve"> Metal Lath Steel Framing Association. Chicago, IL</w:t>
      </w:r>
    </w:p>
    <w:bookmarkEnd w:id="3"/>
    <w:bookmarkEnd w:id="4"/>
    <w:p w14:paraId="7F3B31A5" w14:textId="77777777" w:rsidR="005D2115" w:rsidRPr="004B5675" w:rsidRDefault="005D2115">
      <w:pPr>
        <w:rPr>
          <w:rFonts w:ascii="Calibri" w:hAnsi="Calibri" w:cs="Calibri"/>
        </w:rPr>
      </w:pPr>
    </w:p>
    <w:sectPr w:rsidR="005D2115" w:rsidRPr="004B5675">
      <w:headerReference w:type="first" r:id="rId4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EF435" w14:textId="77777777" w:rsidR="00374071" w:rsidRDefault="00374071">
      <w:r>
        <w:separator/>
      </w:r>
    </w:p>
  </w:endnote>
  <w:endnote w:type="continuationSeparator" w:id="0">
    <w:p w14:paraId="1F4AD962" w14:textId="77777777" w:rsidR="00374071" w:rsidRDefault="0037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3622" w14:textId="77777777" w:rsidR="00374071" w:rsidRDefault="00374071">
      <w:r>
        <w:separator/>
      </w:r>
    </w:p>
  </w:footnote>
  <w:footnote w:type="continuationSeparator" w:id="0">
    <w:p w14:paraId="5B23FB14" w14:textId="77777777" w:rsidR="00374071" w:rsidRDefault="00374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B27D8" w14:textId="3DE598F2" w:rsidR="00680411" w:rsidRDefault="00D515C7" w:rsidP="00D515C7">
    <w:pPr>
      <w:spacing w:after="240"/>
      <w:jc w:val="right"/>
    </w:pPr>
    <w:r>
      <w:t>This document contains hyperlinks</w:t>
    </w:r>
  </w:p>
  <w:p w14:paraId="031474FF" w14:textId="3C2AD034" w:rsidR="00680411" w:rsidRDefault="00D515C7">
    <w:pPr>
      <w:spacing w:after="480"/>
      <w:jc w:val="right"/>
    </w:pPr>
    <w:r>
      <w:t xml:space="preserve">Externally linked content can be accessed by clicking on blue underlined text while holding </w:t>
    </w:r>
    <w:r w:rsidR="00D62ECA">
      <w:t>C</w:t>
    </w:r>
    <w:r>
      <w:t>trl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3AC"/>
    <w:multiLevelType w:val="multilevel"/>
    <w:tmpl w:val="533CA07C"/>
    <w:lvl w:ilvl="0">
      <w:start w:val="1"/>
      <w:numFmt w:val="upperLetter"/>
      <w:lvlText w:val="%1."/>
      <w:legacy w:legacy="1" w:legacySpace="0" w:legacyIndent="360"/>
      <w:lvlJc w:val="left"/>
      <w:pPr>
        <w:ind w:left="360" w:hanging="360"/>
      </w:pPr>
      <w:rPr>
        <w:b/>
        <w:i/>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1" w15:restartNumberingAfterBreak="0">
    <w:nsid w:val="2A3E3F4A"/>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2" w15:restartNumberingAfterBreak="0">
    <w:nsid w:val="47DE6146"/>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3" w15:restartNumberingAfterBreak="0">
    <w:nsid w:val="5E512544"/>
    <w:multiLevelType w:val="multilevel"/>
    <w:tmpl w:val="78EC6F40"/>
    <w:lvl w:ilvl="0">
      <w:start w:val="1"/>
      <w:numFmt w:val="upperLetter"/>
      <w:lvlText w:val="%1."/>
      <w:legacy w:legacy="1" w:legacySpace="0" w:legacyIndent="360"/>
      <w:lvlJc w:val="left"/>
      <w:pPr>
        <w:ind w:left="360" w:hanging="360"/>
      </w:pPr>
      <w:rPr>
        <w:sz w:val="18"/>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abstractNum w:abstractNumId="4" w15:restartNumberingAfterBreak="0">
    <w:nsid w:val="73FB2FFE"/>
    <w:multiLevelType w:val="hybridMultilevel"/>
    <w:tmpl w:val="8A50BB40"/>
    <w:lvl w:ilvl="0" w:tplc="AF000408">
      <w:start w:val="7"/>
      <w:numFmt w:val="upperLetter"/>
      <w:lvlText w:val="%1."/>
      <w:lvlJc w:val="left"/>
      <w:pPr>
        <w:tabs>
          <w:tab w:val="num" w:pos="720"/>
        </w:tabs>
        <w:ind w:left="720" w:hanging="360"/>
      </w:pPr>
      <w:rPr>
        <w:rFonts w:hint="default"/>
        <w:color w:val="000000"/>
      </w:rPr>
    </w:lvl>
    <w:lvl w:ilvl="1" w:tplc="067C3C0E" w:tentative="1">
      <w:start w:val="1"/>
      <w:numFmt w:val="lowerLetter"/>
      <w:lvlText w:val="%2."/>
      <w:lvlJc w:val="left"/>
      <w:pPr>
        <w:tabs>
          <w:tab w:val="num" w:pos="1440"/>
        </w:tabs>
        <w:ind w:left="1440" w:hanging="360"/>
      </w:pPr>
    </w:lvl>
    <w:lvl w:ilvl="2" w:tplc="32183CFA" w:tentative="1">
      <w:start w:val="1"/>
      <w:numFmt w:val="lowerRoman"/>
      <w:lvlText w:val="%3."/>
      <w:lvlJc w:val="right"/>
      <w:pPr>
        <w:tabs>
          <w:tab w:val="num" w:pos="2160"/>
        </w:tabs>
        <w:ind w:left="2160" w:hanging="180"/>
      </w:pPr>
    </w:lvl>
    <w:lvl w:ilvl="3" w:tplc="D1A43F88" w:tentative="1">
      <w:start w:val="1"/>
      <w:numFmt w:val="decimal"/>
      <w:lvlText w:val="%4."/>
      <w:lvlJc w:val="left"/>
      <w:pPr>
        <w:tabs>
          <w:tab w:val="num" w:pos="2880"/>
        </w:tabs>
        <w:ind w:left="2880" w:hanging="360"/>
      </w:pPr>
    </w:lvl>
    <w:lvl w:ilvl="4" w:tplc="A15CC79C" w:tentative="1">
      <w:start w:val="1"/>
      <w:numFmt w:val="lowerLetter"/>
      <w:lvlText w:val="%5."/>
      <w:lvlJc w:val="left"/>
      <w:pPr>
        <w:tabs>
          <w:tab w:val="num" w:pos="3600"/>
        </w:tabs>
        <w:ind w:left="3600" w:hanging="360"/>
      </w:pPr>
    </w:lvl>
    <w:lvl w:ilvl="5" w:tplc="62326F7A" w:tentative="1">
      <w:start w:val="1"/>
      <w:numFmt w:val="lowerRoman"/>
      <w:lvlText w:val="%6."/>
      <w:lvlJc w:val="right"/>
      <w:pPr>
        <w:tabs>
          <w:tab w:val="num" w:pos="4320"/>
        </w:tabs>
        <w:ind w:left="4320" w:hanging="180"/>
      </w:pPr>
    </w:lvl>
    <w:lvl w:ilvl="6" w:tplc="1112606E" w:tentative="1">
      <w:start w:val="1"/>
      <w:numFmt w:val="decimal"/>
      <w:lvlText w:val="%7."/>
      <w:lvlJc w:val="left"/>
      <w:pPr>
        <w:tabs>
          <w:tab w:val="num" w:pos="5040"/>
        </w:tabs>
        <w:ind w:left="5040" w:hanging="360"/>
      </w:pPr>
    </w:lvl>
    <w:lvl w:ilvl="7" w:tplc="D4ECDD4E" w:tentative="1">
      <w:start w:val="1"/>
      <w:numFmt w:val="lowerLetter"/>
      <w:lvlText w:val="%8."/>
      <w:lvlJc w:val="left"/>
      <w:pPr>
        <w:tabs>
          <w:tab w:val="num" w:pos="5760"/>
        </w:tabs>
        <w:ind w:left="5760" w:hanging="360"/>
      </w:pPr>
    </w:lvl>
    <w:lvl w:ilvl="8" w:tplc="978C6996" w:tentative="1">
      <w:start w:val="1"/>
      <w:numFmt w:val="lowerRoman"/>
      <w:lvlText w:val="%9."/>
      <w:lvlJc w:val="right"/>
      <w:pPr>
        <w:tabs>
          <w:tab w:val="num" w:pos="6480"/>
        </w:tabs>
        <w:ind w:left="6480" w:hanging="180"/>
      </w:pPr>
    </w:lvl>
  </w:abstractNum>
  <w:abstractNum w:abstractNumId="5" w15:restartNumberingAfterBreak="0">
    <w:nsid w:val="74E83393"/>
    <w:multiLevelType w:val="multilevel"/>
    <w:tmpl w:val="433A8972"/>
    <w:lvl w:ilvl="0">
      <w:start w:val="1"/>
      <w:numFmt w:val="upperLetter"/>
      <w:lvlText w:val="%1."/>
      <w:legacy w:legacy="1" w:legacySpace="0" w:legacyIndent="360"/>
      <w:lvlJc w:val="left"/>
      <w:pPr>
        <w:ind w:left="360" w:hanging="360"/>
      </w:pPr>
      <w:rPr>
        <w:b w:val="0"/>
        <w:i w:val="0"/>
        <w:sz w:val="20"/>
        <w:szCs w:val="20"/>
      </w:rPr>
    </w:lvl>
    <w:lvl w:ilvl="1">
      <w:start w:val="1"/>
      <w:numFmt w:val="decimal"/>
      <w:lvlText w:val="%2."/>
      <w:legacy w:legacy="1" w:legacySpace="0" w:legacyIndent="360"/>
      <w:lvlJc w:val="left"/>
      <w:pPr>
        <w:ind w:left="720" w:hanging="360"/>
      </w:pPr>
      <w:rPr>
        <w:sz w:val="18"/>
      </w:rPr>
    </w:lvl>
    <w:lvl w:ilvl="2">
      <w:start w:val="1"/>
      <w:numFmt w:val="lowerLetter"/>
      <w:lvlText w:val="%3."/>
      <w:legacy w:legacy="1" w:legacySpace="0" w:legacyIndent="360"/>
      <w:lvlJc w:val="left"/>
      <w:pPr>
        <w:ind w:left="1080" w:hanging="360"/>
      </w:pPr>
      <w:rPr>
        <w:sz w:val="18"/>
      </w:rPr>
    </w:lvl>
    <w:lvl w:ilvl="3">
      <w:start w:val="1"/>
      <w:numFmt w:val="none"/>
      <w:lvlText w:val=""/>
      <w:legacy w:legacy="1" w:legacySpace="0" w:legacyIndent="360"/>
      <w:lvlJc w:val="left"/>
      <w:rPr>
        <w:rFonts w:ascii="Symbol" w:hAnsi="Symbol" w:hint="default"/>
      </w:rPr>
    </w:lvl>
    <w:lvl w:ilvl="4">
      <w:start w:val="1"/>
      <w:numFmt w:val="none"/>
      <w:lvlText w:val=""/>
      <w:legacy w:legacy="1" w:legacySpace="0" w:legacyIndent="360"/>
      <w:lvlJc w:val="left"/>
      <w:rPr>
        <w:rFonts w:ascii="Symbol" w:hAnsi="Symbol" w:hint="default"/>
      </w:rPr>
    </w:lvl>
    <w:lvl w:ilvl="5">
      <w:start w:val="1"/>
      <w:numFmt w:val="none"/>
      <w:lvlText w:val=""/>
      <w:legacy w:legacy="1" w:legacySpace="0" w:legacyIndent="360"/>
      <w:lvlJc w:val="left"/>
      <w:rPr>
        <w:rFonts w:ascii="Symbol" w:hAnsi="Symbol" w:hint="default"/>
      </w:rPr>
    </w:lvl>
    <w:lvl w:ilvl="6">
      <w:start w:val="1"/>
      <w:numFmt w:val="none"/>
      <w:lvlText w:val=""/>
      <w:legacy w:legacy="1" w:legacySpace="0" w:legacyIndent="360"/>
      <w:lvlJc w:val="left"/>
      <w:rPr>
        <w:rFonts w:ascii="Symbol" w:hAnsi="Symbol" w:hint="default"/>
      </w:rPr>
    </w:lvl>
    <w:lvl w:ilvl="7">
      <w:start w:val="1"/>
      <w:numFmt w:val="none"/>
      <w:lvlText w:val=""/>
      <w:legacy w:legacy="1" w:legacySpace="0" w:legacyIndent="360"/>
      <w:lvlJc w:val="left"/>
      <w:rPr>
        <w:rFonts w:ascii="Symbol" w:hAnsi="Symbol" w:hint="default"/>
      </w:rPr>
    </w:lvl>
    <w:lvl w:ilvl="8">
      <w:start w:val="1"/>
      <w:numFmt w:val="none"/>
      <w:lvlText w:val=""/>
      <w:legacy w:legacy="1" w:legacySpace="0" w:legacyIndent="360"/>
      <w:lvlJc w:val="left"/>
      <w:rPr>
        <w:rFonts w:ascii="Symbol" w:hAnsi="Symbol" w:hint="default"/>
      </w:rPr>
    </w:lvl>
  </w:abstractNum>
  <w:num w:numId="1">
    <w:abstractNumId w:val="0"/>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11D"/>
    <w:rsid w:val="00063EE1"/>
    <w:rsid w:val="00374071"/>
    <w:rsid w:val="004B5675"/>
    <w:rsid w:val="005D2115"/>
    <w:rsid w:val="00680411"/>
    <w:rsid w:val="00AA034F"/>
    <w:rsid w:val="00D515C7"/>
    <w:rsid w:val="00D62ECA"/>
    <w:rsid w:val="00F2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72E92"/>
  <w15:docId w15:val="{D910632E-3AA9-4A3B-8C34-792DCA6D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211D"/>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211D"/>
    <w:rPr>
      <w:color w:val="0000FF"/>
      <w:u w:val="single"/>
    </w:rPr>
  </w:style>
  <w:style w:type="paragraph" w:styleId="BodyText">
    <w:name w:val="Body Text"/>
    <w:basedOn w:val="Normal"/>
    <w:rsid w:val="00F2211D"/>
    <w:rPr>
      <w:b/>
      <w:sz w:val="20"/>
      <w:szCs w:val="20"/>
    </w:rPr>
  </w:style>
  <w:style w:type="paragraph" w:styleId="Header">
    <w:name w:val="header"/>
    <w:basedOn w:val="Normal"/>
    <w:link w:val="HeaderChar"/>
    <w:unhideWhenUsed/>
    <w:rsid w:val="00D515C7"/>
    <w:pPr>
      <w:tabs>
        <w:tab w:val="center" w:pos="4680"/>
        <w:tab w:val="right" w:pos="9360"/>
      </w:tabs>
    </w:pPr>
  </w:style>
  <w:style w:type="character" w:customStyle="1" w:styleId="HeaderChar">
    <w:name w:val="Header Char"/>
    <w:link w:val="Header"/>
    <w:rsid w:val="00D515C7"/>
    <w:rPr>
      <w:rFonts w:ascii="Arial" w:eastAsia="Arial" w:hAnsi="Arial" w:cs="Arial"/>
      <w:sz w:val="24"/>
      <w:szCs w:val="24"/>
    </w:rPr>
  </w:style>
  <w:style w:type="paragraph" w:styleId="Footer">
    <w:name w:val="footer"/>
    <w:basedOn w:val="Normal"/>
    <w:link w:val="FooterChar"/>
    <w:unhideWhenUsed/>
    <w:rsid w:val="00D515C7"/>
    <w:pPr>
      <w:tabs>
        <w:tab w:val="center" w:pos="4680"/>
        <w:tab w:val="right" w:pos="9360"/>
      </w:tabs>
    </w:pPr>
  </w:style>
  <w:style w:type="character" w:customStyle="1" w:styleId="FooterChar">
    <w:name w:val="Footer Char"/>
    <w:link w:val="Footer"/>
    <w:rsid w:val="00D515C7"/>
    <w:rPr>
      <w:rFonts w:ascii="Arial" w:eastAsia="Arial" w:hAnsi="Arial" w:cs="Arial"/>
      <w:sz w:val="24"/>
      <w:szCs w:val="24"/>
    </w:rPr>
  </w:style>
  <w:style w:type="character" w:styleId="FollowedHyperlink">
    <w:name w:val="FollowedHyperlink"/>
    <w:semiHidden/>
    <w:unhideWhenUsed/>
    <w:rsid w:val="00D515C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ps.laticrete.com/AG/reference/TDS188.doc" TargetMode="External"/><Relationship Id="rId18" Type="http://schemas.openxmlformats.org/officeDocument/2006/relationships/hyperlink" Target="http://apps.laticrete.com/AG/reference/TDS106.doc" TargetMode="External"/><Relationship Id="rId26" Type="http://schemas.openxmlformats.org/officeDocument/2006/relationships/hyperlink" Target="http://apps.laticrete.com/AG/reference/LDS2360.pdf" TargetMode="External"/><Relationship Id="rId39" Type="http://schemas.openxmlformats.org/officeDocument/2006/relationships/hyperlink" Target="http://apps.laticrete.com/AG/reference/LDS2580.pdf" TargetMode="External"/><Relationship Id="rId21" Type="http://schemas.openxmlformats.org/officeDocument/2006/relationships/hyperlink" Target="http://apps.laticrete.com/AG/reference/TDS122.doc" TargetMode="External"/><Relationship Id="rId34" Type="http://schemas.openxmlformats.org/officeDocument/2006/relationships/hyperlink" Target="http://apps.laticrete.com/AG/reference/TDS111.doc" TargetMode="External"/><Relationship Id="rId42" Type="http://schemas.openxmlformats.org/officeDocument/2006/relationships/hyperlink" Target="file:///Q:\DataSheets\PDF%20Format\LDS6524.1.pdf" TargetMode="External"/><Relationship Id="rId47" Type="http://schemas.openxmlformats.org/officeDocument/2006/relationships/theme" Target="theme/theme1.xml"/><Relationship Id="rId7" Type="http://schemas.openxmlformats.org/officeDocument/2006/relationships/hyperlink" Target="http://apps.laticrete.com/AG/stand-alones/Detail%20WP-300.doc" TargetMode="External"/><Relationship Id="rId2" Type="http://schemas.openxmlformats.org/officeDocument/2006/relationships/styles" Target="styles.xml"/><Relationship Id="rId16" Type="http://schemas.openxmlformats.org/officeDocument/2006/relationships/hyperlink" Target="http://apps.laticrete.com/AG/reference/LDS2391.pdf" TargetMode="External"/><Relationship Id="rId29" Type="http://schemas.openxmlformats.org/officeDocument/2006/relationships/hyperlink" Target="http://apps.laticrete.com/AG/reference/TDS189.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laticrete.com/AG/reference/LDS2360.pdf" TargetMode="External"/><Relationship Id="rId24" Type="http://schemas.openxmlformats.org/officeDocument/2006/relationships/hyperlink" Target="http://apps.laticrete.com/AG/stand-alones/Detail%20WP-301.doc" TargetMode="External"/><Relationship Id="rId32" Type="http://schemas.openxmlformats.org/officeDocument/2006/relationships/hyperlink" Target="../reference/LDS6850.pdf" TargetMode="External"/><Relationship Id="rId37" Type="http://schemas.openxmlformats.org/officeDocument/2006/relationships/hyperlink" Target="http://apps.laticrete.com/AG/reference/TDS400.doc" TargetMode="External"/><Relationship Id="rId40" Type="http://schemas.openxmlformats.org/officeDocument/2006/relationships/hyperlink" Target="http://apps.laticrete.com/AG/reference/LDS2650.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apps.laticrete.com/AG/reference/LDS2310.pdf" TargetMode="External"/><Relationship Id="rId23" Type="http://schemas.openxmlformats.org/officeDocument/2006/relationships/hyperlink" Target="http://apps.laticrete.com/AG/stand-alones/Detail%20WP-300.doc" TargetMode="External"/><Relationship Id="rId28" Type="http://schemas.openxmlformats.org/officeDocument/2006/relationships/hyperlink" Target="http://apps.laticrete.com/AG/reference/TDS188.doc" TargetMode="External"/><Relationship Id="rId36" Type="http://schemas.openxmlformats.org/officeDocument/2006/relationships/hyperlink" Target="http://apps.laticrete.com/AG/reference/TDS207.doc" TargetMode="External"/><Relationship Id="rId10" Type="http://schemas.openxmlformats.org/officeDocument/2006/relationships/hyperlink" Target="http://apps.laticrete.com/AG/stand-alones/Detail%20WP-303.doc" TargetMode="External"/><Relationship Id="rId19" Type="http://schemas.openxmlformats.org/officeDocument/2006/relationships/hyperlink" Target="http://apps.laticrete.com/AG/reference/TDS114.doc" TargetMode="External"/><Relationship Id="rId31" Type="http://schemas.openxmlformats.org/officeDocument/2006/relationships/hyperlink" Target="http://apps.laticrete.com/AG/reference/TDS105.doc" TargetMode="External"/><Relationship Id="rId44" Type="http://schemas.openxmlformats.org/officeDocument/2006/relationships/hyperlink" Target="http://www.laticrete.com" TargetMode="External"/><Relationship Id="rId4" Type="http://schemas.openxmlformats.org/officeDocument/2006/relationships/webSettings" Target="webSettings.xml"/><Relationship Id="rId9" Type="http://schemas.openxmlformats.org/officeDocument/2006/relationships/hyperlink" Target="http://apps.laticrete.com/AG/stand-alones/Detail%20WP-302.doc" TargetMode="External"/><Relationship Id="rId14" Type="http://schemas.openxmlformats.org/officeDocument/2006/relationships/hyperlink" Target="http://apps.laticrete.com/AG/reference/TDS189.doc" TargetMode="External"/><Relationship Id="rId22" Type="http://schemas.openxmlformats.org/officeDocument/2006/relationships/hyperlink" Target="http://apps.laticrete.com/AG/reference/TDS129.doc" TargetMode="External"/><Relationship Id="rId27" Type="http://schemas.openxmlformats.org/officeDocument/2006/relationships/hyperlink" Target="http://apps.laticrete.com/AG/reference/WPAF.5" TargetMode="External"/><Relationship Id="rId30" Type="http://schemas.openxmlformats.org/officeDocument/2006/relationships/hyperlink" Target="file:///Q:\DataSheets\PDF%20Format\LDS6770.pdf" TargetMode="External"/><Relationship Id="rId35" Type="http://schemas.openxmlformats.org/officeDocument/2006/relationships/hyperlink" Target="http://apps.laticrete.com/AG/reference/TDS198.doc" TargetMode="External"/><Relationship Id="rId43" Type="http://schemas.openxmlformats.org/officeDocument/2006/relationships/hyperlink" Target="file:///Q:\DataSheets\PDF%20Format\LDS6526.1.pdf" TargetMode="External"/><Relationship Id="rId8" Type="http://schemas.openxmlformats.org/officeDocument/2006/relationships/hyperlink" Target="http://apps.laticrete.com/AG/stand-alones/Detail%20WP-301.doc" TargetMode="External"/><Relationship Id="rId3" Type="http://schemas.openxmlformats.org/officeDocument/2006/relationships/settings" Target="settings.xml"/><Relationship Id="rId12" Type="http://schemas.openxmlformats.org/officeDocument/2006/relationships/hyperlink" Target="http://apps.laticrete.com/AG/reference/WPAF.5" TargetMode="External"/><Relationship Id="rId17" Type="http://schemas.openxmlformats.org/officeDocument/2006/relationships/hyperlink" Target="http://apps.laticrete.com/AG/reference/TDS105.doc" TargetMode="External"/><Relationship Id="rId25" Type="http://schemas.openxmlformats.org/officeDocument/2006/relationships/hyperlink" Target="http://apps.laticrete.com/AG/stand-alones/Detail%20WP-302.doc" TargetMode="External"/><Relationship Id="rId33" Type="http://schemas.openxmlformats.org/officeDocument/2006/relationships/hyperlink" Target="http://apps.laticrete.com/AG/reference/310%20How%20To.pdf" TargetMode="External"/><Relationship Id="rId38" Type="http://schemas.openxmlformats.org/officeDocument/2006/relationships/hyperlink" Target="http://apps.laticrete.com/AG/reference/LDS2560.pdf" TargetMode="External"/><Relationship Id="rId46" Type="http://schemas.openxmlformats.org/officeDocument/2006/relationships/fontTable" Target="fontTable.xml"/><Relationship Id="rId20" Type="http://schemas.openxmlformats.org/officeDocument/2006/relationships/hyperlink" Target="http://apps.laticrete.com/AG/reference/TDS118.doc" TargetMode="External"/><Relationship Id="rId41" Type="http://schemas.openxmlformats.org/officeDocument/2006/relationships/hyperlink" Target="file:///Q:\DataSheets\PDF%20Format\LDS62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PART 3 - EXECUTION</vt:lpstr>
    </vt:vector>
  </TitlesOfParts>
  <Company>Zion Studios</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 EXECUTION</dc:title>
  <dc:creator>Ken Tarwood</dc:creator>
  <cp:lastModifiedBy>R PC</cp:lastModifiedBy>
  <cp:revision>5</cp:revision>
  <dcterms:created xsi:type="dcterms:W3CDTF">2005-08-01T02:00:00Z</dcterms:created>
  <dcterms:modified xsi:type="dcterms:W3CDTF">2020-01-25T10:13:00Z</dcterms:modified>
</cp:coreProperties>
</file>