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05A8A" w14:textId="77777777" w:rsidR="004D77BC" w:rsidRDefault="00334E00">
      <w:r>
        <w:rPr>
          <w:noProof/>
          <w:lang w:val="en-US"/>
        </w:rPr>
        <w:drawing>
          <wp:inline distT="0" distB="0" distL="0" distR="0" wp14:anchorId="06990D6B" wp14:editId="38A4768C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D8E442A" w14:textId="77777777" w:rsidR="00275B1C" w:rsidRDefault="00275B1C"/>
    <w:p w14:paraId="25D9C58B" w14:textId="77777777" w:rsidR="00275B1C" w:rsidRDefault="00275B1C" w:rsidP="00275B1C">
      <w:r>
        <w:rPr>
          <w:noProof/>
          <w:lang w:val="en-US"/>
        </w:rPr>
        <w:drawing>
          <wp:inline distT="0" distB="0" distL="0" distR="0" wp14:anchorId="1864A6F0" wp14:editId="5C00538F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E7C2782" w14:textId="77777777" w:rsidR="00275B1C" w:rsidRDefault="00275B1C" w:rsidP="00275B1C"/>
    <w:p w14:paraId="6C04810A" w14:textId="77777777" w:rsidR="00275B1C" w:rsidRDefault="00275B1C" w:rsidP="00275B1C">
      <w:r>
        <w:rPr>
          <w:noProof/>
          <w:lang w:val="en-US"/>
        </w:rPr>
        <w:lastRenderedPageBreak/>
        <w:drawing>
          <wp:inline distT="0" distB="0" distL="0" distR="0" wp14:anchorId="06311196" wp14:editId="237C6144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3D73C2C" w14:textId="77777777" w:rsidR="00275B1C" w:rsidRDefault="00275B1C" w:rsidP="00275B1C"/>
    <w:p w14:paraId="732C07DF" w14:textId="77777777" w:rsidR="00275B1C" w:rsidRDefault="00275B1C" w:rsidP="00275B1C">
      <w:r>
        <w:rPr>
          <w:noProof/>
          <w:lang w:val="en-US"/>
        </w:rPr>
        <w:drawing>
          <wp:inline distT="0" distB="0" distL="0" distR="0" wp14:anchorId="75AC22E6" wp14:editId="67C3D068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B36F66F" w14:textId="77777777" w:rsidR="00275B1C" w:rsidRDefault="00275B1C"/>
    <w:sectPr w:rsidR="00275B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yMTYwMDcytDA2MTVR0lEKTi0uzszPAykwrwUARko/tywAAAA="/>
  </w:docVars>
  <w:rsids>
    <w:rsidRoot w:val="009F20D4"/>
    <w:rsid w:val="00044CBA"/>
    <w:rsid w:val="00055604"/>
    <w:rsid w:val="00075416"/>
    <w:rsid w:val="000D08B4"/>
    <w:rsid w:val="00263731"/>
    <w:rsid w:val="00275B1C"/>
    <w:rsid w:val="003223A1"/>
    <w:rsid w:val="00334E00"/>
    <w:rsid w:val="0039795F"/>
    <w:rsid w:val="003A2C86"/>
    <w:rsid w:val="00462E7F"/>
    <w:rsid w:val="004D77BC"/>
    <w:rsid w:val="00501C01"/>
    <w:rsid w:val="00523FCC"/>
    <w:rsid w:val="005A1DAF"/>
    <w:rsid w:val="005C72E0"/>
    <w:rsid w:val="005F5CA5"/>
    <w:rsid w:val="00674DD1"/>
    <w:rsid w:val="00707F44"/>
    <w:rsid w:val="00924C58"/>
    <w:rsid w:val="009F20D4"/>
    <w:rsid w:val="00A70B91"/>
    <w:rsid w:val="00AC7900"/>
    <w:rsid w:val="00B76EBB"/>
    <w:rsid w:val="00BB53E4"/>
    <w:rsid w:val="00BF100B"/>
    <w:rsid w:val="00C14FC1"/>
    <w:rsid w:val="00C62894"/>
    <w:rsid w:val="00C81522"/>
    <w:rsid w:val="00CB03CD"/>
    <w:rsid w:val="00CC0E33"/>
    <w:rsid w:val="00D13739"/>
    <w:rsid w:val="00D55C89"/>
    <w:rsid w:val="00DC5044"/>
    <w:rsid w:val="00EB1F9D"/>
    <w:rsid w:val="00F4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C2B57"/>
  <w15:chartTrackingRefBased/>
  <w15:docId w15:val="{EB70E51B-5138-42E1-9F01-428E63E3A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Chart Title&lt;&lt;foreach [</a:t>
            </a:r>
            <a:r>
              <a:rPr lang="en-US" sz="1400" b="0" i="0" u="none" strike="noStrike" baseline="0"/>
              <a:t>ColorItemTestClass</a:t>
            </a:r>
            <a:r>
              <a:rPr lang="en-US"/>
              <a:t> in colorItems]&gt;&gt;&lt;&lt;x [Name]&gt;&gt;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1&lt;&lt;y [Value1]&gt;&gt;&lt;&lt;seriesColor ["Red"]&gt;&gt;</c:v>
                </c:pt>
              </c:strCache>
            </c:strRef>
          </c:tx>
          <c:spPr>
            <a:solidFill>
              <a:schemeClr val="accent1"/>
            </a:solidFill>
            <a:ln w="15875">
              <a:solidFill>
                <a:schemeClr val="tx1"/>
              </a:solidFill>
            </a:ln>
            <a:effectLst/>
          </c:spPr>
          <c:invertIfNegative val="0"/>
          <c:dPt>
            <c:idx val="2"/>
            <c:invertIfNegative val="0"/>
            <c:bubble3D val="0"/>
            <c:spPr>
              <a:solidFill>
                <a:schemeClr val="accent1"/>
              </a:solidFill>
              <a:ln w="15875">
                <a:solidFill>
                  <a:srgbClr val="FF0000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F7F-4E28-BD7E-05A9497F8187}"/>
              </c:ext>
            </c:extLst>
          </c:dPt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F7F-4E28-BD7E-05A9497F818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2&lt;&lt;y [Value2]&gt;&gt;&lt;&lt;pointColor [ColorCode]&gt;&gt;</c:v>
                </c:pt>
              </c:strCache>
            </c:strRef>
          </c:tx>
          <c:spPr>
            <a:solidFill>
              <a:schemeClr val="accent2"/>
            </a:solidFill>
            <a:ln>
              <a:solidFill>
                <a:srgbClr val="7030A0"/>
              </a:solidFill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chemeClr val="accent2"/>
              </a:solidFill>
              <a:ln>
                <a:solidFill>
                  <a:srgbClr val="00B050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4-3F7F-4E28-BD7E-05A9497F8187}"/>
              </c:ext>
            </c:extLst>
          </c:dPt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3F7F-4E28-BD7E-05A9497F81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57088840"/>
        <c:axId val="357083352"/>
      </c:barChart>
      <c:catAx>
        <c:axId val="357088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7083352"/>
        <c:crosses val="autoZero"/>
        <c:auto val="1"/>
        <c:lblAlgn val="ctr"/>
        <c:lblOffset val="100"/>
        <c:noMultiLvlLbl val="0"/>
      </c:catAx>
      <c:valAx>
        <c:axId val="357083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7088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Chart Title&lt;&lt;foreach [</a:t>
            </a:r>
            <a:r>
              <a:rPr lang="en-US" sz="1400" b="0" i="0" u="none" strike="noStrike" baseline="0">
                <a:effectLst/>
              </a:rPr>
              <a:t>ColorItemTestClass </a:t>
            </a:r>
            <a:r>
              <a:rPr lang="en-US"/>
              <a:t>in colorItems]&gt;&gt;&lt;&lt;x [Name]&gt;&gt;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1&lt;&lt;y [Value1]&gt;&gt;&lt;&lt;seriesColor ["#F08080"]&gt;&gt;</c:v>
                </c:pt>
              </c:strCache>
            </c:strRef>
          </c:tx>
          <c:spPr>
            <a:ln w="15875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2"/>
            <c:marker>
              <c:symbol val="circle"/>
              <c:size val="5"/>
              <c:spPr>
                <a:solidFill>
                  <a:schemeClr val="accent1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spPr>
              <a:ln w="15875" cap="rnd">
                <a:solidFill>
                  <a:srgbClr val="FF0000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C306-4DE5-8166-B42CD6CCD020}"/>
              </c:ext>
            </c:extLst>
          </c:dPt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306-4DE5-8166-B42CD6CCD02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2&lt;&lt;y [Value2]&gt;&gt;&lt;&lt;pointColor [ColorCode]&gt;&gt;</c:v>
                </c:pt>
              </c:strCache>
            </c:strRef>
          </c:tx>
          <c:spPr>
            <a:ln w="28575" cap="rnd">
              <a:solidFill>
                <a:srgbClr val="7030A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Pt>
            <c:idx val="1"/>
            <c:marker>
              <c:symbol val="circle"/>
              <c:size val="5"/>
              <c:spPr>
                <a:solidFill>
                  <a:schemeClr val="accent2"/>
                </a:solidFill>
                <a:ln w="9525">
                  <a:solidFill>
                    <a:schemeClr val="accent2"/>
                  </a:solidFill>
                </a:ln>
                <a:effectLst/>
              </c:spPr>
            </c:marker>
            <c:bubble3D val="0"/>
            <c:spPr>
              <a:ln w="28575" cap="rnd">
                <a:solidFill>
                  <a:srgbClr val="00B050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4-C306-4DE5-8166-B42CD6CCD020}"/>
              </c:ext>
            </c:extLst>
          </c:dPt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C306-4DE5-8166-B42CD6CCD0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7088840"/>
        <c:axId val="357083352"/>
      </c:lineChart>
      <c:catAx>
        <c:axId val="357088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7083352"/>
        <c:crosses val="autoZero"/>
        <c:auto val="1"/>
        <c:lblAlgn val="ctr"/>
        <c:lblOffset val="100"/>
        <c:noMultiLvlLbl val="0"/>
      </c:catAx>
      <c:valAx>
        <c:axId val="357083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7088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Chart Title&lt;&lt;foreach [</a:t>
            </a:r>
            <a:r>
              <a:rPr lang="en-US" sz="1400" b="0" i="0" u="none" strike="noStrike" baseline="0">
                <a:effectLst/>
              </a:rPr>
              <a:t>ColorItemTestClass</a:t>
            </a:r>
            <a:r>
              <a:rPr lang="en-US"/>
              <a:t> in colorItems]&gt;&gt;&lt;&lt;x [Name]&gt;&gt;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Series 1&lt;&lt;y [Value2]&gt;&gt;&lt;&lt;pointColor [ColorCode]&gt;&gt;</c:v>
                </c:pt>
              </c:strCache>
            </c:strRef>
          </c:tx>
          <c:spPr>
            <a:ln>
              <a:solidFill>
                <a:srgbClr val="7030A0"/>
              </a:solidFill>
            </a:ln>
          </c:spPr>
          <c:dPt>
            <c:idx val="0"/>
            <c:bubble3D val="0"/>
            <c:spPr>
              <a:solidFill>
                <a:schemeClr val="accent1"/>
              </a:solidFill>
              <a:ln>
                <a:solidFill>
                  <a:srgbClr val="7030A0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F34-435D-B972-8D2CA2F915A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8575" cap="rnd">
                <a:solidFill>
                  <a:srgbClr val="00B050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4F34-435D-B972-8D2CA2F915A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solidFill>
                  <a:srgbClr val="7030A0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4F34-435D-B972-8D2CA2F915A3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solidFill>
                  <a:srgbClr val="7030A0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4F34-435D-B972-8D2CA2F915A3}"/>
              </c:ext>
            </c:extLst>
          </c:dPt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4F34-435D-B972-8D2CA2F915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Chart Title&lt;&lt;foreach [</a:t>
            </a:r>
            <a:r>
              <a:rPr lang="en-US" sz="1400" b="0" i="0" u="none" strike="noStrike" baseline="0">
                <a:effectLst/>
              </a:rPr>
              <a:t>ColorItemTestClass</a:t>
            </a:r>
            <a:r>
              <a:rPr lang="en-US"/>
              <a:t> in colorItems]&gt;&gt;&lt;&lt;x [Value3]&gt;&gt;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1&lt;&lt;y [Value1]&gt;&gt;&lt;&lt;seriesColor ["Red"]&gt;&gt;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0"/>
            <c:marker>
              <c:symbol val="circle"/>
              <c:size val="5"/>
              <c:spPr>
                <a:solidFill>
                  <a:schemeClr val="accent1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1B78-431F-81E7-8B02133CB2D3}"/>
              </c:ext>
            </c:extLst>
          </c:dPt>
          <c:dPt>
            <c:idx val="1"/>
            <c:marker>
              <c:symbol val="circle"/>
              <c:size val="5"/>
              <c:spPr>
                <a:solidFill>
                  <a:schemeClr val="accent1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1B78-431F-81E7-8B02133CB2D3}"/>
              </c:ext>
            </c:extLst>
          </c:dPt>
          <c:dPt>
            <c:idx val="2"/>
            <c:marker>
              <c:symbol val="circle"/>
              <c:size val="5"/>
              <c:spPr>
                <a:solidFill>
                  <a:schemeClr val="accent1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5-1B78-431F-81E7-8B02133CB2D3}"/>
              </c:ext>
            </c:extLst>
          </c:dPt>
          <c:dPt>
            <c:idx val="3"/>
            <c:marker>
              <c:symbol val="circle"/>
              <c:size val="5"/>
              <c:spPr>
                <a:solidFill>
                  <a:schemeClr val="accent1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7-1B78-431F-81E7-8B02133CB2D3}"/>
              </c:ext>
            </c:extLst>
          </c:dPt>
          <c:xVal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1B78-431F-81E7-8B02133CB2D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2&lt;&lt;y [Value2]&gt;&gt;&lt;&lt;pointColor [ColorCode]&gt;&gt;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Pt>
            <c:idx val="0"/>
            <c:marker>
              <c:symbol val="circle"/>
              <c:size val="5"/>
              <c:spPr>
                <a:solidFill>
                  <a:schemeClr val="accent2"/>
                </a:solidFill>
                <a:ln w="9525">
                  <a:solidFill>
                    <a:schemeClr val="accent2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A-1B78-431F-81E7-8B02133CB2D3}"/>
              </c:ext>
            </c:extLst>
          </c:dPt>
          <c:dPt>
            <c:idx val="1"/>
            <c:marker>
              <c:symbol val="circle"/>
              <c:size val="5"/>
              <c:spPr>
                <a:solidFill>
                  <a:schemeClr val="accent2"/>
                </a:solidFill>
                <a:ln w="9525">
                  <a:solidFill>
                    <a:schemeClr val="accent2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C-1B78-431F-81E7-8B02133CB2D3}"/>
              </c:ext>
            </c:extLst>
          </c:dPt>
          <c:dPt>
            <c:idx val="2"/>
            <c:marker>
              <c:symbol val="circle"/>
              <c:size val="5"/>
              <c:spPr>
                <a:solidFill>
                  <a:schemeClr val="accent2"/>
                </a:solidFill>
                <a:ln w="9525">
                  <a:solidFill>
                    <a:schemeClr val="accent2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E-1B78-431F-81E7-8B02133CB2D3}"/>
              </c:ext>
            </c:extLst>
          </c:dPt>
          <c:dPt>
            <c:idx val="3"/>
            <c:marker>
              <c:symbol val="circle"/>
              <c:size val="5"/>
              <c:spPr>
                <a:solidFill>
                  <a:schemeClr val="accent2"/>
                </a:solidFill>
                <a:ln w="9525">
                  <a:solidFill>
                    <a:schemeClr val="accent2"/>
                  </a:solidFill>
                </a:ln>
                <a:effectLst/>
              </c:spPr>
            </c:marker>
            <c:bubble3D val="0"/>
            <c:spPr>
              <a:ln w="25400" cap="rnd">
                <a:noFill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10-1B78-431F-81E7-8B02133CB2D3}"/>
              </c:ext>
            </c:extLst>
          </c:dPt>
          <c:xVal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1-1B78-431F-81E7-8B02133CB2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15644671"/>
        <c:axId val="1715647583"/>
      </c:scatterChart>
      <c:valAx>
        <c:axId val="1715644671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5647583"/>
        <c:crosses val="autoZero"/>
        <c:crossBetween val="midCat"/>
      </c:valAx>
      <c:valAx>
        <c:axId val="17156475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564467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Дерюшев</dc:creator>
  <cp:keywords/>
  <dc:description/>
  <cp:lastModifiedBy>Вячеслав Дерюшев</cp:lastModifiedBy>
  <cp:revision>39</cp:revision>
  <dcterms:created xsi:type="dcterms:W3CDTF">2018-03-23T01:43:00Z</dcterms:created>
  <dcterms:modified xsi:type="dcterms:W3CDTF">2022-01-20T09:15:00Z</dcterms:modified>
</cp:coreProperties>
</file>