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SQL SERVER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DBMS / SQL-Server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 Vs RDBMS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standards and its flavour as MS-SQL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T-SQL Base concepts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Predicate Logic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MS-SQL versions / Editions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DDL Statements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creation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INTO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 / Update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 Table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types to maintain unique records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Identity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UniqueIdentifier (newid())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Timestamp or row version (will get updated for all insert/update)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Constraints / Keys (to maintain data integrity / Data validations)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Foreign key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Update Cascade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Unique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Default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Query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Clause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Clause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Astric (*)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Column Expressions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Alias Table / Columns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Between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(for text filter)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% - multi character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_  Single character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[ABC] single character from list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[a-z] range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[^0-9] not from a range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= / != / &lt;&gt; / &gt; /&lt; /&gt;= /&lt;=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NULL  / IS NOT NULL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ISNULL / COALESCE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/ NOT IN / Exists  / Not Exists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of execution of select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 Functions (partition by, Order by)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Aggregate Functions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Ranking Functions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Row_number()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Rank()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Dense_Rank()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Ntile(100)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 offset Functions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Lag(val)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Lead(val)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First_value(val)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Last_value(val)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/ OFFSET-FETCH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Percent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OFFSET (Order by Must)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NEXT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FETCH 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Multitable Queries / Joins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 Join</w:t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 Outer Join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Right Outer Join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Outer Join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Self Join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 Apply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Type casting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Try_cast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Try_convert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Date Time Functions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shd w:fill="f1f1f1" w:val="clear"/>
          <w:rtl w:val="0"/>
        </w:rPr>
        <w:t xml:space="preserve">GETDATE()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DATEPART()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DATEADD()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DATEDIFF()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Inner / SUB Queries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Self contained subQueries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NOT IN 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Where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Correlated Sub Queries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WHERE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Common Table Expression CTE’s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Derived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Views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Common table expressions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In-line table valued functions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SET Operations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Union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Union 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Intersect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Except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Inserted / Deleted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Triggers   Insert / update / Delete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For/After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InsteadOF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Programmability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Table 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Print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Conditional statements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Loops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Cursor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Procedures /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Information_Schema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Pivot  / UnPivot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Dynamic 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Performance tuning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