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BD0F" w14:textId="77777777" w:rsidR="00D52FD4" w:rsidRPr="00D52FD4" w:rsidRDefault="00D52FD4" w:rsidP="00D52FD4">
      <w:r w:rsidRPr="00D52FD4">
        <w:t>Below is a structured Business Requirements Blueprint for a Hospital Management System (HMS) tailored for super specialty hospitals. It’s organized by domains and priorities (Must/Should/Could) to guide scope, design, and implementation.</w:t>
      </w:r>
    </w:p>
    <w:p w14:paraId="5412CD87" w14:textId="77777777" w:rsidR="00D52FD4" w:rsidRPr="00D52FD4" w:rsidRDefault="00D52FD4" w:rsidP="00D52FD4">
      <w:r w:rsidRPr="00D52FD4">
        <w:t>Business Objectives</w:t>
      </w:r>
    </w:p>
    <w:p w14:paraId="70638F27" w14:textId="77777777" w:rsidR="00D52FD4" w:rsidRPr="00D52FD4" w:rsidRDefault="00D52FD4" w:rsidP="00D52FD4">
      <w:pPr>
        <w:numPr>
          <w:ilvl w:val="0"/>
          <w:numId w:val="1"/>
        </w:numPr>
      </w:pPr>
      <w:r w:rsidRPr="00D52FD4">
        <w:t>Provide end-to-end patient care coordination across OPD, IPD, ICU, ER, OT, diagnostics, and specialty units.</w:t>
      </w:r>
    </w:p>
    <w:p w14:paraId="3677C693" w14:textId="77777777" w:rsidR="00D52FD4" w:rsidRPr="00D52FD4" w:rsidRDefault="00D52FD4" w:rsidP="00D52FD4">
      <w:pPr>
        <w:numPr>
          <w:ilvl w:val="0"/>
          <w:numId w:val="1"/>
        </w:numPr>
      </w:pPr>
      <w:r w:rsidRPr="00D52FD4">
        <w:t>Improve clinical quality and patient safety with accurate, timely clinical data and decision support.</w:t>
      </w:r>
    </w:p>
    <w:p w14:paraId="2C09D589" w14:textId="77777777" w:rsidR="00D52FD4" w:rsidRPr="00D52FD4" w:rsidRDefault="00D52FD4" w:rsidP="00D52FD4">
      <w:pPr>
        <w:numPr>
          <w:ilvl w:val="0"/>
          <w:numId w:val="1"/>
        </w:numPr>
      </w:pPr>
      <w:r w:rsidRPr="00D52FD4">
        <w:t>Optimize operational efficiency: bed/OT utilization, staffing, inventory, billing, and revenue cycle.</w:t>
      </w:r>
    </w:p>
    <w:p w14:paraId="1051C456" w14:textId="77777777" w:rsidR="00D52FD4" w:rsidRPr="00D52FD4" w:rsidRDefault="00D52FD4" w:rsidP="00D52FD4">
      <w:pPr>
        <w:numPr>
          <w:ilvl w:val="0"/>
          <w:numId w:val="1"/>
        </w:numPr>
      </w:pPr>
      <w:r w:rsidRPr="00D52FD4">
        <w:t>Ensure regulatory compliance, data security, and interoperability with external systems.</w:t>
      </w:r>
    </w:p>
    <w:p w14:paraId="2BE5C95F" w14:textId="77777777" w:rsidR="00D52FD4" w:rsidRPr="00D52FD4" w:rsidRDefault="00D52FD4" w:rsidP="00D52FD4">
      <w:pPr>
        <w:numPr>
          <w:ilvl w:val="0"/>
          <w:numId w:val="1"/>
        </w:numPr>
      </w:pPr>
      <w:r w:rsidRPr="00D52FD4">
        <w:t>Enable analytics for clinical outcomes, costs, and administrative KPIs.</w:t>
      </w:r>
    </w:p>
    <w:p w14:paraId="296B08D8" w14:textId="77777777" w:rsidR="00D52FD4" w:rsidRPr="00D52FD4" w:rsidRDefault="00D52FD4" w:rsidP="00D52FD4">
      <w:r w:rsidRPr="00D52FD4">
        <w:t>Key Stakeholders</w:t>
      </w:r>
    </w:p>
    <w:p w14:paraId="0A3F1D50" w14:textId="77777777" w:rsidR="00D52FD4" w:rsidRPr="00D52FD4" w:rsidRDefault="00D52FD4" w:rsidP="00D52FD4">
      <w:pPr>
        <w:numPr>
          <w:ilvl w:val="0"/>
          <w:numId w:val="2"/>
        </w:numPr>
      </w:pPr>
      <w:r w:rsidRPr="00D52FD4">
        <w:t>Clinical: Physicians (by specialty), Surgeons, Anesthesiologists, Intensivists, Nurses, Allied Health (PT/OT, Dieticians), Pharmacists, Lab/Radiology Technologists.</w:t>
      </w:r>
    </w:p>
    <w:p w14:paraId="32544D8C" w14:textId="77777777" w:rsidR="00D52FD4" w:rsidRPr="00D52FD4" w:rsidRDefault="00D52FD4" w:rsidP="00D52FD4">
      <w:pPr>
        <w:numPr>
          <w:ilvl w:val="0"/>
          <w:numId w:val="2"/>
        </w:numPr>
      </w:pPr>
      <w:r w:rsidRPr="00D52FD4">
        <w:t>Administrative: Front Desk, Medical Records/Health Information Management, Billing &amp; Finance, Insurance/TPA Desk, Quality &amp; Compliance, Materials/Procurement, Biomedical Engineering, Housekeeping, Security.</w:t>
      </w:r>
    </w:p>
    <w:p w14:paraId="672FB246" w14:textId="77777777" w:rsidR="00D52FD4" w:rsidRPr="00D52FD4" w:rsidRDefault="00D52FD4" w:rsidP="00D52FD4">
      <w:pPr>
        <w:numPr>
          <w:ilvl w:val="0"/>
          <w:numId w:val="2"/>
        </w:numPr>
      </w:pPr>
      <w:r w:rsidRPr="00D52FD4">
        <w:t>Patients and Caregivers.</w:t>
      </w:r>
    </w:p>
    <w:p w14:paraId="2BD70D09" w14:textId="77777777" w:rsidR="00D52FD4" w:rsidRPr="00D52FD4" w:rsidRDefault="00D52FD4" w:rsidP="00D52FD4">
      <w:pPr>
        <w:numPr>
          <w:ilvl w:val="0"/>
          <w:numId w:val="2"/>
        </w:numPr>
      </w:pPr>
      <w:r w:rsidRPr="00D52FD4">
        <w:t>IT/Operations: System Admins, Network, Security, Data Analysts.</w:t>
      </w:r>
    </w:p>
    <w:p w14:paraId="741BD16E" w14:textId="77777777" w:rsidR="00D52FD4" w:rsidRPr="00D52FD4" w:rsidRDefault="00D52FD4" w:rsidP="00D52FD4">
      <w:r w:rsidRPr="00D52FD4">
        <w:t>Scope Overview (Major Modules)</w:t>
      </w:r>
    </w:p>
    <w:p w14:paraId="6A3E6DE2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Patient Administration: Registration, EMR/EHR, Appointments, Queue, Bed Management.</w:t>
      </w:r>
    </w:p>
    <w:p w14:paraId="780A59EE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Clinical Care: CPOE, eMAR, Nursing, Care Plans, Clinical Documentation, CDS.</w:t>
      </w:r>
    </w:p>
    <w:p w14:paraId="4028EFB4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Specialty Units: ER, ICU, OT/Perioperative, Cath Lab, Oncology, Dialysis, Transplant, NICU/PICU, Rehab.</w:t>
      </w:r>
    </w:p>
    <w:p w14:paraId="7D80AA1F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Diagnostics: LIS (Lab), RIS/PACS (Radiology), Blood Bank, CSSD, Infection Control.</w:t>
      </w:r>
    </w:p>
    <w:p w14:paraId="4C0B7061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Pharmacy &amp; Inventory: Inpatient/Outpatient Pharmacy, Formulary, Inventory, Procurement.</w:t>
      </w:r>
    </w:p>
    <w:p w14:paraId="6DE322A9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Billing &amp; Revenue Cycle: Charges, Packages, Insurance/TPA, Claims, Reconciliation.</w:t>
      </w:r>
    </w:p>
    <w:p w14:paraId="3DB59D0A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Compliance &amp; Security: Audit, Privacy, Consent, Quality Indicators.</w:t>
      </w:r>
    </w:p>
    <w:p w14:paraId="7B5654FB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Interoperability &amp; Devices: HL7/FHIR, DICOM, Device Integrations.</w:t>
      </w:r>
    </w:p>
    <w:p w14:paraId="3A0724E9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Reporting &amp; Analytics: Operational, Clinical, Financial KPIs, Dashboards.</w:t>
      </w:r>
    </w:p>
    <w:p w14:paraId="3F1FBEB5" w14:textId="77777777" w:rsidR="00D52FD4" w:rsidRPr="00D52FD4" w:rsidRDefault="00D52FD4" w:rsidP="00D52FD4">
      <w:pPr>
        <w:numPr>
          <w:ilvl w:val="0"/>
          <w:numId w:val="3"/>
        </w:numPr>
      </w:pPr>
      <w:r w:rsidRPr="00D52FD4">
        <w:t>Support Services: Dietary, Housekeeping, Transport, Biomedical Maintenance.</w:t>
      </w:r>
    </w:p>
    <w:p w14:paraId="3FE40B35" w14:textId="77777777" w:rsidR="00D52FD4" w:rsidRPr="00D52FD4" w:rsidRDefault="00D52FD4" w:rsidP="00D52FD4">
      <w:r w:rsidRPr="00D52FD4">
        <w:t>Functional Requirements (Prioritized)</w:t>
      </w:r>
    </w:p>
    <w:p w14:paraId="2A8EC7D9" w14:textId="77777777" w:rsidR="00D52FD4" w:rsidRPr="00D52FD4" w:rsidRDefault="00D52FD4" w:rsidP="00D52FD4">
      <w:pPr>
        <w:numPr>
          <w:ilvl w:val="0"/>
          <w:numId w:val="4"/>
        </w:numPr>
      </w:pPr>
      <w:r w:rsidRPr="00D52FD4">
        <w:t>Patient Administration and EMR</w:t>
      </w:r>
    </w:p>
    <w:p w14:paraId="42959045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lastRenderedPageBreak/>
        <w:t xml:space="preserve">Patient Registration and Identity (M) </w:t>
      </w:r>
    </w:p>
    <w:p w14:paraId="7ECC88FF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Master patient index, duplicate detection/merge, multiple identifiers (MRN, national ID).</w:t>
      </w:r>
    </w:p>
    <w:p w14:paraId="07B087FD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Demographics, contacts, insurance, consent, emergency contacts, preferred language.</w:t>
      </w:r>
    </w:p>
    <w:p w14:paraId="1A5DB760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t xml:space="preserve">Appointment and Scheduling (M) </w:t>
      </w:r>
    </w:p>
    <w:p w14:paraId="185095C6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Multi-physician and resource scheduling, templates, reminder notifications, waitlist, no-show tracking.</w:t>
      </w:r>
    </w:p>
    <w:p w14:paraId="668E93BC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t xml:space="preserve">Queue and Token Management (S) </w:t>
      </w:r>
    </w:p>
    <w:p w14:paraId="06C68617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Real-time queue boards for OPD, ER triage prioritization.</w:t>
      </w:r>
    </w:p>
    <w:p w14:paraId="0912DE53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t xml:space="preserve">Bed and Ward Management (M) </w:t>
      </w:r>
    </w:p>
    <w:p w14:paraId="33E7D1F2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Bed status (available/occupied/cleaning/maintenance), transfers, discharge planning, isolation flags.</w:t>
      </w:r>
    </w:p>
    <w:p w14:paraId="5F6E08CE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t xml:space="preserve">Electronic Medical Record (M) </w:t>
      </w:r>
    </w:p>
    <w:p w14:paraId="1B54A326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Longitudinal chart by encounter; problem list; allergies; vitals; notes; attachments; clinical timelines.</w:t>
      </w:r>
    </w:p>
    <w:p w14:paraId="1903BA41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t xml:space="preserve">Clinical Coding and Classifications (M) </w:t>
      </w:r>
    </w:p>
    <w:p w14:paraId="3F0D1419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ICD-10/11 diagnoses, CPT/HCPCS procedures, LOINC labs, SNOMED CT concepts mapping.</w:t>
      </w:r>
    </w:p>
    <w:p w14:paraId="73C8DDAB" w14:textId="77777777" w:rsidR="00D52FD4" w:rsidRPr="00D52FD4" w:rsidRDefault="00D52FD4" w:rsidP="00D52FD4">
      <w:pPr>
        <w:numPr>
          <w:ilvl w:val="0"/>
          <w:numId w:val="5"/>
        </w:numPr>
      </w:pPr>
      <w:r w:rsidRPr="00D52FD4">
        <w:t xml:space="preserve">Patient Portals/Kiosks (S) </w:t>
      </w:r>
    </w:p>
    <w:p w14:paraId="7BECDA1C" w14:textId="77777777" w:rsidR="00D52FD4" w:rsidRPr="00D52FD4" w:rsidRDefault="00D52FD4" w:rsidP="00D52FD4">
      <w:pPr>
        <w:numPr>
          <w:ilvl w:val="1"/>
          <w:numId w:val="5"/>
        </w:numPr>
      </w:pPr>
      <w:r w:rsidRPr="00D52FD4">
        <w:t>View appointments, reports, billing, consents; payment; self-check-in.</w:t>
      </w:r>
    </w:p>
    <w:p w14:paraId="48786114" w14:textId="77777777" w:rsidR="00D52FD4" w:rsidRPr="00D52FD4" w:rsidRDefault="00D52FD4" w:rsidP="00D52FD4">
      <w:pPr>
        <w:numPr>
          <w:ilvl w:val="0"/>
          <w:numId w:val="6"/>
        </w:numPr>
      </w:pPr>
      <w:r w:rsidRPr="00D52FD4">
        <w:t>Clinical Care and Safety</w:t>
      </w:r>
    </w:p>
    <w:p w14:paraId="4D310E50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Computerized Physician Order Entry—CPOE (M) </w:t>
      </w:r>
    </w:p>
    <w:p w14:paraId="6DFEE8EE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Orders for meds, labs, imaging, procedures, diets, nursing tasks; order sets; priority/STAT.</w:t>
      </w:r>
    </w:p>
    <w:p w14:paraId="673AD271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Medication Management and eMAR (M) </w:t>
      </w:r>
    </w:p>
    <w:p w14:paraId="56A82D1D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Inpatient and outpatient prescribing; dose/route/frequency; barcode medication administration; PRN logic.</w:t>
      </w:r>
    </w:p>
    <w:p w14:paraId="0CD7993D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Drug–drug, drug–allergy, and dose range checks; renal/hepatic dosing guidance (CDS).</w:t>
      </w:r>
    </w:p>
    <w:p w14:paraId="461E7B9F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Nursing and Care Plans (M) </w:t>
      </w:r>
    </w:p>
    <w:p w14:paraId="1A796106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Shift assessments, vitals, intake/output, risk scores (falls, pressure ulcers), nursing tasks and handoffs.</w:t>
      </w:r>
    </w:p>
    <w:p w14:paraId="3D8BE9FD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Clinical Documentation (M) </w:t>
      </w:r>
    </w:p>
    <w:p w14:paraId="3B9C5B56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lastRenderedPageBreak/>
        <w:t>Specialty-specific templates (cardiology, oncology, transplant, ICU); progress notes; discharge summaries.</w:t>
      </w:r>
    </w:p>
    <w:p w14:paraId="7868D691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Clinical Decision Support (M) </w:t>
      </w:r>
    </w:p>
    <w:p w14:paraId="68FC8131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Alerts and reminders (critical labs, sepsis risk, antimicrobial stewardship), evidence-linked order sets.</w:t>
      </w:r>
    </w:p>
    <w:p w14:paraId="39F53335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Consent and Advance Directives (M) </w:t>
      </w:r>
    </w:p>
    <w:p w14:paraId="0EBA3C24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Informed consent templates with e-signature; DNR/AND flags; research/trial consent capture.</w:t>
      </w:r>
    </w:p>
    <w:p w14:paraId="19A1FA49" w14:textId="77777777" w:rsidR="00D52FD4" w:rsidRPr="00D52FD4" w:rsidRDefault="00D52FD4" w:rsidP="00D52FD4">
      <w:pPr>
        <w:numPr>
          <w:ilvl w:val="0"/>
          <w:numId w:val="7"/>
        </w:numPr>
      </w:pPr>
      <w:r w:rsidRPr="00D52FD4">
        <w:t xml:space="preserve">Telemedicine/Tele-ICU (C) </w:t>
      </w:r>
    </w:p>
    <w:p w14:paraId="760B87C0" w14:textId="77777777" w:rsidR="00D52FD4" w:rsidRPr="00D52FD4" w:rsidRDefault="00D52FD4" w:rsidP="00D52FD4">
      <w:pPr>
        <w:numPr>
          <w:ilvl w:val="1"/>
          <w:numId w:val="7"/>
        </w:numPr>
      </w:pPr>
      <w:r w:rsidRPr="00D52FD4">
        <w:t>Virtual consults, remote monitoring dashboards, secure video.</w:t>
      </w:r>
    </w:p>
    <w:p w14:paraId="3363CAA9" w14:textId="77777777" w:rsidR="00D52FD4" w:rsidRPr="00D52FD4" w:rsidRDefault="00D52FD4" w:rsidP="00D52FD4">
      <w:pPr>
        <w:numPr>
          <w:ilvl w:val="0"/>
          <w:numId w:val="8"/>
        </w:numPr>
      </w:pPr>
      <w:r w:rsidRPr="00D52FD4">
        <w:t>Specialty and Critical Care</w:t>
      </w:r>
    </w:p>
    <w:p w14:paraId="16627D41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Emergency Department (M) </w:t>
      </w:r>
    </w:p>
    <w:p w14:paraId="5B6BE181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Triage levels, trauma workflows, code pathways (stroke, STEMI), fast-track, medicolegal case handling.</w:t>
      </w:r>
    </w:p>
    <w:p w14:paraId="54B70939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ICU/CCU/NICU/PICU (M) </w:t>
      </w:r>
    </w:p>
    <w:p w14:paraId="0CE9B71D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Device/vitals integration; sedation/pain scores; ventilator settings; weaning protocols; rounds checklists.</w:t>
      </w:r>
    </w:p>
    <w:p w14:paraId="7D227A1F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Operating Theaters &amp; Perioperative (M) </w:t>
      </w:r>
    </w:p>
    <w:p w14:paraId="2EB3E602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Pre-op assessment, surgical scheduling, instrument sets, AIMS (anesthesia records), timeouts, implants, postop orders, sterilization tracking (link to CSSD).</w:t>
      </w:r>
    </w:p>
    <w:p w14:paraId="468BA02F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Cath Lab/Cardiology (S) </w:t>
      </w:r>
    </w:p>
    <w:p w14:paraId="758D1385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Procedure logs, hemodynamics data, stent/implant registry, echo/cath images via PACS link.</w:t>
      </w:r>
    </w:p>
    <w:p w14:paraId="4032DD76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Oncology (S) </w:t>
      </w:r>
    </w:p>
    <w:p w14:paraId="7A66D35A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Chemotherapy protocols, regimen scheduling, cumulative dose calculations, toxicity grading.</w:t>
      </w:r>
    </w:p>
    <w:p w14:paraId="55C71B94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Dialysis (S) </w:t>
      </w:r>
    </w:p>
    <w:p w14:paraId="5279EE95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Session prescriptions, machine parameters, access site tracking.</w:t>
      </w:r>
    </w:p>
    <w:p w14:paraId="2AC2A099" w14:textId="77777777" w:rsidR="00D52FD4" w:rsidRPr="00D52FD4" w:rsidRDefault="00D52FD4" w:rsidP="00D52FD4">
      <w:pPr>
        <w:numPr>
          <w:ilvl w:val="0"/>
          <w:numId w:val="9"/>
        </w:numPr>
      </w:pPr>
      <w:r w:rsidRPr="00D52FD4">
        <w:t xml:space="preserve">Transplant (S) </w:t>
      </w:r>
    </w:p>
    <w:p w14:paraId="0797D897" w14:textId="77777777" w:rsidR="00D52FD4" w:rsidRPr="00D52FD4" w:rsidRDefault="00D52FD4" w:rsidP="00D52FD4">
      <w:pPr>
        <w:numPr>
          <w:ilvl w:val="1"/>
          <w:numId w:val="9"/>
        </w:numPr>
      </w:pPr>
      <w:r w:rsidRPr="00D52FD4">
        <w:t>Donor/recipient matching data, waiting lists, crossmatch results, regulatory documentation.</w:t>
      </w:r>
    </w:p>
    <w:p w14:paraId="675CC583" w14:textId="77777777" w:rsidR="00D52FD4" w:rsidRPr="00D52FD4" w:rsidRDefault="00D52FD4" w:rsidP="00D52FD4">
      <w:pPr>
        <w:numPr>
          <w:ilvl w:val="0"/>
          <w:numId w:val="10"/>
        </w:numPr>
      </w:pPr>
      <w:r w:rsidRPr="00D52FD4">
        <w:t>Diagnostics and Imaging</w:t>
      </w:r>
    </w:p>
    <w:p w14:paraId="6D121651" w14:textId="77777777" w:rsidR="00D52FD4" w:rsidRPr="00D52FD4" w:rsidRDefault="00D52FD4" w:rsidP="00D52FD4">
      <w:pPr>
        <w:numPr>
          <w:ilvl w:val="0"/>
          <w:numId w:val="11"/>
        </w:numPr>
      </w:pPr>
      <w:r w:rsidRPr="00D52FD4">
        <w:t xml:space="preserve">Laboratory Information System—LIS (M) </w:t>
      </w:r>
    </w:p>
    <w:p w14:paraId="69EF188F" w14:textId="77777777" w:rsidR="00D52FD4" w:rsidRPr="00D52FD4" w:rsidRDefault="00D52FD4" w:rsidP="00D52FD4">
      <w:pPr>
        <w:numPr>
          <w:ilvl w:val="1"/>
          <w:numId w:val="11"/>
        </w:numPr>
      </w:pPr>
      <w:r w:rsidRPr="00D52FD4">
        <w:lastRenderedPageBreak/>
        <w:t>Order management, sample collection/barcoding, analyzer interfaces, delta checks, reflex testing, critical value alerts, validation, result release.</w:t>
      </w:r>
    </w:p>
    <w:p w14:paraId="148E1EF6" w14:textId="77777777" w:rsidR="00D52FD4" w:rsidRPr="00D52FD4" w:rsidRDefault="00D52FD4" w:rsidP="00D52FD4">
      <w:pPr>
        <w:numPr>
          <w:ilvl w:val="0"/>
          <w:numId w:val="11"/>
        </w:numPr>
      </w:pPr>
      <w:r w:rsidRPr="00D52FD4">
        <w:t xml:space="preserve">Radiology/RIS &amp; PACS (M) </w:t>
      </w:r>
    </w:p>
    <w:p w14:paraId="2B468442" w14:textId="77777777" w:rsidR="00D52FD4" w:rsidRPr="00D52FD4" w:rsidRDefault="00D52FD4" w:rsidP="00D52FD4">
      <w:pPr>
        <w:numPr>
          <w:ilvl w:val="1"/>
          <w:numId w:val="11"/>
        </w:numPr>
      </w:pPr>
      <w:r w:rsidRPr="00D52FD4">
        <w:t>Modality worklists, protocoling, dose tracking, reporting with templates, voice dictation, structured reports, image viewing.</w:t>
      </w:r>
    </w:p>
    <w:p w14:paraId="4B4C96FE" w14:textId="77777777" w:rsidR="00D52FD4" w:rsidRPr="00D52FD4" w:rsidRDefault="00D52FD4" w:rsidP="00D52FD4">
      <w:pPr>
        <w:numPr>
          <w:ilvl w:val="0"/>
          <w:numId w:val="11"/>
        </w:numPr>
      </w:pPr>
      <w:r w:rsidRPr="00D52FD4">
        <w:t xml:space="preserve">Blood Bank (S) </w:t>
      </w:r>
    </w:p>
    <w:p w14:paraId="54495EE5" w14:textId="77777777" w:rsidR="00D52FD4" w:rsidRPr="00D52FD4" w:rsidRDefault="00D52FD4" w:rsidP="00D52FD4">
      <w:pPr>
        <w:numPr>
          <w:ilvl w:val="1"/>
          <w:numId w:val="11"/>
        </w:numPr>
      </w:pPr>
      <w:r w:rsidRPr="00D52FD4">
        <w:t>Donor management, component inventory, crossmatching, transfusion reactions, traceability.</w:t>
      </w:r>
    </w:p>
    <w:p w14:paraId="1DCA621E" w14:textId="77777777" w:rsidR="00D52FD4" w:rsidRPr="00D52FD4" w:rsidRDefault="00D52FD4" w:rsidP="00D52FD4">
      <w:pPr>
        <w:numPr>
          <w:ilvl w:val="0"/>
          <w:numId w:val="11"/>
        </w:numPr>
      </w:pPr>
      <w:r w:rsidRPr="00D52FD4">
        <w:t xml:space="preserve">Infection Control (S) </w:t>
      </w:r>
    </w:p>
    <w:p w14:paraId="7822D417" w14:textId="77777777" w:rsidR="00D52FD4" w:rsidRPr="00D52FD4" w:rsidRDefault="00D52FD4" w:rsidP="00D52FD4">
      <w:pPr>
        <w:numPr>
          <w:ilvl w:val="1"/>
          <w:numId w:val="11"/>
        </w:numPr>
      </w:pPr>
      <w:r w:rsidRPr="00D52FD4">
        <w:t>Notifiable diseases, culture/sensitivity trends, MDRO dashboards, outbreak alerts.</w:t>
      </w:r>
    </w:p>
    <w:p w14:paraId="6B2F6339" w14:textId="77777777" w:rsidR="00D52FD4" w:rsidRPr="00D52FD4" w:rsidRDefault="00D52FD4" w:rsidP="00D52FD4">
      <w:pPr>
        <w:numPr>
          <w:ilvl w:val="0"/>
          <w:numId w:val="11"/>
        </w:numPr>
      </w:pPr>
      <w:r w:rsidRPr="00D52FD4">
        <w:t xml:space="preserve">CSSD/Sterilization (S) </w:t>
      </w:r>
    </w:p>
    <w:p w14:paraId="13FE7F11" w14:textId="77777777" w:rsidR="00D52FD4" w:rsidRPr="00D52FD4" w:rsidRDefault="00D52FD4" w:rsidP="00D52FD4">
      <w:pPr>
        <w:numPr>
          <w:ilvl w:val="1"/>
          <w:numId w:val="11"/>
        </w:numPr>
      </w:pPr>
      <w:r w:rsidRPr="00D52FD4">
        <w:t>Instrument sets tracking, sterilization cycles, load traceability to patient/case.</w:t>
      </w:r>
    </w:p>
    <w:p w14:paraId="255D5E4F" w14:textId="77777777" w:rsidR="00D52FD4" w:rsidRPr="00D52FD4" w:rsidRDefault="00D52FD4" w:rsidP="00D52FD4">
      <w:pPr>
        <w:numPr>
          <w:ilvl w:val="0"/>
          <w:numId w:val="12"/>
        </w:numPr>
      </w:pPr>
      <w:r w:rsidRPr="00D52FD4">
        <w:t>Pharmacy, Inventory, and Procurement</w:t>
      </w:r>
    </w:p>
    <w:p w14:paraId="09F7B9D8" w14:textId="77777777" w:rsidR="00D52FD4" w:rsidRPr="00D52FD4" w:rsidRDefault="00D52FD4" w:rsidP="00D52FD4">
      <w:pPr>
        <w:numPr>
          <w:ilvl w:val="0"/>
          <w:numId w:val="13"/>
        </w:numPr>
      </w:pPr>
      <w:r w:rsidRPr="00D52FD4">
        <w:t xml:space="preserve">Pharmacy (M) </w:t>
      </w:r>
    </w:p>
    <w:p w14:paraId="7FA14F55" w14:textId="77777777" w:rsidR="00D52FD4" w:rsidRPr="00D52FD4" w:rsidRDefault="00D52FD4" w:rsidP="00D52FD4">
      <w:pPr>
        <w:numPr>
          <w:ilvl w:val="1"/>
          <w:numId w:val="13"/>
        </w:numPr>
      </w:pPr>
      <w:r w:rsidRPr="00D52FD4">
        <w:t>Formulary management, stock at ward/pharmacy, substitution rules, compounded meds, narcotics control.</w:t>
      </w:r>
    </w:p>
    <w:p w14:paraId="6A6D7519" w14:textId="77777777" w:rsidR="00D52FD4" w:rsidRPr="00D52FD4" w:rsidRDefault="00D52FD4" w:rsidP="00D52FD4">
      <w:pPr>
        <w:numPr>
          <w:ilvl w:val="0"/>
          <w:numId w:val="13"/>
        </w:numPr>
      </w:pPr>
      <w:r w:rsidRPr="00D52FD4">
        <w:t xml:space="preserve">Inventory &amp; Supply Chain (M) </w:t>
      </w:r>
    </w:p>
    <w:p w14:paraId="04323ECA" w14:textId="77777777" w:rsidR="00D52FD4" w:rsidRPr="00D52FD4" w:rsidRDefault="00D52FD4" w:rsidP="00D52FD4">
      <w:pPr>
        <w:numPr>
          <w:ilvl w:val="1"/>
          <w:numId w:val="13"/>
        </w:numPr>
      </w:pPr>
      <w:r w:rsidRPr="00D52FD4">
        <w:t>Purchase requests, POs, receipts, GRNs, batch/lot/expiry, min/max levels, vendor management.</w:t>
      </w:r>
    </w:p>
    <w:p w14:paraId="169F84C8" w14:textId="77777777" w:rsidR="00D52FD4" w:rsidRPr="00D52FD4" w:rsidRDefault="00D52FD4" w:rsidP="00D52FD4">
      <w:pPr>
        <w:numPr>
          <w:ilvl w:val="0"/>
          <w:numId w:val="13"/>
        </w:numPr>
      </w:pPr>
      <w:r w:rsidRPr="00D52FD4">
        <w:t xml:space="preserve">Biomedical, Housekeeping, Transport (S) </w:t>
      </w:r>
    </w:p>
    <w:p w14:paraId="00B5A562" w14:textId="77777777" w:rsidR="00D52FD4" w:rsidRPr="00D52FD4" w:rsidRDefault="00D52FD4" w:rsidP="00D52FD4">
      <w:pPr>
        <w:numPr>
          <w:ilvl w:val="1"/>
          <w:numId w:val="13"/>
        </w:numPr>
      </w:pPr>
      <w:r w:rsidRPr="00D52FD4">
        <w:t>Asset register, preventive maintenance, job tickets; cleaning schedules; porter requests and SLAs.</w:t>
      </w:r>
    </w:p>
    <w:p w14:paraId="539640F8" w14:textId="77777777" w:rsidR="00D52FD4" w:rsidRPr="00D52FD4" w:rsidRDefault="00D52FD4" w:rsidP="00D52FD4">
      <w:pPr>
        <w:numPr>
          <w:ilvl w:val="0"/>
          <w:numId w:val="14"/>
        </w:numPr>
      </w:pPr>
      <w:r w:rsidRPr="00D52FD4">
        <w:t>Billing and Revenue Cycle</w:t>
      </w:r>
    </w:p>
    <w:p w14:paraId="464755EB" w14:textId="77777777" w:rsidR="00D52FD4" w:rsidRPr="00D52FD4" w:rsidRDefault="00D52FD4" w:rsidP="00D52FD4">
      <w:pPr>
        <w:numPr>
          <w:ilvl w:val="0"/>
          <w:numId w:val="15"/>
        </w:numPr>
      </w:pPr>
      <w:r w:rsidRPr="00D52FD4">
        <w:t xml:space="preserve">Patient Billing (M) </w:t>
      </w:r>
    </w:p>
    <w:p w14:paraId="39B7E5EC" w14:textId="77777777" w:rsidR="00D52FD4" w:rsidRPr="00D52FD4" w:rsidRDefault="00D52FD4" w:rsidP="00D52FD4">
      <w:pPr>
        <w:numPr>
          <w:ilvl w:val="1"/>
          <w:numId w:val="15"/>
        </w:numPr>
      </w:pPr>
      <w:r w:rsidRPr="00D52FD4">
        <w:t>Price lists, bed/ward/class tariffs, procedure packages, professional fees, consumables, discounts and approvals.</w:t>
      </w:r>
    </w:p>
    <w:p w14:paraId="5EFC687F" w14:textId="77777777" w:rsidR="00D52FD4" w:rsidRPr="00D52FD4" w:rsidRDefault="00D52FD4" w:rsidP="00D52FD4">
      <w:pPr>
        <w:numPr>
          <w:ilvl w:val="0"/>
          <w:numId w:val="15"/>
        </w:numPr>
      </w:pPr>
      <w:r w:rsidRPr="00D52FD4">
        <w:t xml:space="preserve">Insurance/TPA and Claims (M) </w:t>
      </w:r>
    </w:p>
    <w:p w14:paraId="1441C135" w14:textId="77777777" w:rsidR="00D52FD4" w:rsidRPr="00D52FD4" w:rsidRDefault="00D52FD4" w:rsidP="00D52FD4">
      <w:pPr>
        <w:numPr>
          <w:ilvl w:val="1"/>
          <w:numId w:val="15"/>
        </w:numPr>
      </w:pPr>
      <w:r w:rsidRPr="00D52FD4">
        <w:t>Eligibility, pre-authorization, utilization tracking, claim generation, attachments, denial management.</w:t>
      </w:r>
    </w:p>
    <w:p w14:paraId="399DC567" w14:textId="77777777" w:rsidR="00D52FD4" w:rsidRPr="00D52FD4" w:rsidRDefault="00D52FD4" w:rsidP="00D52FD4">
      <w:pPr>
        <w:numPr>
          <w:ilvl w:val="0"/>
          <w:numId w:val="15"/>
        </w:numPr>
      </w:pPr>
      <w:r w:rsidRPr="00D52FD4">
        <w:t xml:space="preserve">Payments and Reconciliation (M) </w:t>
      </w:r>
    </w:p>
    <w:p w14:paraId="74AACE44" w14:textId="77777777" w:rsidR="00D52FD4" w:rsidRPr="00D52FD4" w:rsidRDefault="00D52FD4" w:rsidP="00D52FD4">
      <w:pPr>
        <w:numPr>
          <w:ilvl w:val="1"/>
          <w:numId w:val="15"/>
        </w:numPr>
      </w:pPr>
      <w:r w:rsidRPr="00D52FD4">
        <w:t>Cash/card/online wallets, deposits, refunds; daily close and GL export; integration with accounting/ERP.</w:t>
      </w:r>
    </w:p>
    <w:p w14:paraId="57B7FC57" w14:textId="77777777" w:rsidR="00D52FD4" w:rsidRPr="00D52FD4" w:rsidRDefault="00D52FD4" w:rsidP="00D52FD4">
      <w:pPr>
        <w:numPr>
          <w:ilvl w:val="0"/>
          <w:numId w:val="15"/>
        </w:numPr>
      </w:pPr>
      <w:r w:rsidRPr="00D52FD4">
        <w:t xml:space="preserve">Costing and Profitability (S) </w:t>
      </w:r>
    </w:p>
    <w:p w14:paraId="48587656" w14:textId="77777777" w:rsidR="00D52FD4" w:rsidRPr="00D52FD4" w:rsidRDefault="00D52FD4" w:rsidP="00D52FD4">
      <w:pPr>
        <w:numPr>
          <w:ilvl w:val="1"/>
          <w:numId w:val="15"/>
        </w:numPr>
      </w:pPr>
      <w:r w:rsidRPr="00D52FD4">
        <w:t>Service-line costing, margin analysis, implant/consumable cost tracking.</w:t>
      </w:r>
    </w:p>
    <w:p w14:paraId="04C0AE31" w14:textId="77777777" w:rsidR="00D52FD4" w:rsidRPr="00D52FD4" w:rsidRDefault="00D52FD4" w:rsidP="00D52FD4">
      <w:pPr>
        <w:numPr>
          <w:ilvl w:val="0"/>
          <w:numId w:val="16"/>
        </w:numPr>
      </w:pPr>
      <w:r w:rsidRPr="00D52FD4">
        <w:lastRenderedPageBreak/>
        <w:t>Interoperability, Devices, and Integrations</w:t>
      </w:r>
    </w:p>
    <w:p w14:paraId="6EE74552" w14:textId="77777777" w:rsidR="00D52FD4" w:rsidRPr="00D52FD4" w:rsidRDefault="00D52FD4" w:rsidP="00D52FD4">
      <w:pPr>
        <w:numPr>
          <w:ilvl w:val="0"/>
          <w:numId w:val="17"/>
        </w:numPr>
      </w:pPr>
      <w:r w:rsidRPr="00D52FD4">
        <w:t xml:space="preserve">Standards Support (M) </w:t>
      </w:r>
    </w:p>
    <w:p w14:paraId="395B4B7B" w14:textId="77777777" w:rsidR="00D52FD4" w:rsidRPr="00D52FD4" w:rsidRDefault="00D52FD4" w:rsidP="00D52FD4">
      <w:pPr>
        <w:numPr>
          <w:ilvl w:val="1"/>
          <w:numId w:val="17"/>
        </w:numPr>
      </w:pPr>
      <w:r w:rsidRPr="00D52FD4">
        <w:t>HL7 v2/v3, FHIR APIs, DICOM for imaging; IHE profiles where applicable.</w:t>
      </w:r>
    </w:p>
    <w:p w14:paraId="7E6B8EB6" w14:textId="77777777" w:rsidR="00D52FD4" w:rsidRPr="00D52FD4" w:rsidRDefault="00D52FD4" w:rsidP="00D52FD4">
      <w:pPr>
        <w:numPr>
          <w:ilvl w:val="0"/>
          <w:numId w:val="17"/>
        </w:numPr>
      </w:pPr>
      <w:r w:rsidRPr="00D52FD4">
        <w:t xml:space="preserve">Device Integrations (S) </w:t>
      </w:r>
    </w:p>
    <w:p w14:paraId="7F4EE4EF" w14:textId="77777777" w:rsidR="00D52FD4" w:rsidRPr="00D52FD4" w:rsidRDefault="00D52FD4" w:rsidP="00D52FD4">
      <w:pPr>
        <w:numPr>
          <w:ilvl w:val="1"/>
          <w:numId w:val="17"/>
        </w:numPr>
      </w:pPr>
      <w:r w:rsidRPr="00D52FD4">
        <w:t>Vitals monitors, ventilators, infusion pumps, point-of-care devices; middleware mapping and validation.</w:t>
      </w:r>
    </w:p>
    <w:p w14:paraId="10B198BE" w14:textId="77777777" w:rsidR="00D52FD4" w:rsidRPr="00D52FD4" w:rsidRDefault="00D52FD4" w:rsidP="00D52FD4">
      <w:pPr>
        <w:numPr>
          <w:ilvl w:val="0"/>
          <w:numId w:val="17"/>
        </w:numPr>
      </w:pPr>
      <w:r w:rsidRPr="00D52FD4">
        <w:t xml:space="preserve">Government/HIE/eRx Links (C) </w:t>
      </w:r>
    </w:p>
    <w:p w14:paraId="083D6481" w14:textId="77777777" w:rsidR="00D52FD4" w:rsidRPr="00D52FD4" w:rsidRDefault="00D52FD4" w:rsidP="00D52FD4">
      <w:pPr>
        <w:numPr>
          <w:ilvl w:val="1"/>
          <w:numId w:val="17"/>
        </w:numPr>
      </w:pPr>
      <w:r w:rsidRPr="00D52FD4">
        <w:t>Immunization registries, e-prescribing networks, national IDs, public health reporting.</w:t>
      </w:r>
    </w:p>
    <w:p w14:paraId="3645542C" w14:textId="77777777" w:rsidR="00D52FD4" w:rsidRPr="00D52FD4" w:rsidRDefault="00D52FD4" w:rsidP="00D52FD4">
      <w:pPr>
        <w:numPr>
          <w:ilvl w:val="0"/>
          <w:numId w:val="18"/>
        </w:numPr>
      </w:pPr>
      <w:r w:rsidRPr="00D52FD4">
        <w:t>Compliance, Privacy, and Quality</w:t>
      </w:r>
    </w:p>
    <w:p w14:paraId="1CBAF560" w14:textId="77777777" w:rsidR="00D52FD4" w:rsidRPr="00D52FD4" w:rsidRDefault="00D52FD4" w:rsidP="00D52FD4">
      <w:pPr>
        <w:numPr>
          <w:ilvl w:val="0"/>
          <w:numId w:val="19"/>
        </w:numPr>
      </w:pPr>
      <w:r w:rsidRPr="00D52FD4">
        <w:t xml:space="preserve">Security and Privacy (M) </w:t>
      </w:r>
    </w:p>
    <w:p w14:paraId="4B64321A" w14:textId="77777777" w:rsidR="00D52FD4" w:rsidRPr="00D52FD4" w:rsidRDefault="00D52FD4" w:rsidP="00D52FD4">
      <w:pPr>
        <w:numPr>
          <w:ilvl w:val="1"/>
          <w:numId w:val="19"/>
        </w:numPr>
      </w:pPr>
      <w:r w:rsidRPr="00D52FD4">
        <w:t>RBAC, least privilege, attribute-based controls for sensitive notes; MFA; SSO with AD/LDAP; encryption in transit/at rest; audit trails and tamper evidence.</w:t>
      </w:r>
    </w:p>
    <w:p w14:paraId="5DE2DB32" w14:textId="77777777" w:rsidR="00D52FD4" w:rsidRPr="00D52FD4" w:rsidRDefault="00D52FD4" w:rsidP="00D52FD4">
      <w:pPr>
        <w:numPr>
          <w:ilvl w:val="0"/>
          <w:numId w:val="19"/>
        </w:numPr>
      </w:pPr>
      <w:r w:rsidRPr="00D52FD4">
        <w:t xml:space="preserve">Regulatory and Accreditation (M) </w:t>
      </w:r>
    </w:p>
    <w:p w14:paraId="62FFFF81" w14:textId="77777777" w:rsidR="00D52FD4" w:rsidRPr="00D52FD4" w:rsidRDefault="00D52FD4" w:rsidP="00D52FD4">
      <w:pPr>
        <w:numPr>
          <w:ilvl w:val="1"/>
          <w:numId w:val="19"/>
        </w:numPr>
      </w:pPr>
      <w:r w:rsidRPr="00D52FD4">
        <w:t>HIPAA/GDPR (as applicable), JCI/NABH, blood bank and radiology regulations, retention policies, data residency.</w:t>
      </w:r>
    </w:p>
    <w:p w14:paraId="11F9D8C0" w14:textId="77777777" w:rsidR="00D52FD4" w:rsidRPr="00D52FD4" w:rsidRDefault="00D52FD4" w:rsidP="00D52FD4">
      <w:pPr>
        <w:numPr>
          <w:ilvl w:val="0"/>
          <w:numId w:val="19"/>
        </w:numPr>
      </w:pPr>
      <w:r w:rsidRPr="00D52FD4">
        <w:t xml:space="preserve">Clinical Quality &amp; Safety (S) </w:t>
      </w:r>
    </w:p>
    <w:p w14:paraId="38FCEBE8" w14:textId="77777777" w:rsidR="00D52FD4" w:rsidRPr="00D52FD4" w:rsidRDefault="00D52FD4" w:rsidP="00D52FD4">
      <w:pPr>
        <w:numPr>
          <w:ilvl w:val="1"/>
          <w:numId w:val="19"/>
        </w:numPr>
      </w:pPr>
      <w:r w:rsidRPr="00D52FD4">
        <w:t>Incident reporting, near-miss logs, mortality/morbidity reviews, bundles compliance, PROMs/PREMs.</w:t>
      </w:r>
    </w:p>
    <w:p w14:paraId="59F2F8EC" w14:textId="77777777" w:rsidR="00D52FD4" w:rsidRPr="00D52FD4" w:rsidRDefault="00D52FD4" w:rsidP="00D52FD4">
      <w:pPr>
        <w:numPr>
          <w:ilvl w:val="0"/>
          <w:numId w:val="19"/>
        </w:numPr>
      </w:pPr>
      <w:r w:rsidRPr="00D52FD4">
        <w:t xml:space="preserve">Legal/Medico-Legal (M) </w:t>
      </w:r>
    </w:p>
    <w:p w14:paraId="5944672D" w14:textId="77777777" w:rsidR="00D52FD4" w:rsidRPr="00D52FD4" w:rsidRDefault="00D52FD4" w:rsidP="00D52FD4">
      <w:pPr>
        <w:numPr>
          <w:ilvl w:val="1"/>
          <w:numId w:val="19"/>
        </w:numPr>
      </w:pPr>
      <w:r w:rsidRPr="00D52FD4">
        <w:t>Chain of custody for samples, consent storage, medico-legal case flags, subpoena-ready record extracts.</w:t>
      </w:r>
    </w:p>
    <w:p w14:paraId="30370356" w14:textId="77777777" w:rsidR="00D52FD4" w:rsidRPr="00D52FD4" w:rsidRDefault="00D52FD4" w:rsidP="00D52FD4">
      <w:pPr>
        <w:numPr>
          <w:ilvl w:val="0"/>
          <w:numId w:val="20"/>
        </w:numPr>
      </w:pPr>
      <w:r w:rsidRPr="00D52FD4">
        <w:t>Reporting, Analytics, and BI</w:t>
      </w:r>
    </w:p>
    <w:p w14:paraId="4987D9DA" w14:textId="77777777" w:rsidR="00D52FD4" w:rsidRPr="00D52FD4" w:rsidRDefault="00D52FD4" w:rsidP="00D52FD4">
      <w:pPr>
        <w:numPr>
          <w:ilvl w:val="0"/>
          <w:numId w:val="21"/>
        </w:numPr>
      </w:pPr>
      <w:r w:rsidRPr="00D52FD4">
        <w:t xml:space="preserve">Operational Dashboards (M) </w:t>
      </w:r>
    </w:p>
    <w:p w14:paraId="7BBD5157" w14:textId="77777777" w:rsidR="00D52FD4" w:rsidRPr="00D52FD4" w:rsidRDefault="00D52FD4" w:rsidP="00D52FD4">
      <w:pPr>
        <w:numPr>
          <w:ilvl w:val="1"/>
          <w:numId w:val="21"/>
        </w:numPr>
      </w:pPr>
      <w:r w:rsidRPr="00D52FD4">
        <w:t>Bed occupancy, ALOS, ER wait times, OT utilization, lab TATs, pharmacy turnaround.</w:t>
      </w:r>
    </w:p>
    <w:p w14:paraId="28E66BF2" w14:textId="77777777" w:rsidR="00D52FD4" w:rsidRPr="00D52FD4" w:rsidRDefault="00D52FD4" w:rsidP="00D52FD4">
      <w:pPr>
        <w:numPr>
          <w:ilvl w:val="0"/>
          <w:numId w:val="21"/>
        </w:numPr>
      </w:pPr>
      <w:r w:rsidRPr="00D52FD4">
        <w:t xml:space="preserve">Clinical Outcomes (S) </w:t>
      </w:r>
    </w:p>
    <w:p w14:paraId="2AC7E7C6" w14:textId="77777777" w:rsidR="00D52FD4" w:rsidRPr="00D52FD4" w:rsidRDefault="00D52FD4" w:rsidP="00D52FD4">
      <w:pPr>
        <w:numPr>
          <w:ilvl w:val="1"/>
          <w:numId w:val="21"/>
        </w:numPr>
      </w:pPr>
      <w:r w:rsidRPr="00D52FD4">
        <w:t>Infection rates, readmissions, sepsis bundles, antibiotic days of therapy.</w:t>
      </w:r>
    </w:p>
    <w:p w14:paraId="52136DFF" w14:textId="77777777" w:rsidR="00D52FD4" w:rsidRPr="00D52FD4" w:rsidRDefault="00D52FD4" w:rsidP="00D52FD4">
      <w:pPr>
        <w:numPr>
          <w:ilvl w:val="0"/>
          <w:numId w:val="21"/>
        </w:numPr>
      </w:pPr>
      <w:r w:rsidRPr="00D52FD4">
        <w:t xml:space="preserve">Financial &amp; RCM (M) </w:t>
      </w:r>
    </w:p>
    <w:p w14:paraId="4E6FAC06" w14:textId="77777777" w:rsidR="00D52FD4" w:rsidRPr="00D52FD4" w:rsidRDefault="00D52FD4" w:rsidP="00D52FD4">
      <w:pPr>
        <w:numPr>
          <w:ilvl w:val="1"/>
          <w:numId w:val="21"/>
        </w:numPr>
      </w:pPr>
      <w:r w:rsidRPr="00D52FD4">
        <w:t>DSO, denial rates, collection efficiency, revenue by service line.</w:t>
      </w:r>
    </w:p>
    <w:p w14:paraId="2D273A99" w14:textId="77777777" w:rsidR="00D52FD4" w:rsidRPr="00D52FD4" w:rsidRDefault="00D52FD4" w:rsidP="00D52FD4">
      <w:pPr>
        <w:numPr>
          <w:ilvl w:val="0"/>
          <w:numId w:val="21"/>
        </w:numPr>
      </w:pPr>
      <w:r w:rsidRPr="00D52FD4">
        <w:t xml:space="preserve">Self-Service Reporting (S) </w:t>
      </w:r>
    </w:p>
    <w:p w14:paraId="54FFBFF2" w14:textId="77777777" w:rsidR="00D52FD4" w:rsidRPr="00D52FD4" w:rsidRDefault="00D52FD4" w:rsidP="00D52FD4">
      <w:pPr>
        <w:numPr>
          <w:ilvl w:val="1"/>
          <w:numId w:val="21"/>
        </w:numPr>
      </w:pPr>
      <w:r w:rsidRPr="00D52FD4">
        <w:t>Ad hoc report builder with governance; export to CSV/PDF.</w:t>
      </w:r>
    </w:p>
    <w:p w14:paraId="727381E0" w14:textId="77777777" w:rsidR="00D52FD4" w:rsidRPr="00D52FD4" w:rsidRDefault="00D52FD4" w:rsidP="00D52FD4">
      <w:pPr>
        <w:numPr>
          <w:ilvl w:val="0"/>
          <w:numId w:val="22"/>
        </w:numPr>
      </w:pPr>
      <w:r w:rsidRPr="00D52FD4">
        <w:t>Communication and Collaboration</w:t>
      </w:r>
    </w:p>
    <w:p w14:paraId="544A5BD8" w14:textId="77777777" w:rsidR="00D52FD4" w:rsidRPr="00D52FD4" w:rsidRDefault="00D52FD4" w:rsidP="00D52FD4">
      <w:pPr>
        <w:numPr>
          <w:ilvl w:val="0"/>
          <w:numId w:val="23"/>
        </w:numPr>
      </w:pPr>
      <w:r w:rsidRPr="00D52FD4">
        <w:t xml:space="preserve">Secure Messaging and Alerts (S) </w:t>
      </w:r>
    </w:p>
    <w:p w14:paraId="43B255D8" w14:textId="77777777" w:rsidR="00D52FD4" w:rsidRPr="00D52FD4" w:rsidRDefault="00D52FD4" w:rsidP="00D52FD4">
      <w:pPr>
        <w:numPr>
          <w:ilvl w:val="1"/>
          <w:numId w:val="23"/>
        </w:numPr>
      </w:pPr>
      <w:r w:rsidRPr="00D52FD4">
        <w:lastRenderedPageBreak/>
        <w:t>Role-based messaging, critical results acknowledgment, escalation policies, on-call rosters.</w:t>
      </w:r>
    </w:p>
    <w:p w14:paraId="2B941A49" w14:textId="77777777" w:rsidR="00D52FD4" w:rsidRPr="00D52FD4" w:rsidRDefault="00D52FD4" w:rsidP="00D52FD4">
      <w:pPr>
        <w:numPr>
          <w:ilvl w:val="0"/>
          <w:numId w:val="23"/>
        </w:numPr>
      </w:pPr>
      <w:r w:rsidRPr="00D52FD4">
        <w:t xml:space="preserve">Task and Handover (S) </w:t>
      </w:r>
    </w:p>
    <w:p w14:paraId="6BC11BB0" w14:textId="77777777" w:rsidR="00D52FD4" w:rsidRPr="00D52FD4" w:rsidRDefault="00D52FD4" w:rsidP="00D52FD4">
      <w:pPr>
        <w:numPr>
          <w:ilvl w:val="1"/>
          <w:numId w:val="23"/>
        </w:numPr>
      </w:pPr>
      <w:r w:rsidRPr="00D52FD4">
        <w:t>Checklists, SBAR handovers, discharge coordination tasks.</w:t>
      </w:r>
    </w:p>
    <w:p w14:paraId="6A501F7A" w14:textId="77777777" w:rsidR="00D52FD4" w:rsidRPr="00D52FD4" w:rsidRDefault="00D52FD4" w:rsidP="00D52FD4">
      <w:r w:rsidRPr="00D52FD4">
        <w:t>Data Model Essentials</w:t>
      </w:r>
    </w:p>
    <w:p w14:paraId="1ED484EE" w14:textId="77777777" w:rsidR="00D52FD4" w:rsidRPr="00D52FD4" w:rsidRDefault="00D52FD4" w:rsidP="00D52FD4">
      <w:pPr>
        <w:numPr>
          <w:ilvl w:val="0"/>
          <w:numId w:val="24"/>
        </w:numPr>
      </w:pPr>
      <w:r w:rsidRPr="00D52FD4">
        <w:t>Core Entities: Patient, Encounter (OP/IP/ER), Provider, Order, Result, Medication, Procedure, Diagnosis, Bed, Visit Notes, Consent, Invoice, Claim, Payment, Inventory Item, Purchase Order, Asset, User/Role.</w:t>
      </w:r>
    </w:p>
    <w:p w14:paraId="59FC70BB" w14:textId="77777777" w:rsidR="00D52FD4" w:rsidRPr="00D52FD4" w:rsidRDefault="00D52FD4" w:rsidP="00D52FD4">
      <w:pPr>
        <w:numPr>
          <w:ilvl w:val="0"/>
          <w:numId w:val="24"/>
        </w:numPr>
      </w:pPr>
      <w:r w:rsidRPr="00D52FD4">
        <w:t>Master Data: Departments, Wards, Beds, Services, Price Lists, Formularies, Lab Test Catalogs, Imaging Modalities, Order Sets, Clinical Templates.</w:t>
      </w:r>
    </w:p>
    <w:p w14:paraId="447DA0B5" w14:textId="77777777" w:rsidR="00D52FD4" w:rsidRPr="00D52FD4" w:rsidRDefault="00D52FD4" w:rsidP="00D52FD4">
      <w:pPr>
        <w:numPr>
          <w:ilvl w:val="0"/>
          <w:numId w:val="24"/>
        </w:numPr>
      </w:pPr>
      <w:r w:rsidRPr="00D52FD4">
        <w:t>Auditability: Immutable audit trails for create/read/update/delete, with user, time, reason.</w:t>
      </w:r>
    </w:p>
    <w:p w14:paraId="228B1360" w14:textId="77777777" w:rsidR="00D52FD4" w:rsidRPr="00D52FD4" w:rsidRDefault="00D52FD4" w:rsidP="00D52FD4">
      <w:r w:rsidRPr="00D52FD4">
        <w:t>Non-Functional Requirements (NFRs)</w:t>
      </w:r>
    </w:p>
    <w:p w14:paraId="4C7318A0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Performance (M): Sub-2s response for common flows; scalable concurrent users; background job queues for heavy tasks.</w:t>
      </w:r>
    </w:p>
    <w:p w14:paraId="7684884A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Availability and Resilience (M): 99.9%+ uptime target; automatic failover, backups (RPO ≤ 15 min; RTO ≤ 1 hr); offline caching for critical areas if network drops.</w:t>
      </w:r>
    </w:p>
    <w:p w14:paraId="556D7ABD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Security (M): Encryption, MFA, SSO, device posture checks; data masking; break-glass with justification.</w:t>
      </w:r>
    </w:p>
    <w:p w14:paraId="640A883D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Maintainability and Extensibility (M): Modular architecture, plugin support, configuration over customization, versioned APIs, event bus for integrations.</w:t>
      </w:r>
    </w:p>
    <w:p w14:paraId="0319755D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Usability and Accessibility (M): Role-based UX, keyboard-first data entry, large-print themes, WCAG where feasible, localization/time zones.</w:t>
      </w:r>
    </w:p>
    <w:p w14:paraId="02B8252A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Audit/Logging/Monitoring (M): Centralized logs, SIEM integration, alerting on anomalies.</w:t>
      </w:r>
    </w:p>
    <w:p w14:paraId="6D766E76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Deployment and Updates (M): Auto-updater for desktop clients, zero/low-downtime releases, signed binaries.</w:t>
      </w:r>
    </w:p>
    <w:p w14:paraId="73788A2A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Data Governance (M): Master data stewardship, deduplication, data quality rules.</w:t>
      </w:r>
    </w:p>
    <w:p w14:paraId="725955C8" w14:textId="77777777" w:rsidR="00D52FD4" w:rsidRPr="00D52FD4" w:rsidRDefault="00D52FD4" w:rsidP="00D52FD4">
      <w:pPr>
        <w:numPr>
          <w:ilvl w:val="0"/>
          <w:numId w:val="25"/>
        </w:numPr>
      </w:pPr>
      <w:r w:rsidRPr="00D52FD4">
        <w:t>Compliance Retention (M): Record retention schedules; secure archival and legal holds.</w:t>
      </w:r>
    </w:p>
    <w:p w14:paraId="683CC27B" w14:textId="77777777" w:rsidR="00D52FD4" w:rsidRPr="00D52FD4" w:rsidRDefault="00D52FD4" w:rsidP="00D52FD4">
      <w:r w:rsidRPr="00D52FD4">
        <w:t>Workflow Highlights (Examples)</w:t>
      </w:r>
    </w:p>
    <w:p w14:paraId="7DFDC704" w14:textId="77777777" w:rsidR="00D52FD4" w:rsidRPr="00D52FD4" w:rsidRDefault="00D52FD4" w:rsidP="00D52FD4">
      <w:pPr>
        <w:numPr>
          <w:ilvl w:val="0"/>
          <w:numId w:val="26"/>
        </w:numPr>
      </w:pPr>
      <w:r w:rsidRPr="00D52FD4">
        <w:t>ER Triage to Admission: Register/identify → triage score → orders → bed request → admit to ICU/ward; track KPIs (door-to-needle, door-to-balloon).</w:t>
      </w:r>
    </w:p>
    <w:p w14:paraId="0BC8D898" w14:textId="77777777" w:rsidR="00D52FD4" w:rsidRPr="00D52FD4" w:rsidRDefault="00D52FD4" w:rsidP="00D52FD4">
      <w:pPr>
        <w:numPr>
          <w:ilvl w:val="0"/>
          <w:numId w:val="26"/>
        </w:numPr>
      </w:pPr>
      <w:r w:rsidRPr="00D52FD4">
        <w:t>Perioperative: Pre-op clearance → OT scheduling → instrument set &amp; implant reservation → anesthesia record → intra-op documentation → PACU → post-op orders → discharge.</w:t>
      </w:r>
    </w:p>
    <w:p w14:paraId="332A07AD" w14:textId="77777777" w:rsidR="00D52FD4" w:rsidRPr="00D52FD4" w:rsidRDefault="00D52FD4" w:rsidP="00D52FD4">
      <w:pPr>
        <w:numPr>
          <w:ilvl w:val="0"/>
          <w:numId w:val="26"/>
        </w:numPr>
      </w:pPr>
      <w:r w:rsidRPr="00D52FD4">
        <w:t>Inpatient Medication: Physician orders → pharmacist verification → dispensing → bedside barcode scan → eMAR update → adverse event capture.</w:t>
      </w:r>
    </w:p>
    <w:p w14:paraId="6E75441F" w14:textId="77777777" w:rsidR="00D52FD4" w:rsidRPr="00D52FD4" w:rsidRDefault="00D52FD4" w:rsidP="00D52FD4">
      <w:pPr>
        <w:numPr>
          <w:ilvl w:val="0"/>
          <w:numId w:val="26"/>
        </w:numPr>
      </w:pPr>
      <w:r w:rsidRPr="00D52FD4">
        <w:t>Lab Order to Result: CPOE → specimen barcoding → analyzer interface → validation → release → critical alert to provider → patient portal.</w:t>
      </w:r>
    </w:p>
    <w:p w14:paraId="23C35605" w14:textId="77777777" w:rsidR="00D52FD4" w:rsidRPr="00D52FD4" w:rsidRDefault="00D52FD4" w:rsidP="00D52FD4">
      <w:pPr>
        <w:numPr>
          <w:ilvl w:val="0"/>
          <w:numId w:val="26"/>
        </w:numPr>
      </w:pPr>
      <w:r w:rsidRPr="00D52FD4">
        <w:lastRenderedPageBreak/>
        <w:t>Discharge and Billing: Clinical clearance → medication reconciliation → discharge summary → final bill aggregation → insurance claim → payment and closure.</w:t>
      </w:r>
    </w:p>
    <w:p w14:paraId="17C7C1EE" w14:textId="77777777" w:rsidR="00D52FD4" w:rsidRPr="00D52FD4" w:rsidRDefault="00D52FD4" w:rsidP="00D52FD4">
      <w:r w:rsidRPr="00D52FD4">
        <w:t>Special Considerations for Super Specialty Hospitals</w:t>
      </w:r>
    </w:p>
    <w:p w14:paraId="65677F35" w14:textId="77777777" w:rsidR="00D52FD4" w:rsidRPr="00D52FD4" w:rsidRDefault="00D52FD4" w:rsidP="00D52FD4">
      <w:pPr>
        <w:numPr>
          <w:ilvl w:val="0"/>
          <w:numId w:val="27"/>
        </w:numPr>
      </w:pPr>
      <w:r w:rsidRPr="00D52FD4">
        <w:t>High-acuity monitoring and complex protocols (ICU, transplant, oncology, cardiology).</w:t>
      </w:r>
    </w:p>
    <w:p w14:paraId="4E87F37D" w14:textId="77777777" w:rsidR="00D52FD4" w:rsidRPr="00D52FD4" w:rsidRDefault="00D52FD4" w:rsidP="00D52FD4">
      <w:pPr>
        <w:numPr>
          <w:ilvl w:val="0"/>
          <w:numId w:val="27"/>
        </w:numPr>
      </w:pPr>
      <w:r w:rsidRPr="00D52FD4">
        <w:t>Implant and device traceability end-to-end (from procurement to patient).</w:t>
      </w:r>
    </w:p>
    <w:p w14:paraId="5094D714" w14:textId="77777777" w:rsidR="00D52FD4" w:rsidRPr="00D52FD4" w:rsidRDefault="00D52FD4" w:rsidP="00D52FD4">
      <w:pPr>
        <w:numPr>
          <w:ilvl w:val="0"/>
          <w:numId w:val="27"/>
        </w:numPr>
      </w:pPr>
      <w:r w:rsidRPr="00D52FD4">
        <w:t>Advanced CDS and protocol-driven care pathways (e.g., sepsis, chemo regimens).</w:t>
      </w:r>
    </w:p>
    <w:p w14:paraId="790BFDD8" w14:textId="77777777" w:rsidR="00D52FD4" w:rsidRPr="00D52FD4" w:rsidRDefault="00D52FD4" w:rsidP="00D52FD4">
      <w:pPr>
        <w:numPr>
          <w:ilvl w:val="0"/>
          <w:numId w:val="27"/>
        </w:numPr>
      </w:pPr>
      <w:r w:rsidRPr="00D52FD4">
        <w:t>Research and Clinical Trials support: subject screening flags, visit schedules, blinded meds, source data linkage (optional).</w:t>
      </w:r>
    </w:p>
    <w:p w14:paraId="5C1630AB" w14:textId="77777777" w:rsidR="00D52FD4" w:rsidRPr="00D52FD4" w:rsidRDefault="00D52FD4" w:rsidP="00D52FD4">
      <w:pPr>
        <w:numPr>
          <w:ilvl w:val="0"/>
          <w:numId w:val="27"/>
        </w:numPr>
      </w:pPr>
      <w:r w:rsidRPr="00D52FD4">
        <w:t>Multisite and Referral Management: Cross-facility patient records, hub-and-spoke care coordination.</w:t>
      </w:r>
    </w:p>
    <w:p w14:paraId="5A55EADC" w14:textId="77777777" w:rsidR="00D52FD4" w:rsidRPr="00D52FD4" w:rsidRDefault="00D52FD4" w:rsidP="00D52FD4">
      <w:r w:rsidRPr="00D52FD4">
        <w:t>Desktop Application Architecture Considerations (Python)</w:t>
      </w:r>
    </w:p>
    <w:p w14:paraId="2D1FD27D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Client-Server Model: Desktop client (e.g., PySide/PyQt) with a secure API backend (e.g., FastAPI) and RDBMS (e.g., PostgreSQL).</w:t>
      </w:r>
    </w:p>
    <w:p w14:paraId="38DAD3B6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Sync and Offline: Local encrypted cache for critical flows; conflict resolution strategies.</w:t>
      </w:r>
    </w:p>
    <w:p w14:paraId="3DF8BFD7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Imaging and Standards: DICOM handling via a PACS (e.g., via standard protocols); HL7/FHIR via integration services.</w:t>
      </w:r>
    </w:p>
    <w:p w14:paraId="0AE462F7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Device Connectivity: Use a gateway service for medical device protocols; validation and mapping layer.</w:t>
      </w:r>
    </w:p>
    <w:p w14:paraId="76B5589F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Printing/Labeling: Barcode and wristband printing, sample labels, prescriptions, invoices.</w:t>
      </w:r>
    </w:p>
    <w:p w14:paraId="2615C320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Upgrades: Signed auto-updates; migration scripts for schema; feature flagging.</w:t>
      </w:r>
    </w:p>
    <w:p w14:paraId="2BEB63BD" w14:textId="77777777" w:rsidR="00D52FD4" w:rsidRPr="00D52FD4" w:rsidRDefault="00D52FD4" w:rsidP="00D52FD4">
      <w:pPr>
        <w:numPr>
          <w:ilvl w:val="0"/>
          <w:numId w:val="28"/>
        </w:numPr>
      </w:pPr>
      <w:r w:rsidRPr="00D52FD4">
        <w:t>Observability: Built-in error reporting, health checks, usage analytics (privacy-aware).</w:t>
      </w:r>
    </w:p>
    <w:p w14:paraId="005E1D96" w14:textId="77777777" w:rsidR="00D52FD4" w:rsidRPr="00D52FD4" w:rsidRDefault="00D52FD4" w:rsidP="00D52FD4">
      <w:r w:rsidRPr="00D52FD4">
        <w:t>Compliance and Risk Controls</w:t>
      </w:r>
    </w:p>
    <w:p w14:paraId="35A1A164" w14:textId="77777777" w:rsidR="00D52FD4" w:rsidRPr="00D52FD4" w:rsidRDefault="00D52FD4" w:rsidP="00D52FD4">
      <w:pPr>
        <w:numPr>
          <w:ilvl w:val="0"/>
          <w:numId w:val="29"/>
        </w:numPr>
      </w:pPr>
      <w:r w:rsidRPr="00D52FD4">
        <w:t>User Provisioning: Automated onboarding/offboarding, periodic access reviews, SoD checks.</w:t>
      </w:r>
    </w:p>
    <w:p w14:paraId="14B93F04" w14:textId="77777777" w:rsidR="00D52FD4" w:rsidRPr="00D52FD4" w:rsidRDefault="00D52FD4" w:rsidP="00D52FD4">
      <w:pPr>
        <w:numPr>
          <w:ilvl w:val="0"/>
          <w:numId w:val="29"/>
        </w:numPr>
      </w:pPr>
      <w:r w:rsidRPr="00D52FD4">
        <w:t>Data Protection: PHI minimization in logs, secure backups, encrypted exports, watermarking for printed PDFs.</w:t>
      </w:r>
    </w:p>
    <w:p w14:paraId="21B33B78" w14:textId="77777777" w:rsidR="00D52FD4" w:rsidRPr="00D52FD4" w:rsidRDefault="00D52FD4" w:rsidP="00D52FD4">
      <w:pPr>
        <w:numPr>
          <w:ilvl w:val="0"/>
          <w:numId w:val="29"/>
        </w:numPr>
      </w:pPr>
      <w:r w:rsidRPr="00D52FD4">
        <w:t>Break-Glass Access: Emergency override with reason capture and retrospective review.</w:t>
      </w:r>
    </w:p>
    <w:p w14:paraId="73FD3B37" w14:textId="77777777" w:rsidR="00D52FD4" w:rsidRPr="00D52FD4" w:rsidRDefault="00D52FD4" w:rsidP="00D52FD4">
      <w:pPr>
        <w:numPr>
          <w:ilvl w:val="0"/>
          <w:numId w:val="29"/>
        </w:numPr>
      </w:pPr>
      <w:r w:rsidRPr="00D52FD4">
        <w:t>Business Continuity: Downtime procedures for ER/ICU/OR/pharmacy/lab; printable downtime packs.</w:t>
      </w:r>
    </w:p>
    <w:p w14:paraId="54D597E7" w14:textId="77777777" w:rsidR="00D52FD4" w:rsidRPr="00D52FD4" w:rsidRDefault="00D52FD4" w:rsidP="00D52FD4">
      <w:r w:rsidRPr="00D52FD4">
        <w:t>KPIs and Success Metrics</w:t>
      </w:r>
    </w:p>
    <w:p w14:paraId="21315A8D" w14:textId="77777777" w:rsidR="00D52FD4" w:rsidRPr="00D52FD4" w:rsidRDefault="00D52FD4" w:rsidP="00D52FD4">
      <w:pPr>
        <w:numPr>
          <w:ilvl w:val="0"/>
          <w:numId w:val="30"/>
        </w:numPr>
      </w:pPr>
      <w:r w:rsidRPr="00D52FD4">
        <w:t>Clinical: ICU mortality, readmission rate, time to antibiotics, surgical site infection rate.</w:t>
      </w:r>
    </w:p>
    <w:p w14:paraId="7D6BA0B2" w14:textId="77777777" w:rsidR="00D52FD4" w:rsidRPr="00D52FD4" w:rsidRDefault="00D52FD4" w:rsidP="00D52FD4">
      <w:pPr>
        <w:numPr>
          <w:ilvl w:val="0"/>
          <w:numId w:val="30"/>
        </w:numPr>
      </w:pPr>
      <w:r w:rsidRPr="00D52FD4">
        <w:t>Operational: Bed occupancy, ALOS, OT utilization, lab TAT, pharmacy turnaround.</w:t>
      </w:r>
    </w:p>
    <w:p w14:paraId="2500C5D3" w14:textId="77777777" w:rsidR="00D52FD4" w:rsidRPr="00D52FD4" w:rsidRDefault="00D52FD4" w:rsidP="00D52FD4">
      <w:pPr>
        <w:numPr>
          <w:ilvl w:val="0"/>
          <w:numId w:val="30"/>
        </w:numPr>
      </w:pPr>
      <w:r w:rsidRPr="00D52FD4">
        <w:t>Financial: Net collection rate, DSO, denial rate, average revenue per encounter.</w:t>
      </w:r>
    </w:p>
    <w:p w14:paraId="29B1FE8E" w14:textId="77777777" w:rsidR="00D52FD4" w:rsidRPr="00D52FD4" w:rsidRDefault="00D52FD4" w:rsidP="00D52FD4">
      <w:pPr>
        <w:numPr>
          <w:ilvl w:val="0"/>
          <w:numId w:val="30"/>
        </w:numPr>
      </w:pPr>
      <w:r w:rsidRPr="00D52FD4">
        <w:t>User Adoption: Order entry rate, documentation completion times, alert override rates.</w:t>
      </w:r>
    </w:p>
    <w:p w14:paraId="2C7F4B54" w14:textId="77777777" w:rsidR="00D52FD4" w:rsidRPr="00D52FD4" w:rsidRDefault="00D52FD4" w:rsidP="00D52FD4">
      <w:r w:rsidRPr="00D52FD4">
        <w:t>Phased Implementation Roadmap (Suggested)</w:t>
      </w:r>
    </w:p>
    <w:p w14:paraId="2A79A2C5" w14:textId="77777777" w:rsidR="00D52FD4" w:rsidRPr="00D52FD4" w:rsidRDefault="00D52FD4" w:rsidP="00D52FD4">
      <w:pPr>
        <w:numPr>
          <w:ilvl w:val="0"/>
          <w:numId w:val="31"/>
        </w:numPr>
      </w:pPr>
      <w:r w:rsidRPr="00D52FD4">
        <w:lastRenderedPageBreak/>
        <w:t>Phase 1 (Core): Registration, EMR basics, CPOE, eMAR, LIS, RIS/PACS integration, bed mgmt, billing/RCM, pharmacy, security/compliance baseline.</w:t>
      </w:r>
    </w:p>
    <w:p w14:paraId="17661D76" w14:textId="77777777" w:rsidR="00D52FD4" w:rsidRPr="00D52FD4" w:rsidRDefault="00D52FD4" w:rsidP="00D52FD4">
      <w:pPr>
        <w:numPr>
          <w:ilvl w:val="0"/>
          <w:numId w:val="31"/>
        </w:numPr>
      </w:pPr>
      <w:r w:rsidRPr="00D52FD4">
        <w:t>Phase 2 (Critical Care &amp; OT): ICU/AIMS, OT management, sterilization/CSSD, infection control, device integrations.</w:t>
      </w:r>
    </w:p>
    <w:p w14:paraId="4384ECB1" w14:textId="77777777" w:rsidR="00D52FD4" w:rsidRPr="00D52FD4" w:rsidRDefault="00D52FD4" w:rsidP="00D52FD4">
      <w:pPr>
        <w:numPr>
          <w:ilvl w:val="0"/>
          <w:numId w:val="31"/>
        </w:numPr>
      </w:pPr>
      <w:r w:rsidRPr="00D52FD4">
        <w:t>Phase 3 (Specialties &amp; Optimization): Oncology, dialysis, transplant workflows, advanced CDS, patient portal, analytics/BI, inventory optimization.</w:t>
      </w:r>
    </w:p>
    <w:p w14:paraId="5D791E50" w14:textId="77777777" w:rsidR="00D52FD4" w:rsidRPr="00D52FD4" w:rsidRDefault="00D52FD4" w:rsidP="00D52FD4">
      <w:pPr>
        <w:numPr>
          <w:ilvl w:val="0"/>
          <w:numId w:val="31"/>
        </w:numPr>
      </w:pPr>
      <w:r w:rsidRPr="00D52FD4">
        <w:t>Phase 4 (Interoperability &amp; Research): HIE/eRx, research modules, advanced quality dashboards.</w:t>
      </w:r>
    </w:p>
    <w:p w14:paraId="0A8CBF01" w14:textId="77777777" w:rsidR="00D52FD4" w:rsidRPr="00D52FD4" w:rsidRDefault="00D52FD4" w:rsidP="00D52FD4">
      <w:r w:rsidRPr="00D52FD4">
        <w:t>Acceptance Criteria Examples</w:t>
      </w:r>
    </w:p>
    <w:p w14:paraId="548837F8" w14:textId="77777777" w:rsidR="00D52FD4" w:rsidRPr="00D52FD4" w:rsidRDefault="00D52FD4" w:rsidP="00D52FD4">
      <w:pPr>
        <w:numPr>
          <w:ilvl w:val="0"/>
          <w:numId w:val="32"/>
        </w:numPr>
      </w:pPr>
      <w:r w:rsidRPr="00D52FD4">
        <w:t>Medication barcode scan achieves ≥ 95% bedside administration capture with alert on mismatches.</w:t>
      </w:r>
    </w:p>
    <w:p w14:paraId="08D7FE30" w14:textId="77777777" w:rsidR="00D52FD4" w:rsidRPr="00D52FD4" w:rsidRDefault="00D52FD4" w:rsidP="00D52FD4">
      <w:pPr>
        <w:numPr>
          <w:ilvl w:val="0"/>
          <w:numId w:val="32"/>
        </w:numPr>
      </w:pPr>
      <w:r w:rsidRPr="00D52FD4">
        <w:t>Critical lab values alert relevant provider within 5 minutes with acknowledgment capture.</w:t>
      </w:r>
    </w:p>
    <w:p w14:paraId="613F29CA" w14:textId="77777777" w:rsidR="00D52FD4" w:rsidRPr="00D52FD4" w:rsidRDefault="00D52FD4" w:rsidP="00D52FD4">
      <w:pPr>
        <w:numPr>
          <w:ilvl w:val="0"/>
          <w:numId w:val="32"/>
        </w:numPr>
      </w:pPr>
      <w:r w:rsidRPr="00D52FD4">
        <w:t>99% of lab orders use barcoded specimens with analyzer interfacing and no manual re-entry.</w:t>
      </w:r>
    </w:p>
    <w:p w14:paraId="4F33069E" w14:textId="77777777" w:rsidR="00D52FD4" w:rsidRPr="00D52FD4" w:rsidRDefault="00D52FD4" w:rsidP="00D52FD4">
      <w:pPr>
        <w:numPr>
          <w:ilvl w:val="0"/>
          <w:numId w:val="32"/>
        </w:numPr>
      </w:pPr>
      <w:r w:rsidRPr="00D52FD4">
        <w:t>Discharge summaries available within 30 minutes post-final order with templated structure.</w:t>
      </w:r>
    </w:p>
    <w:p w14:paraId="7391CC3D" w14:textId="77777777" w:rsidR="00D52FD4" w:rsidRPr="00D52FD4" w:rsidRDefault="00D52FD4" w:rsidP="00D52FD4">
      <w:pPr>
        <w:numPr>
          <w:ilvl w:val="0"/>
          <w:numId w:val="32"/>
        </w:numPr>
      </w:pPr>
      <w:r w:rsidRPr="00D52FD4">
        <w:t>Average OPD check-in to consultation start ≤ 20 minutes at steady state.</w:t>
      </w:r>
    </w:p>
    <w:p w14:paraId="3F7F2AF3" w14:textId="53DF8E5F" w:rsidR="00936CC6" w:rsidRPr="00D52FD4" w:rsidRDefault="00936CC6" w:rsidP="00D52FD4"/>
    <w:sectPr w:rsidR="00936CC6" w:rsidRPr="00D52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D86"/>
    <w:multiLevelType w:val="multilevel"/>
    <w:tmpl w:val="F1B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004C"/>
    <w:multiLevelType w:val="multilevel"/>
    <w:tmpl w:val="1FC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EBD"/>
    <w:multiLevelType w:val="multilevel"/>
    <w:tmpl w:val="BA409E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E3DAF"/>
    <w:multiLevelType w:val="multilevel"/>
    <w:tmpl w:val="4C4427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14883"/>
    <w:multiLevelType w:val="multilevel"/>
    <w:tmpl w:val="03E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F72E2"/>
    <w:multiLevelType w:val="multilevel"/>
    <w:tmpl w:val="2BD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44491"/>
    <w:multiLevelType w:val="multilevel"/>
    <w:tmpl w:val="483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E0BA2"/>
    <w:multiLevelType w:val="multilevel"/>
    <w:tmpl w:val="064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239E1"/>
    <w:multiLevelType w:val="multilevel"/>
    <w:tmpl w:val="681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91C3A"/>
    <w:multiLevelType w:val="multilevel"/>
    <w:tmpl w:val="407AF9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B6773B"/>
    <w:multiLevelType w:val="multilevel"/>
    <w:tmpl w:val="B96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34E45"/>
    <w:multiLevelType w:val="multilevel"/>
    <w:tmpl w:val="C83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320F4"/>
    <w:multiLevelType w:val="multilevel"/>
    <w:tmpl w:val="B8B213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03460"/>
    <w:multiLevelType w:val="multilevel"/>
    <w:tmpl w:val="2E1C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397D1C"/>
    <w:multiLevelType w:val="multilevel"/>
    <w:tmpl w:val="DBF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C4D78"/>
    <w:multiLevelType w:val="multilevel"/>
    <w:tmpl w:val="6EF8A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027E5D"/>
    <w:multiLevelType w:val="multilevel"/>
    <w:tmpl w:val="FD2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03933"/>
    <w:multiLevelType w:val="multilevel"/>
    <w:tmpl w:val="20A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140A4"/>
    <w:multiLevelType w:val="multilevel"/>
    <w:tmpl w:val="081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777C9"/>
    <w:multiLevelType w:val="multilevel"/>
    <w:tmpl w:val="567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D363F"/>
    <w:multiLevelType w:val="multilevel"/>
    <w:tmpl w:val="7DA6B0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31A5C"/>
    <w:multiLevelType w:val="multilevel"/>
    <w:tmpl w:val="F54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30AF7"/>
    <w:multiLevelType w:val="multilevel"/>
    <w:tmpl w:val="C8D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36275"/>
    <w:multiLevelType w:val="multilevel"/>
    <w:tmpl w:val="FBA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57A7F"/>
    <w:multiLevelType w:val="multilevel"/>
    <w:tmpl w:val="4E9C2A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B72884"/>
    <w:multiLevelType w:val="multilevel"/>
    <w:tmpl w:val="23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43177"/>
    <w:multiLevelType w:val="multilevel"/>
    <w:tmpl w:val="9F2E26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B6034"/>
    <w:multiLevelType w:val="multilevel"/>
    <w:tmpl w:val="EF9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B195F"/>
    <w:multiLevelType w:val="multilevel"/>
    <w:tmpl w:val="FB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24A5D"/>
    <w:multiLevelType w:val="multilevel"/>
    <w:tmpl w:val="089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108B5"/>
    <w:multiLevelType w:val="multilevel"/>
    <w:tmpl w:val="67DCDF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DB1B58"/>
    <w:multiLevelType w:val="multilevel"/>
    <w:tmpl w:val="4C8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971342">
    <w:abstractNumId w:val="18"/>
  </w:num>
  <w:num w:numId="2" w16cid:durableId="1503624362">
    <w:abstractNumId w:val="1"/>
  </w:num>
  <w:num w:numId="3" w16cid:durableId="515315424">
    <w:abstractNumId w:val="19"/>
  </w:num>
  <w:num w:numId="4" w16cid:durableId="747773408">
    <w:abstractNumId w:val="13"/>
  </w:num>
  <w:num w:numId="5" w16cid:durableId="1963224779">
    <w:abstractNumId w:val="22"/>
  </w:num>
  <w:num w:numId="6" w16cid:durableId="139277482">
    <w:abstractNumId w:val="15"/>
  </w:num>
  <w:num w:numId="7" w16cid:durableId="1049961491">
    <w:abstractNumId w:val="5"/>
  </w:num>
  <w:num w:numId="8" w16cid:durableId="526915891">
    <w:abstractNumId w:val="9"/>
  </w:num>
  <w:num w:numId="9" w16cid:durableId="1546871833">
    <w:abstractNumId w:val="27"/>
  </w:num>
  <w:num w:numId="10" w16cid:durableId="1601185949">
    <w:abstractNumId w:val="26"/>
  </w:num>
  <w:num w:numId="11" w16cid:durableId="1484276089">
    <w:abstractNumId w:val="21"/>
  </w:num>
  <w:num w:numId="12" w16cid:durableId="1913929609">
    <w:abstractNumId w:val="30"/>
  </w:num>
  <w:num w:numId="13" w16cid:durableId="747726089">
    <w:abstractNumId w:val="7"/>
  </w:num>
  <w:num w:numId="14" w16cid:durableId="1420171713">
    <w:abstractNumId w:val="20"/>
  </w:num>
  <w:num w:numId="15" w16cid:durableId="1815682910">
    <w:abstractNumId w:val="17"/>
  </w:num>
  <w:num w:numId="16" w16cid:durableId="1692216651">
    <w:abstractNumId w:val="3"/>
  </w:num>
  <w:num w:numId="17" w16cid:durableId="1623533198">
    <w:abstractNumId w:val="25"/>
  </w:num>
  <w:num w:numId="18" w16cid:durableId="709113580">
    <w:abstractNumId w:val="12"/>
  </w:num>
  <w:num w:numId="19" w16cid:durableId="81493691">
    <w:abstractNumId w:val="14"/>
  </w:num>
  <w:num w:numId="20" w16cid:durableId="645399746">
    <w:abstractNumId w:val="2"/>
  </w:num>
  <w:num w:numId="21" w16cid:durableId="1535775456">
    <w:abstractNumId w:val="6"/>
  </w:num>
  <w:num w:numId="22" w16cid:durableId="1455904568">
    <w:abstractNumId w:val="24"/>
  </w:num>
  <w:num w:numId="23" w16cid:durableId="1880706684">
    <w:abstractNumId w:val="11"/>
  </w:num>
  <w:num w:numId="24" w16cid:durableId="1189756220">
    <w:abstractNumId w:val="8"/>
  </w:num>
  <w:num w:numId="25" w16cid:durableId="441731669">
    <w:abstractNumId w:val="31"/>
  </w:num>
  <w:num w:numId="26" w16cid:durableId="910237865">
    <w:abstractNumId w:val="29"/>
  </w:num>
  <w:num w:numId="27" w16cid:durableId="1910723434">
    <w:abstractNumId w:val="10"/>
  </w:num>
  <w:num w:numId="28" w16cid:durableId="394354975">
    <w:abstractNumId w:val="23"/>
  </w:num>
  <w:num w:numId="29" w16cid:durableId="1395854569">
    <w:abstractNumId w:val="4"/>
  </w:num>
  <w:num w:numId="30" w16cid:durableId="469833518">
    <w:abstractNumId w:val="28"/>
  </w:num>
  <w:num w:numId="31" w16cid:durableId="925571678">
    <w:abstractNumId w:val="0"/>
  </w:num>
  <w:num w:numId="32" w16cid:durableId="2017266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D4"/>
    <w:rsid w:val="00532561"/>
    <w:rsid w:val="00540FC0"/>
    <w:rsid w:val="007561F1"/>
    <w:rsid w:val="00862CD4"/>
    <w:rsid w:val="00936CC6"/>
    <w:rsid w:val="00AE0662"/>
    <w:rsid w:val="00D5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1248"/>
  <w15:chartTrackingRefBased/>
  <w15:docId w15:val="{E374A9FA-BF24-4E76-BF08-7A8ABBB6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D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D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Khan</dc:creator>
  <cp:keywords/>
  <dc:description/>
  <cp:lastModifiedBy>Asrar Khan</cp:lastModifiedBy>
  <cp:revision>1</cp:revision>
  <dcterms:created xsi:type="dcterms:W3CDTF">2026-02-21T23:31:00Z</dcterms:created>
  <dcterms:modified xsi:type="dcterms:W3CDTF">2026-02-21T23:35:00Z</dcterms:modified>
</cp:coreProperties>
</file>