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pPr>
      <w:r>
        <w:rPr>
          <w:rFonts w:ascii="Calibri" w:hAnsi="Calibri"/>
          <w:b/>
          <w:color w:val="2E74B5"/>
          <w:sz w:val="24"/>
        </w:rPr>
        <w:t>VANGUARD X</w:t>
      </w:r>
    </w:p>
    <w:p>
      <w:pPr>
        <w:pStyle w:val="Title"/>
        <w:spacing w:after="120"/>
      </w:pPr>
      <w:r>
        <w:t>Mission Design and Description</w:t>
      </w:r>
    </w:p>
    <w:p>
      <w:pPr>
        <w:pStyle w:val="Subtitle"/>
        <w:spacing w:after="560"/>
      </w:pPr>
      <w:r>
        <w:t>Mission planning, scan-task sequencing, interrupting track updates, and Mission Setup user interface</w:t>
      </w:r>
    </w:p>
    <w:p>
      <w:pPr>
        <w:spacing w:after="480"/>
        <w:pBdr>
          <w:bottom w:val="single" w:sz="18" w:space="1" w:color="2E74B5"/>
        </w:pBdr>
      </w:pP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Document number</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VX-MDD-001</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Revision</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A - Initial design baseline</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Date</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23 July 2026</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Project</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Vanguard X X-band radar prototype</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Status</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Design baseline for implementation and test</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Related baseline</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VX-SSA-001 Vanguard X Software System Architecture</w:t>
            </w:r>
          </w:p>
        </w:tc>
      </w:tr>
    </w:tbl>
    <w:p>
      <w:pPr>
        <w:spacing w:before="680" w:after="120"/>
      </w:pPr>
      <w:r>
        <w:rPr>
          <w:rFonts w:ascii="Calibri" w:hAnsi="Calibri"/>
          <w:b/>
          <w:color w:val="1F4D78"/>
          <w:sz w:val="24"/>
        </w:rPr>
        <w:t>Purpose</w:t>
      </w:r>
    </w:p>
    <w:p>
      <w:r>
        <w:rPr>
          <w:rFonts w:ascii="Calibri" w:hAnsi="Calibri"/>
          <w:color w:val="000000"/>
        </w:rPr>
        <w:t>This document defines the operational mission model for Vanguard X and the software behaviour required to configure, validate, execute, interrupt, resume, display, and record a radar mission.</w:t>
      </w:r>
    </w:p>
    <w:p>
      <w:pPr>
        <w:pStyle w:val="Callout"/>
        <w:shd w:fill="F4F7FA"/>
        <w:pBdr>
          <w:left w:val="single" w:sz="18" w:space="8" w:color="2E74B5"/>
        </w:pBdr>
      </w:pPr>
      <w:r>
        <w:rPr>
          <w:rFonts w:ascii="Calibri" w:hAnsi="Calibri"/>
          <w:b/>
          <w:color w:val="1F4D78"/>
          <w:sz w:val="21"/>
        </w:rPr>
        <w:t xml:space="preserve">Baseline principle: </w:t>
      </w:r>
      <w:r>
        <w:rPr>
          <w:rFonts w:ascii="Calibri" w:hAnsi="Calibri"/>
          <w:color w:val="0B2545"/>
          <w:sz w:val="21"/>
        </w:rPr>
        <w:t>A mission contains an ordered sequence of 360 Scan and Sector Scan tasks. Track Update is the third task type and may pre-empt either active scan task, perform a CCW-to-CW angular nod through the predicted tracking gate, update the track, and then resume the suspended scan.</w:t>
      </w:r>
    </w:p>
    <w:p>
      <w:pPr>
        <w:pStyle w:val="Heading1"/>
        <w:pageBreakBefore/>
      </w:pPr>
      <w:r>
        <w:t>Document control</w:t>
      </w:r>
    </w:p>
    <w:tbl>
      <w:tblPr>
        <w:tblStyle w:val="TableGrid"/>
        <w:tblW w:type="dxa" w:w="9360"/>
        <w:jc w:val="left"/>
        <w:tblLayout w:type="fixed"/>
        <w:tblLook w:firstColumn="1" w:firstRow="1" w:lastColumn="0" w:lastRow="0" w:noHBand="0" w:noVBand="1" w:val="04A0"/>
        <w:tblInd w:w="120" w:type="dxa"/>
      </w:tblPr>
      <w:tblGrid>
        <w:gridCol w:w="900"/>
        <w:gridCol w:w="1500"/>
        <w:gridCol w:w="5160"/>
        <w:gridCol w:w="1800"/>
      </w:tblGrid>
      <w:tr>
        <w:trPr>
          <w:cantSplit/>
          <w:tblHeader w:val="true"/>
        </w:trPr>
        <w:tc>
          <w:tcPr>
            <w:tcW w:type="dxa" w:w="9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Revision</w:t>
            </w:r>
          </w:p>
        </w:tc>
        <w:tc>
          <w:tcPr>
            <w:tcW w:type="dxa" w:w="1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Date</w:t>
            </w:r>
          </w:p>
        </w:tc>
        <w:tc>
          <w:tcPr>
            <w:tcW w:type="dxa" w:w="51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Description</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Status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color w:val="000000"/>
                <w:sz w:val="18"/>
              </w:rPr>
              <w:t>A</w:t>
            </w:r>
          </w:p>
        </w:tc>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23 Jul 2026</w:t>
            </w:r>
          </w:p>
        </w:tc>
        <w:tc>
          <w:tcPr>
            <w:tcW w:type="dxa" w:w="5160"/>
            <w:tcMar>
              <w:top w:w="80" w:type="dxa"/>
              <w:start w:w="120" w:type="dxa"/>
              <w:bottom w:w="80" w:type="dxa"/>
              <w:end w:w="120" w:type="dxa"/>
            </w:tcMar>
            <w:vAlign w:val="center"/>
          </w:tcPr>
          <w:p>
            <w:pPr>
              <w:spacing w:before="0" w:after="40" w:line="252" w:lineRule="auto"/>
            </w:pPr>
            <w:r>
              <w:rPr>
                <w:rFonts w:ascii="Calibri" w:hAnsi="Calibri"/>
                <w:color w:val="000000"/>
                <w:sz w:val="18"/>
              </w:rPr>
              <w:t>Initial Mission Design and Description baseline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Design baseline</w:t>
            </w:r>
          </w:p>
        </w:tc>
      </w:tr>
    </w:tbl>
    <w:p>
      <w:pPr>
        <w:spacing w:after="0"/>
      </w:pPr>
    </w:p>
    <w:p>
      <w:pPr>
        <w:pStyle w:val="Heading2"/>
      </w:pPr>
      <w:r>
        <w:t>Authority and interpretation</w:t>
      </w:r>
    </w:p>
    <w:p>
      <w:r>
        <w:rPr>
          <w:rFonts w:ascii="Calibri" w:hAnsi="Calibri"/>
          <w:color w:val="000000"/>
        </w:rPr>
        <w:t>This document records the agreed mission concept and provides the implementation contract for the Mission page, mission controller, scheduler, antenna-motion interface, radar dwell execution, tracker interaction, and operator safeguards. Where a value is labelled proposed or illustrative, it is not yet an operational hardware limit.</w:t>
      </w:r>
    </w:p>
    <w:p>
      <w:pPr>
        <w:pStyle w:val="Heading2"/>
      </w:pPr>
      <w:r>
        <w:t>Referenced project artefacts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Artefact</w:t>
            </w:r>
          </w:p>
        </w:tc>
        <w:tc>
          <w:tcPr>
            <w:tcW w:type="dxa" w:w="6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Relationship to this document</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VX-SSA-001 Vanguard X Software System Architecture</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Parent system architecture; mission design is intended to be incorporated or referenced by it.</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VanguardxMain_scheduler.py</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Current scheduler-integrated main program and migration baseline.</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RadarDisplayQt5.py</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Current single-page real-time display and Mission-tab integration baseline.</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Radar scheduler, task, pulse-plan and pointing modules</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Existing task execution components to be retained and generalised.</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Ettus timed-pipeline and ATR test harnesses</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Verified timing and RF-safety baseline for mission execution.</w:t>
            </w:r>
          </w:p>
        </w:tc>
      </w:tr>
    </w:tbl>
    <w:p>
      <w:pPr>
        <w:spacing w:after="0"/>
      </w:pPr>
    </w:p>
    <w:p>
      <w:pPr>
        <w:pStyle w:val="Heading2"/>
      </w:pPr>
      <w:r>
        <w:t>Terminology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Term</w:t>
            </w:r>
          </w:p>
        </w:tc>
        <w:tc>
          <w:tcPr>
            <w:tcW w:type="dxa" w:w="74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Meaning</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Mission</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validated, operator-selected plan containing ordered primary scan tasks and a mission-wide Track Update policy.</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Primary task</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360 Scan or Sector Scan task executed in mission order.</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Interrupt task</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Track Update that temporarily suspends the active primary task.</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CPI</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Coherent processing interval; CPI duration equals pulses per CPI divided by PRF.</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Dwell</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One coherent radar observation performed with a defined waveform, timing profile, and antenna angle history.</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Tracking gate</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The predicted angular, range, and Doppler region searched during a Track Update.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Nod</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small controlled antenna scan from the CCW edge to the CW edge of the angular tracking gate.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Tagged track</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confirmed track explicitly selected for scheduled Track Update service.</w:t>
            </w:r>
          </w:p>
        </w:tc>
      </w:tr>
    </w:tbl>
    <w:p>
      <w:pPr>
        <w:spacing w:after="0"/>
      </w:pPr>
    </w:p>
    <w:p>
      <w:pPr>
        <w:pStyle w:val="Heading1"/>
      </w:pPr>
      <w:r>
        <w:t>1. Executive summary</w:t>
      </w:r>
    </w:p>
    <w:p>
      <w:r>
        <w:rPr>
          <w:rFonts w:ascii="Calibri" w:hAnsi="Calibri"/>
          <w:color w:val="000000"/>
        </w:rPr>
        <w:t>Vanguard X missions are constructed from three task types: 360 Scan, Sector Scan, and Track Update. The first two are normal surveillance tasks and may be arranged in an ordered mission sequence. Track Update is a priority interrupt that services tagged tracks while preserving the ability to return to the suspended scan.</w:t>
      </w:r>
    </w:p>
    <w:p>
      <w:r>
        <w:rPr>
          <w:rFonts w:ascii="Calibri" w:hAnsi="Calibri"/>
          <w:color w:val="000000"/>
        </w:rPr>
        <w:t>The antenna installation uses a continuously rotatable antenna and an SMA rotary joint for the RF path. The previous X6-60/PTZ mechanism is not part of the future operational mission design. The replacement antenna drive must nevertheless support commanded continuous rotation, sector motion, stop and slew-to-angle operation, and a short bidirectional tracking nod with timestamped azimuth feedback.</w:t>
      </w:r>
    </w:p>
    <w:tbl>
      <w:tblPr>
        <w:tblStyle w:val="TableGrid"/>
        <w:tblW w:type="dxa" w:w="9360"/>
        <w:jc w:val="left"/>
        <w:tblLayout w:type="fixed"/>
        <w:tblLook w:firstColumn="1" w:firstRow="1" w:lastColumn="0" w:lastRow="0" w:noHBand="0" w:noVBand="1" w:val="04A0"/>
        <w:tblInd w:w="120" w:type="dxa"/>
      </w:tblPr>
      <w:tblGrid>
        <w:gridCol w:w="1500"/>
        <w:gridCol w:w="4200"/>
        <w:gridCol w:w="3660"/>
      </w:tblGrid>
      <w:tr>
        <w:trPr>
          <w:cantSplit/>
          <w:tblHeader w:val="true"/>
        </w:trPr>
        <w:tc>
          <w:tcPr>
            <w:tcW w:type="dxa" w:w="1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Task type</w:t>
            </w:r>
          </w:p>
        </w:tc>
        <w:tc>
          <w:tcPr>
            <w:tcW w:type="dxa" w:w="4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Operational purpose</w:t>
            </w:r>
          </w:p>
        </w:tc>
        <w:tc>
          <w:tcPr>
            <w:tcW w:type="dxa" w:w="36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Scheduling semantics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360 Scan</w:t>
            </w:r>
          </w:p>
        </w:tc>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8"/>
              </w:rPr>
              <w:t>Continuous all-azimuth surveillance and marine-radar-style track-while-scan using a Frank-code search profile.</w:t>
            </w:r>
          </w:p>
        </w:tc>
        <w:tc>
          <w:tcPr>
            <w:tcW w:type="dxa" w:w="3660"/>
            <w:tcMar>
              <w:top w:w="80" w:type="dxa"/>
              <w:start w:w="120" w:type="dxa"/>
              <w:bottom w:w="80" w:type="dxa"/>
              <w:end w:w="120" w:type="dxa"/>
            </w:tcMar>
            <w:vAlign w:val="center"/>
          </w:tcPr>
          <w:p>
            <w:pPr>
              <w:spacing w:before="0" w:after="40" w:line="252" w:lineRule="auto"/>
            </w:pPr>
            <w:r>
              <w:rPr>
                <w:rFonts w:ascii="Calibri" w:hAnsi="Calibri"/>
                <w:color w:val="000000"/>
                <w:sz w:val="18"/>
              </w:rPr>
              <w:t>Primary task; runs for its configured duration or continuously.</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Sector Scan</w:t>
            </w:r>
          </w:p>
        </w:tc>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8"/>
              </w:rPr>
              <w:t>Repeated, higher-sensitivity surveillance of a selected angular sector, normally using greater waveform or coherent processing gain.</w:t>
            </w:r>
          </w:p>
        </w:tc>
        <w:tc>
          <w:tcPr>
            <w:tcW w:type="dxa" w:w="3660"/>
            <w:tcMar>
              <w:top w:w="80" w:type="dxa"/>
              <w:start w:w="120" w:type="dxa"/>
              <w:bottom w:w="80" w:type="dxa"/>
              <w:end w:w="120" w:type="dxa"/>
            </w:tcMar>
            <w:vAlign w:val="center"/>
          </w:tcPr>
          <w:p>
            <w:pPr>
              <w:spacing w:before="0" w:after="40" w:line="252" w:lineRule="auto"/>
            </w:pPr>
            <w:r>
              <w:rPr>
                <w:rFonts w:ascii="Calibri" w:hAnsi="Calibri"/>
                <w:color w:val="000000"/>
                <w:sz w:val="18"/>
              </w:rPr>
              <w:t>Primary task; follows the preceding task or may be the only mission task.</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8"/>
              </w:rPr>
              <w:t>Revisit a tagged track, scan through its predicted angular gate, re-estimate bearing, and update track state.</w:t>
            </w:r>
          </w:p>
        </w:tc>
        <w:tc>
          <w:tcPr>
            <w:tcW w:type="dxa" w:w="3660"/>
            <w:tcMar>
              <w:top w:w="80" w:type="dxa"/>
              <w:start w:w="120" w:type="dxa"/>
              <w:bottom w:w="80" w:type="dxa"/>
              <w:end w:w="120" w:type="dxa"/>
            </w:tcMar>
            <w:vAlign w:val="center"/>
          </w:tcPr>
          <w:p>
            <w:pPr>
              <w:spacing w:before="0" w:after="40" w:line="252" w:lineRule="auto"/>
            </w:pPr>
            <w:r>
              <w:rPr>
                <w:rFonts w:ascii="Calibri" w:hAnsi="Calibri"/>
                <w:color w:val="000000"/>
                <w:sz w:val="18"/>
              </w:rPr>
              <w:t>Higher-priority interrupt; returns to the suspended primary task.</w:t>
            </w:r>
          </w:p>
        </w:tc>
      </w:tr>
    </w:tbl>
    <w:p>
      <w:pPr>
        <w:spacing w:after="0"/>
      </w:pPr>
    </w:p>
    <w:p>
      <w:pPr>
        <w:pStyle w:val="Callout"/>
        <w:shd w:fill="F4F7FA"/>
        <w:pBdr>
          <w:left w:val="single" w:sz="18" w:space="8" w:color="2E74B5"/>
        </w:pBdr>
      </w:pPr>
      <w:r>
        <w:rPr>
          <w:rFonts w:ascii="Calibri" w:hAnsi="Calibri"/>
          <w:b/>
          <w:color w:val="1F4D78"/>
          <w:sz w:val="21"/>
        </w:rPr>
        <w:t xml:space="preserve">Operator model: </w:t>
      </w:r>
      <w:r>
        <w:rPr>
          <w:rFonts w:ascii="Calibri" w:hAnsi="Calibri"/>
          <w:color w:val="0B2545"/>
          <w:sz w:val="21"/>
        </w:rPr>
        <w:t>The Mission page edits a draft mission. Validation produces a loadable mission snapshot. Loading or starting a mission is explicit; editing a field must not silently change a running radar.</w:t>
      </w:r>
    </w:p>
    <w:p>
      <w:pPr>
        <w:pStyle w:val="Heading2"/>
      </w:pPr>
      <w:r>
        <w:t>1.1 Scope</w:t>
      </w:r>
    </w:p>
    <w:p>
      <w:r>
        <w:rPr>
          <w:rFonts w:ascii="Calibri" w:hAnsi="Calibri"/>
          <w:color w:val="000000"/>
        </w:rPr>
        <w:t>This design covers:</w:t>
      </w:r>
    </w:p>
    <w:p>
      <w:pPr>
        <w:pStyle w:val="ListBullet"/>
      </w:pPr>
      <w:r>
        <w:rPr>
          <w:rFonts w:ascii="Calibri" w:hAnsi="Calibri"/>
          <w:color w:val="000000"/>
        </w:rPr>
        <w:t>Mission construction, ordering, duration, validation, loading, start, pause/stop, task transition, and completion.</w:t>
      </w:r>
    </w:p>
    <w:p>
      <w:pPr>
        <w:pStyle w:val="ListBullet"/>
      </w:pPr>
      <w:r>
        <w:rPr>
          <w:rFonts w:ascii="Calibri" w:hAnsi="Calibri"/>
          <w:color w:val="000000"/>
        </w:rPr>
        <w:t>360 Scan and Sector Scan task parameterisation.</w:t>
      </w:r>
    </w:p>
    <w:p>
      <w:pPr>
        <w:pStyle w:val="ListBullet"/>
      </w:pPr>
      <w:r>
        <w:rPr>
          <w:rFonts w:ascii="Calibri" w:hAnsi="Calibri"/>
          <w:color w:val="000000"/>
        </w:rPr>
        <w:t>Track selection, revisit scheduling, pre-emption, tracking-gate nod, measurement, and resumption.</w:t>
      </w:r>
    </w:p>
    <w:p>
      <w:pPr>
        <w:pStyle w:val="ListBullet"/>
      </w:pPr>
      <w:r>
        <w:rPr>
          <w:rFonts w:ascii="Calibri" w:hAnsi="Calibri"/>
          <w:color w:val="000000"/>
        </w:rPr>
        <w:t>Mission Setup user-interface structure as a separate tab from the real-time PPI display.</w:t>
      </w:r>
    </w:p>
    <w:p>
      <w:pPr>
        <w:pStyle w:val="ListBullet"/>
      </w:pPr>
      <w:r>
        <w:rPr>
          <w:rFonts w:ascii="Calibri" w:hAnsi="Calibri"/>
          <w:color w:val="000000"/>
        </w:rPr>
        <w:t>Antenna, tracker, radar timing, safety, diagnostics, and logging interfaces required by mission execution.</w:t>
      </w:r>
    </w:p>
    <w:p>
      <w:pPr>
        <w:pStyle w:val="ListBullet"/>
      </w:pPr>
      <w:r>
        <w:rPr>
          <w:rFonts w:ascii="Calibri" w:hAnsi="Calibri"/>
          <w:color w:val="000000"/>
        </w:rPr>
        <w:t>Simulation, hardware-in-the-loop, and operational verification criteria.</w:t>
      </w:r>
    </w:p>
    <w:p>
      <w:pPr>
        <w:pStyle w:val="Heading2"/>
      </w:pPr>
      <w:r>
        <w:t>1.2 Out of scope</w:t>
      </w:r>
    </w:p>
    <w:p>
      <w:r>
        <w:rPr>
          <w:rFonts w:ascii="Calibri" w:hAnsi="Calibri"/>
          <w:color w:val="000000"/>
        </w:rPr>
        <w:t>This baseline does not select the final antenna motor controller, define its electrical protocol, establish final antenna beamwidth, or approve RF transmission. Those items require hardware characterisation and the existing staged safety process.</w:t>
      </w:r>
    </w:p>
    <w:p>
      <w:pPr>
        <w:pStyle w:val="Heading1"/>
      </w:pPr>
      <w:r>
        <w:t>2. Mission concept and task model</w:t>
      </w:r>
    </w:p>
    <w:p>
      <w:pPr>
        <w:pStyle w:val="Heading2"/>
      </w:pPr>
      <w:r>
        <w:t>2.1 Two scheduling levels</w:t>
      </w:r>
    </w:p>
    <w:p>
      <w:r>
        <w:rPr>
          <w:rFonts w:ascii="Calibri" w:hAnsi="Calibri"/>
          <w:color w:val="000000"/>
        </w:rPr>
        <w:t>The runtime mission model has two scheduling levels. The primary task queue executes 360 Scan and Sector Scan tasks in mission order. The interrupt queue holds due Track Update requests. A Track Update can pre-empt an active primary task only at a safe CPI boundary and after outstanding timed RF commands have been made safe.</w:t>
      </w:r>
    </w:p>
    <w:tbl>
      <w:tblPr>
        <w:tblStyle w:val="TableGrid"/>
        <w:tblW w:type="dxa" w:w="9360"/>
        <w:jc w:val="left"/>
        <w:tblLayout w:type="fixed"/>
        <w:tblLook w:firstColumn="1" w:firstRow="1" w:lastColumn="0" w:lastRow="0" w:noHBand="0" w:noVBand="1" w:val="04A0"/>
        <w:tblInd w:w="120" w:type="dxa"/>
      </w:tblPr>
      <w:tblGrid>
        <w:gridCol w:w="1700"/>
        <w:gridCol w:w="2200"/>
        <w:gridCol w:w="2960"/>
        <w:gridCol w:w="2500"/>
      </w:tblGrid>
      <w:tr>
        <w:trPr>
          <w:cantSplit/>
          <w:tblHeader w:val="true"/>
        </w:trPr>
        <w:tc>
          <w:tcPr>
            <w:tcW w:type="dxa" w:w="1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Scheduling level</w:t>
            </w:r>
          </w:p>
        </w:tc>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Contains</w:t>
            </w:r>
          </w:p>
        </w:tc>
        <w:tc>
          <w:tcPr>
            <w:tcW w:type="dxa" w:w="29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Selection rule</w:t>
            </w:r>
          </w:p>
        </w:tc>
        <w:tc>
          <w:tcPr>
            <w:tcW w:type="dxa" w:w="2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Completion rule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8"/>
              </w:rPr>
              <w:t>Primary queue</w:t>
            </w:r>
          </w:p>
        </w:tc>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360 Scan and Sector Scan</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8"/>
              </w:rPr>
              <w:t>Next enabled task in mission order</w:t>
            </w:r>
          </w:p>
        </w:tc>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Duration complete, operator skip, mission stop, or terminal fault</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8"/>
              </w:rPr>
              <w:t>Interrupt queue</w:t>
            </w:r>
          </w:p>
        </w:tc>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 requests</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8"/>
              </w:rPr>
              <w:t>Eligible due request ordered by priority, overdue time, and slew cost</w:t>
            </w:r>
          </w:p>
        </w:tc>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Update succeeds, configured miss policy completes, timeout, or operator stop</w:t>
            </w:r>
          </w:p>
        </w:tc>
      </w:tr>
    </w:tbl>
    <w:p>
      <w:pPr>
        <w:spacing w:after="0"/>
      </w:pPr>
    </w:p>
    <w:p>
      <w:pPr>
        <w:pStyle w:val="Heading2"/>
      </w:pPr>
      <w:r>
        <w:t>2.2 Permitted mission forms</w:t>
      </w:r>
    </w:p>
    <w:tbl>
      <w:tblPr>
        <w:tblStyle w:val="TableGrid"/>
        <w:tblW w:type="dxa" w:w="9360"/>
        <w:jc w:val="left"/>
        <w:tblLayout w:type="fixed"/>
        <w:tblLook w:firstColumn="1" w:firstRow="1" w:lastColumn="0" w:lastRow="0" w:noHBand="0" w:noVBand="1" w:val="04A0"/>
        <w:tblInd w:w="120" w:type="dxa"/>
      </w:tblPr>
      <w:tblGrid>
        <w:gridCol w:w="2050"/>
        <w:gridCol w:w="5050"/>
        <w:gridCol w:w="2260"/>
      </w:tblGrid>
      <w:tr>
        <w:trPr>
          <w:cantSplit/>
          <w:tblHeader w:val="true"/>
        </w:trPr>
        <w:tc>
          <w:tcPr>
            <w:tcW w:type="dxa" w:w="2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Mission form</w:t>
            </w:r>
          </w:p>
        </w:tc>
        <w:tc>
          <w:tcPr>
            <w:tcW w:type="dxa" w:w="5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Example</w:t>
            </w:r>
          </w:p>
        </w:tc>
        <w:tc>
          <w:tcPr>
            <w:tcW w:type="dxa" w:w="2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Track Update</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360 surveillance then focus</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360 Scan for 10 min; Sector Scan 040 deg to 090 deg for 20 min; stop or repeat</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May interrupt either task when enabled</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Sector-only surveillance</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Sector Scan 120 deg to 010 deg continuously</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May interrupt the Sector Scan</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Continuous 360 surveillance</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360 Scan continuously</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May interrupt the 360 Scan</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Multi-stage mission</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Several enabled 360 and Sector tasks in a defined order</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Mission-wide policy remains active across stages</w:t>
            </w:r>
          </w:p>
        </w:tc>
      </w:tr>
    </w:tbl>
    <w:p>
      <w:pPr>
        <w:spacing w:after="0"/>
      </w:pPr>
    </w:p>
    <w:p>
      <w:pPr>
        <w:pStyle w:val="Heading2"/>
      </w:pPr>
      <w:r>
        <w:t>2.3 Mission lifetime</w:t>
      </w:r>
    </w:p>
    <w:p>
      <w:pPr>
        <w:pStyle w:val="ListBullet"/>
      </w:pPr>
      <w:r>
        <w:rPr>
          <w:rFonts w:ascii="Calibri" w:hAnsi="Calibri"/>
          <w:color w:val="000000"/>
        </w:rPr>
        <w:t>DRAFT - editable on the Mission page and not controlling hardware.</w:t>
      </w:r>
    </w:p>
    <w:p>
      <w:pPr>
        <w:pStyle w:val="ListBullet"/>
      </w:pPr>
      <w:r>
        <w:rPr>
          <w:rFonts w:ascii="Calibri" w:hAnsi="Calibri"/>
          <w:color w:val="000000"/>
        </w:rPr>
        <w:t>VALIDATED - internally consistent and compatible with configured limits at the time of validation.</w:t>
      </w:r>
    </w:p>
    <w:p>
      <w:pPr>
        <w:pStyle w:val="ListBullet"/>
      </w:pPr>
      <w:r>
        <w:rPr>
          <w:rFonts w:ascii="Calibri" w:hAnsi="Calibri"/>
          <w:color w:val="000000"/>
        </w:rPr>
        <w:t>LOADED - immutable mission snapshot selected for execution while the radar is stopped.</w:t>
      </w:r>
    </w:p>
    <w:p>
      <w:pPr>
        <w:pStyle w:val="ListBullet"/>
      </w:pPr>
      <w:r>
        <w:rPr>
          <w:rFonts w:ascii="Calibri" w:hAnsi="Calibri"/>
          <w:color w:val="000000"/>
        </w:rPr>
        <w:t>RUNNING - primary task active, with optional Track Update interrupts.</w:t>
      </w:r>
    </w:p>
    <w:p>
      <w:pPr>
        <w:pStyle w:val="ListBullet"/>
      </w:pPr>
      <w:r>
        <w:rPr>
          <w:rFonts w:ascii="Calibri" w:hAnsi="Calibri"/>
          <w:color w:val="000000"/>
        </w:rPr>
        <w:t>PAUSED - RF inhibited and antenna placed in the defined pause state; resumption requires revalidation of live dependencies.</w:t>
      </w:r>
    </w:p>
    <w:p>
      <w:pPr>
        <w:pStyle w:val="ListBullet"/>
      </w:pPr>
      <w:r>
        <w:rPr>
          <w:rFonts w:ascii="Calibri" w:hAnsi="Calibri"/>
          <w:color w:val="000000"/>
        </w:rPr>
        <w:t>COMPLETED - mission sequence ended normally.</w:t>
      </w:r>
    </w:p>
    <w:p>
      <w:pPr>
        <w:pStyle w:val="ListBullet"/>
      </w:pPr>
      <w:r>
        <w:rPr>
          <w:rFonts w:ascii="Calibri" w:hAnsi="Calibri"/>
          <w:color w:val="000000"/>
        </w:rPr>
        <w:t>ABORTED or FAULTED - execution stopped with the reason recorded.</w:t>
      </w:r>
    </w:p>
    <w:p>
      <w:pPr>
        <w:pStyle w:val="Callout"/>
        <w:shd w:fill="F4F7FA"/>
        <w:pBdr>
          <w:left w:val="single" w:sz="18" w:space="8" w:color="2E74B5"/>
        </w:pBdr>
      </w:pPr>
      <w:r>
        <w:rPr>
          <w:rFonts w:ascii="Calibri" w:hAnsi="Calibri"/>
          <w:b/>
          <w:color w:val="1F4D78"/>
          <w:sz w:val="21"/>
        </w:rPr>
        <w:t xml:space="preserve">Immutability rule: </w:t>
      </w:r>
      <w:r>
        <w:rPr>
          <w:rFonts w:ascii="Calibri" w:hAnsi="Calibri"/>
          <w:color w:val="0B2545"/>
          <w:sz w:val="21"/>
        </w:rPr>
        <w:t>Changes made on the Mission page while a mission is running create or modify a draft only. They do not alter the active mission snapshot. Initial implementation should permit Load Mission only while STOPPED.</w:t>
      </w:r>
    </w:p>
    <w:p>
      <w:pPr>
        <w:pStyle w:val="Heading1"/>
      </w:pPr>
      <w:r>
        <w:t>3. Task type 1 - 360 Scan</w:t>
      </w:r>
    </w:p>
    <w:p>
      <w:pPr>
        <w:pStyle w:val="Heading2"/>
      </w:pPr>
      <w:r>
        <w:t>3.1 Purpose</w:t>
      </w:r>
    </w:p>
    <w:p>
      <w:r>
        <w:rPr>
          <w:rFonts w:ascii="Calibri" w:hAnsi="Calibri"/>
          <w:color w:val="000000"/>
        </w:rPr>
        <w:t>360 Scan provides continuous all-azimuth surveillance in a conventional marine-radar track-while-scan role. The antenna rotates continuously through 360 degrees in the configured direction. Detections are processed throughout the revolution and passed to the tracker.</w:t>
      </w:r>
    </w:p>
    <w:p>
      <w:pPr>
        <w:pStyle w:val="Heading2"/>
      </w:pPr>
      <w:r>
        <w:t>3.2 Nominal behaviour</w:t>
      </w:r>
    </w:p>
    <w:p>
      <w:pPr>
        <w:numPr>
          <w:ilvl w:val="0"/>
          <w:numId w:val="10"/>
        </w:numPr>
        <w:spacing w:after="160" w:line="280" w:lineRule="auto"/>
      </w:pPr>
      <w:r>
        <w:rPr>
          <w:rFonts w:ascii="Calibri" w:hAnsi="Calibri"/>
          <w:color w:val="000000"/>
        </w:rPr>
        <w:t>Confirm a valid loaded task and safe radar/antenna state.</w:t>
      </w:r>
    </w:p>
    <w:p>
      <w:pPr>
        <w:numPr>
          <w:ilvl w:val="0"/>
          <w:numId w:val="10"/>
        </w:numPr>
        <w:spacing w:after="160" w:line="280" w:lineRule="auto"/>
      </w:pPr>
      <w:r>
        <w:rPr>
          <w:rFonts w:ascii="Calibri" w:hAnsi="Calibri"/>
          <w:color w:val="000000"/>
        </w:rPr>
        <w:t>Command the antenna to the configured rotation direction and speed.</w:t>
      </w:r>
    </w:p>
    <w:p>
      <w:pPr>
        <w:numPr>
          <w:ilvl w:val="0"/>
          <w:numId w:val="10"/>
        </w:numPr>
        <w:spacing w:after="160" w:line="280" w:lineRule="auto"/>
      </w:pPr>
      <w:r>
        <w:rPr>
          <w:rFonts w:ascii="Calibri" w:hAnsi="Calibri"/>
          <w:color w:val="000000"/>
        </w:rPr>
        <w:t>Confirm valid timestamped azimuth and measured rotation rate.</w:t>
      </w:r>
    </w:p>
    <w:p>
      <w:pPr>
        <w:numPr>
          <w:ilvl w:val="0"/>
          <w:numId w:val="10"/>
        </w:numPr>
        <w:spacing w:after="160" w:line="280" w:lineRule="auto"/>
      </w:pPr>
      <w:r>
        <w:rPr>
          <w:rFonts w:ascii="Calibri" w:hAnsi="Calibri"/>
          <w:color w:val="000000"/>
        </w:rPr>
        <w:t>Schedule consecutive radar dwells with the task waveform, PRF, pulses per CPI, and maximum range.</w:t>
      </w:r>
    </w:p>
    <w:p>
      <w:pPr>
        <w:numPr>
          <w:ilvl w:val="0"/>
          <w:numId w:val="10"/>
        </w:numPr>
        <w:spacing w:after="160" w:line="280" w:lineRule="auto"/>
      </w:pPr>
      <w:r>
        <w:rPr>
          <w:rFonts w:ascii="Calibri" w:hAnsi="Calibri"/>
          <w:color w:val="000000"/>
        </w:rPr>
        <w:t>Associate each dwell with measured azimuth over the CPI, not merely the commanded angle.</w:t>
      </w:r>
    </w:p>
    <w:p>
      <w:pPr>
        <w:numPr>
          <w:ilvl w:val="0"/>
          <w:numId w:val="10"/>
        </w:numPr>
        <w:spacing w:after="160" w:line="280" w:lineRule="auto"/>
      </w:pPr>
      <w:r>
        <w:rPr>
          <w:rFonts w:ascii="Calibri" w:hAnsi="Calibri"/>
          <w:color w:val="000000"/>
        </w:rPr>
        <w:t>Feed detections to the tracker and display the PPI in real time.</w:t>
      </w:r>
    </w:p>
    <w:p>
      <w:pPr>
        <w:numPr>
          <w:ilvl w:val="0"/>
          <w:numId w:val="10"/>
        </w:numPr>
        <w:spacing w:after="160" w:line="280" w:lineRule="auto"/>
      </w:pPr>
      <w:r>
        <w:rPr>
          <w:rFonts w:ascii="Calibri" w:hAnsi="Calibri"/>
          <w:color w:val="000000"/>
        </w:rPr>
        <w:t>Continue until task duration expires, the task is interrupted, the operator stops, or a fault occurs.</w:t>
      </w:r>
    </w:p>
    <w:p>
      <w:pPr>
        <w:pStyle w:val="Heading2"/>
      </w:pPr>
      <w:r>
        <w:t>3.3 Parameters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Parameter</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Type / unit</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Design description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name and ID</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Text / identifier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Unique task identity within the mission.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duration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Continuous or minutes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Elapsed active-task time; interruption time is excluded unless the mission policy states otherwise.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Rotation direction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CW or CCW</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Default should follow installation and operational doctrine.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Rotation speed</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RPM</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Commanded continuous speed; measured RPM is displayed separately.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Waveform</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Waveform ID</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Frank10_20MHz is the current likely default for broad-area search.</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PRF</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Hz</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Operator-selectable within the verified timing range; currently 1-4 kHz.</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Pulses per CPI</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Defines coherent integration and, with PRF, the CPI duration.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Maximum range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m or km</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Current operator limit is 15 km.</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completion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Stop / next / repeat</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Action when task duration ends.</w:t>
            </w:r>
          </w:p>
        </w:tc>
      </w:tr>
    </w:tbl>
    <w:p>
      <w:pPr>
        <w:spacing w:after="0"/>
      </w:pPr>
    </w:p>
    <w:p>
      <w:pPr>
        <w:pStyle w:val="Heading2"/>
      </w:pPr>
      <w:r>
        <w:t>3.4 Coverage validation</w:t>
      </w:r>
    </w:p>
    <w:p>
      <w:r>
        <w:rPr>
          <w:rFonts w:ascii="Calibri" w:hAnsi="Calibri"/>
          <w:color w:val="000000"/>
        </w:rPr>
        <w:t>The Mission validator shall calculate:</w:t>
      </w:r>
    </w:p>
    <w:p>
      <w:pPr>
        <w:pStyle w:val="ListBullet"/>
      </w:pPr>
      <w:r>
        <w:rPr>
          <w:rFonts w:ascii="Calibri" w:hAnsi="Calibri"/>
          <w:color w:val="000000"/>
        </w:rPr>
        <w:t>Rotation rate: omega_deg_s = 6 x RPM</w:t>
      </w:r>
    </w:p>
    <w:p>
      <w:pPr>
        <w:pStyle w:val="ListBullet"/>
      </w:pPr>
      <w:r>
        <w:rPr>
          <w:rFonts w:ascii="Calibri" w:hAnsi="Calibri"/>
          <w:color w:val="000000"/>
        </w:rPr>
        <w:t>Revolution time: T_rev = 60 / RPM</w:t>
      </w:r>
    </w:p>
    <w:p>
      <w:pPr>
        <w:pStyle w:val="ListBullet"/>
      </w:pPr>
      <w:r>
        <w:rPr>
          <w:rFonts w:ascii="Calibri" w:hAnsi="Calibri"/>
          <w:color w:val="000000"/>
        </w:rPr>
        <w:t>CPI duration: T_CPI = pulses_per_CPI / PRF</w:t>
      </w:r>
    </w:p>
    <w:p>
      <w:pPr>
        <w:pStyle w:val="ListBullet"/>
      </w:pPr>
      <w:r>
        <w:rPr>
          <w:rFonts w:ascii="Calibri" w:hAnsi="Calibri"/>
          <w:color w:val="000000"/>
        </w:rPr>
        <w:t>Antenna travel during CPI: delta_theta_CPI = omega_deg_s x T_CPI</w:t>
      </w:r>
    </w:p>
    <w:p>
      <w:pPr>
        <w:pStyle w:val="ListBullet"/>
      </w:pPr>
      <w:r>
        <w:rPr>
          <w:rFonts w:ascii="Calibri" w:hAnsi="Calibri"/>
          <w:color w:val="000000"/>
        </w:rPr>
        <w:t>Antenna travel between dwell starts: delta_theta_dwell = omega_deg_s x dwell_start_interval</w:t>
      </w:r>
    </w:p>
    <w:p>
      <w:pPr>
        <w:pStyle w:val="Callout"/>
        <w:shd w:fill="FFF4CC"/>
        <w:pBdr>
          <w:left w:val="single" w:sz="18" w:space="8" w:color="7A5A00"/>
        </w:pBdr>
      </w:pPr>
      <w:r>
        <w:rPr>
          <w:rFonts w:ascii="Calibri" w:hAnsi="Calibri"/>
          <w:b/>
          <w:color w:val="7A5A00"/>
          <w:sz w:val="21"/>
        </w:rPr>
        <w:t xml:space="preserve">Illustrative check: </w:t>
      </w:r>
      <w:r>
        <w:rPr>
          <w:rFonts w:ascii="Calibri" w:hAnsi="Calibri"/>
          <w:color w:val="0B2545"/>
          <w:sz w:val="21"/>
        </w:rPr>
        <w:t>At 24 RPM and a 16 ms CPI, the antenna travels 2.304 degrees during the CPI. If the usable beamwidth is approximately 5 degrees, this may be acceptable for one CPI but requires a verified dwell cadence to prevent gaps. The earlier 100 ms software dwell cadence would move 14.4 degrees at 24 RPM and is therefore not suitable for continuous angular coverage.</w:t>
      </w:r>
    </w:p>
    <w:p>
      <w:pPr>
        <w:pStyle w:val="Heading1"/>
      </w:pPr>
      <w:r>
        <w:t>4. Task type 2 - Sector Scan</w:t>
      </w:r>
    </w:p>
    <w:p>
      <w:pPr>
        <w:pStyle w:val="Heading2"/>
      </w:pPr>
      <w:r>
        <w:t>4.1 Purpose</w:t>
      </w:r>
    </w:p>
    <w:p>
      <w:r>
        <w:rPr>
          <w:rFonts w:ascii="Calibri" w:hAnsi="Calibri"/>
          <w:color w:val="000000"/>
        </w:rPr>
        <w:t>Sector Scan repeatedly searches a selected angular region and may use greater waveform compression gain, longer coherent integration, slower antenna motion, or denser dwell placement than 360 Scan. It supports focused surveillance of a difficult area or threat sector.</w:t>
      </w:r>
    </w:p>
    <w:p>
      <w:pPr>
        <w:pStyle w:val="Heading2"/>
      </w:pPr>
      <w:r>
        <w:t>4.2 Nominal behaviour</w:t>
      </w:r>
    </w:p>
    <w:p>
      <w:r>
        <w:rPr>
          <w:rFonts w:ascii="Calibri" w:hAnsi="Calibri"/>
          <w:color w:val="000000"/>
        </w:rPr>
        <w:t>The antenna enters the defined sector, scans from the selected start boundary to the stop boundary, reverses direction using configured endpoint margins, and repeats until the task completes or is interrupted. Bearings are circular and a sector may cross north, for example 350 degrees to 020 degrees.</w:t>
      </w:r>
    </w:p>
    <w:p>
      <w:pPr>
        <w:pStyle w:val="Heading2"/>
      </w:pPr>
      <w:r>
        <w:t>4.3 Parameters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Parameter</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Type / unit</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Design description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Start bearing</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 true/relative</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CCW or first sector boundary under the selected bearing reference.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Stop bearing</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 true/relative</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CW or second sector boundary, with circular wrap handling.</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Initial direction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CW or CCW</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First scan direction after sector entry.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Scan rate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Commanded sector scan rate; measured rate is used in dwell-angle calculations.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Endpoint margin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Prevents mechanical overshoot and protects usable CPI placement near a boundary.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Waveform</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Waveform ID</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Golay64_20MHz is a current candidate for higher processing gain.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PRF and pulses/CPI</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Hz and 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Selected coherently with scan rate, beamwidth, range, and Doppler requirements.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Maximum range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m or km</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Instrumented range for the sector task, currently limited to 15 km.</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duration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Continuous or minutes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Time for which the sector task remains active.</w:t>
            </w:r>
          </w:p>
        </w:tc>
      </w:tr>
    </w:tbl>
    <w:p>
      <w:pPr>
        <w:spacing w:after="0"/>
      </w:pPr>
    </w:p>
    <w:p>
      <w:pPr>
        <w:pStyle w:val="Heading2"/>
      </w:pPr>
      <w:r>
        <w:t>4.4 Sector boundary rules</w:t>
      </w:r>
    </w:p>
    <w:p>
      <w:pPr>
        <w:pStyle w:val="ListBullet"/>
      </w:pPr>
      <w:r>
        <w:rPr>
          <w:rFonts w:ascii="Calibri" w:hAnsi="Calibri"/>
          <w:color w:val="000000"/>
        </w:rPr>
        <w:t>A complete CPI plus angular safety margin must fit inside the active sector.</w:t>
      </w:r>
    </w:p>
    <w:p>
      <w:pPr>
        <w:pStyle w:val="ListBullet"/>
      </w:pPr>
      <w:r>
        <w:rPr>
          <w:rFonts w:ascii="Calibri" w:hAnsi="Calibri"/>
          <w:color w:val="000000"/>
        </w:rPr>
        <w:t>TX and capture shall not begin when predicted antenna motion would carry the usable CPI outside the sector.</w:t>
      </w:r>
    </w:p>
    <w:p>
      <w:pPr>
        <w:pStyle w:val="ListBullet"/>
      </w:pPr>
      <w:r>
        <w:rPr>
          <w:rFonts w:ascii="Calibri" w:hAnsi="Calibri"/>
          <w:color w:val="000000"/>
        </w:rPr>
        <w:t>A reversal shall not occur during an active CPI.</w:t>
      </w:r>
    </w:p>
    <w:p>
      <w:pPr>
        <w:pStyle w:val="ListBullet"/>
      </w:pPr>
      <w:r>
        <w:rPr>
          <w:rFonts w:ascii="Calibri" w:hAnsi="Calibri"/>
          <w:color w:val="000000"/>
        </w:rPr>
        <w:t>Dwell metadata shall contain measured start, centre, and end azimuth or an equivalent timestamped angle history.</w:t>
      </w:r>
    </w:p>
    <w:p>
      <w:pPr>
        <w:pStyle w:val="ListBullet"/>
      </w:pPr>
      <w:r>
        <w:rPr>
          <w:rFonts w:ascii="Calibri" w:hAnsi="Calibri"/>
          <w:color w:val="000000"/>
        </w:rPr>
        <w:t>A Track Update may point outside the current sector if the selected track is eligible and mission policy permits it.</w:t>
      </w:r>
    </w:p>
    <w:p>
      <w:pPr>
        <w:pStyle w:val="Heading1"/>
      </w:pPr>
      <w:r>
        <w:t>5. Task type 3 - Track Update</w:t>
      </w:r>
    </w:p>
    <w:p>
      <w:pPr>
        <w:pStyle w:val="Heading2"/>
      </w:pPr>
      <w:r>
        <w:t>5.1 Purpose and rationale</w:t>
      </w:r>
    </w:p>
    <w:p>
      <w:r>
        <w:rPr>
          <w:rFonts w:ascii="Calibri" w:hAnsi="Calibri"/>
          <w:color w:val="000000"/>
        </w:rPr>
        <w:t>Vanguard X does not use a monopulse antenna. A single dwell at the predicted track bearing cannot provide a sufficiently robust angular error measurement. Track Update therefore performs a small antenna nod across the predicted angular tracking gate and measures target response as a function of antenna angle.</w:t>
      </w:r>
    </w:p>
    <w:p>
      <w:pPr>
        <w:pStyle w:val="Callout"/>
        <w:shd w:fill="F4F7FA"/>
        <w:pBdr>
          <w:left w:val="single" w:sz="18" w:space="8" w:color="2E74B5"/>
        </w:pBdr>
      </w:pPr>
      <w:r>
        <w:rPr>
          <w:rFonts w:ascii="Calibri" w:hAnsi="Calibri"/>
          <w:b/>
          <w:color w:val="1F4D78"/>
          <w:sz w:val="21"/>
        </w:rPr>
        <w:t xml:space="preserve">Confirmed definition: </w:t>
      </w:r>
      <w:r>
        <w:rPr>
          <w:rFonts w:ascii="Calibri" w:hAnsi="Calibri"/>
          <w:color w:val="0B2545"/>
          <w:sz w:val="21"/>
        </w:rPr>
        <w:t>Track Update interrupts 360 Scan or Sector Scan, slews to the CCW edge of the predicted tracking gate, scans through the gate to the CW edge while collecting radar measurements, updates the track, and resumes the suspended scan.</w:t>
      </w:r>
    </w:p>
    <w:p>
      <w:pPr>
        <w:pStyle w:val="Heading2"/>
      </w:pPr>
      <w:r>
        <w:t>5.2 Eligibility and revisit</w:t>
      </w:r>
    </w:p>
    <w:p>
      <w:r>
        <w:rPr>
          <w:rFonts w:ascii="Calibri" w:hAnsi="Calibri"/>
          <w:color w:val="000000"/>
        </w:rPr>
        <w:t>The initial policy should service confirmed tracks that the operator has explicitly tagged for update. The revisit scheduler uses the configured revisit interval and track prediction to create a due request. Tentative or untagged tracks continue to receive normal search updates but do not interrupt the mission unless policy is expanded later.</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Queue factor</w:t>
            </w:r>
          </w:p>
        </w:tc>
        <w:tc>
          <w:tcPr>
            <w:tcW w:type="dxa" w:w="67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Recommended use</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Track priority</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Primary ordering key; permits operator or tracker priority classes.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Overdue time</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Prevents a repeatedly deferred track from starving.</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Predicted slew time</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Used as a tie-breaker or batching optimisation, never as the sole priority.</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Maximum search interruption</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Limits the number or total duration of consecutive updates before search must resume.</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Track quality and uncertainty</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May shorten revisit interval or widen the angular gate when uncertainty grows.</w:t>
            </w:r>
          </w:p>
        </w:tc>
      </w:tr>
    </w:tbl>
    <w:p>
      <w:pPr>
        <w:spacing w:after="0"/>
      </w:pPr>
    </w:p>
    <w:p>
      <w:pPr>
        <w:pStyle w:val="Heading2"/>
      </w:pPr>
      <w:r>
        <w:t>5.3 Safe interrupt sequence</w:t>
      </w:r>
    </w:p>
    <w:p>
      <w:pPr>
        <w:numPr>
          <w:ilvl w:val="0"/>
          <w:numId w:val="11"/>
        </w:numPr>
        <w:spacing w:after="160" w:line="280" w:lineRule="auto"/>
      </w:pPr>
      <w:r>
        <w:rPr>
          <w:rFonts w:ascii="Calibri" w:hAnsi="Calibri"/>
          <w:color w:val="000000"/>
        </w:rPr>
        <w:t>A tagged confirmed track becomes due for revisit.</w:t>
      </w:r>
    </w:p>
    <w:p>
      <w:pPr>
        <w:numPr>
          <w:ilvl w:val="0"/>
          <w:numId w:val="11"/>
        </w:numPr>
        <w:spacing w:after="160" w:line="280" w:lineRule="auto"/>
      </w:pPr>
      <w:r>
        <w:rPr>
          <w:rFonts w:ascii="Calibri" w:hAnsi="Calibri"/>
          <w:color w:val="000000"/>
        </w:rPr>
        <w:t>Predict track state and bearing at the expected observation time.</w:t>
      </w:r>
    </w:p>
    <w:p>
      <w:pPr>
        <w:numPr>
          <w:ilvl w:val="0"/>
          <w:numId w:val="11"/>
        </w:numPr>
        <w:spacing w:after="160" w:line="280" w:lineRule="auto"/>
      </w:pPr>
      <w:r>
        <w:rPr>
          <w:rFonts w:ascii="Calibri" w:hAnsi="Calibri"/>
          <w:color w:val="000000"/>
        </w:rPr>
        <w:t>Finish the current CPI; do not truncate coherent processing.</w:t>
      </w:r>
    </w:p>
    <w:p>
      <w:pPr>
        <w:numPr>
          <w:ilvl w:val="0"/>
          <w:numId w:val="11"/>
        </w:numPr>
        <w:spacing w:after="160" w:line="280" w:lineRule="auto"/>
      </w:pPr>
      <w:r>
        <w:rPr>
          <w:rFonts w:ascii="Calibri" w:hAnsi="Calibri"/>
          <w:color w:val="000000"/>
        </w:rPr>
        <w:t>Prevent new primary-task timed commands from being queued.</w:t>
      </w:r>
    </w:p>
    <w:p>
      <w:pPr>
        <w:numPr>
          <w:ilvl w:val="0"/>
          <w:numId w:val="11"/>
        </w:numPr>
        <w:spacing w:after="160" w:line="280" w:lineRule="auto"/>
      </w:pPr>
      <w:r>
        <w:rPr>
          <w:rFonts w:ascii="Calibri" w:hAnsi="Calibri"/>
          <w:color w:val="000000"/>
        </w:rPr>
        <w:t>Drain or explicitly cancel outstanding Ettus timed TX/RX commands and confirm the RF-safe boundary.</w:t>
      </w:r>
    </w:p>
    <w:p>
      <w:pPr>
        <w:numPr>
          <w:ilvl w:val="0"/>
          <w:numId w:val="11"/>
        </w:numPr>
        <w:spacing w:after="160" w:line="280" w:lineRule="auto"/>
      </w:pPr>
      <w:r>
        <w:rPr>
          <w:rFonts w:ascii="Calibri" w:hAnsi="Calibri"/>
          <w:color w:val="000000"/>
        </w:rPr>
        <w:t>Inhibit radar transmission and acquisition; command antenna stop if required.</w:t>
      </w:r>
    </w:p>
    <w:p>
      <w:pPr>
        <w:numPr>
          <w:ilvl w:val="0"/>
          <w:numId w:val="11"/>
        </w:numPr>
        <w:spacing w:after="160" w:line="280" w:lineRule="auto"/>
      </w:pPr>
      <w:r>
        <w:rPr>
          <w:rFonts w:ascii="Calibri" w:hAnsi="Calibri"/>
          <w:color w:val="000000"/>
        </w:rPr>
        <w:t>Save the suspended primary-task state and coverage state.</w:t>
      </w:r>
    </w:p>
    <w:p>
      <w:pPr>
        <w:numPr>
          <w:ilvl w:val="0"/>
          <w:numId w:val="11"/>
        </w:numPr>
        <w:spacing w:after="160" w:line="280" w:lineRule="auto"/>
      </w:pPr>
      <w:r>
        <w:rPr>
          <w:rFonts w:ascii="Calibri" w:hAnsi="Calibri"/>
          <w:color w:val="000000"/>
        </w:rPr>
        <w:t>Slew to the CCW edge of the angular tracking gate with TX inhibited.</w:t>
      </w:r>
    </w:p>
    <w:p>
      <w:pPr>
        <w:numPr>
          <w:ilvl w:val="0"/>
          <w:numId w:val="11"/>
        </w:numPr>
        <w:spacing w:after="160" w:line="280" w:lineRule="auto"/>
      </w:pPr>
      <w:r>
        <w:rPr>
          <w:rFonts w:ascii="Calibri" w:hAnsi="Calibri"/>
          <w:color w:val="000000"/>
        </w:rPr>
        <w:t>Confirm valid encoder feedback, pointing tolerance, and settling criteria.</w:t>
      </w:r>
    </w:p>
    <w:p>
      <w:pPr>
        <w:numPr>
          <w:ilvl w:val="0"/>
          <w:numId w:val="11"/>
        </w:numPr>
        <w:spacing w:after="160" w:line="280" w:lineRule="auto"/>
      </w:pPr>
      <w:r>
        <w:rPr>
          <w:rFonts w:ascii="Calibri" w:hAnsi="Calibri"/>
          <w:color w:val="000000"/>
        </w:rPr>
        <w:t>Execute the CCW-to-CW gate nod with closely spaced radar dwells.</w:t>
      </w:r>
    </w:p>
    <w:p>
      <w:pPr>
        <w:numPr>
          <w:ilvl w:val="0"/>
          <w:numId w:val="11"/>
        </w:numPr>
        <w:spacing w:after="160" w:line="280" w:lineRule="auto"/>
      </w:pPr>
      <w:r>
        <w:rPr>
          <w:rFonts w:ascii="Calibri" w:hAnsi="Calibri"/>
          <w:color w:val="000000"/>
        </w:rPr>
        <w:t>Estimate updated target bearing and update range, Doppler, uncertainty, and update quality.</w:t>
      </w:r>
    </w:p>
    <w:p>
      <w:pPr>
        <w:numPr>
          <w:ilvl w:val="0"/>
          <w:numId w:val="11"/>
        </w:numPr>
        <w:spacing w:after="160" w:line="280" w:lineRule="auto"/>
      </w:pPr>
      <w:r>
        <w:rPr>
          <w:rFonts w:ascii="Calibri" w:hAnsi="Calibri"/>
          <w:color w:val="000000"/>
        </w:rPr>
        <w:t>Apply success, miss, timeout, or reacquisition policy.</w:t>
      </w:r>
    </w:p>
    <w:p>
      <w:pPr>
        <w:numPr>
          <w:ilvl w:val="0"/>
          <w:numId w:val="11"/>
        </w:numPr>
        <w:spacing w:after="160" w:line="280" w:lineRule="auto"/>
      </w:pPr>
      <w:r>
        <w:rPr>
          <w:rFonts w:ascii="Calibri" w:hAnsi="Calibri"/>
          <w:color w:val="000000"/>
        </w:rPr>
        <w:t>Return to the appropriate scan continuation state and resume the suspended task.</w:t>
      </w:r>
    </w:p>
    <w:p>
      <w:pPr>
        <w:pStyle w:val="Callout"/>
        <w:shd w:fill="FFF4CC"/>
        <w:pBdr>
          <w:left w:val="single" w:sz="18" w:space="8" w:color="7A5A00"/>
        </w:pBdr>
      </w:pPr>
      <w:r>
        <w:rPr>
          <w:rFonts w:ascii="Calibri" w:hAnsi="Calibri"/>
          <w:b/>
          <w:color w:val="7A5A00"/>
          <w:sz w:val="21"/>
        </w:rPr>
        <w:t xml:space="preserve">RF movement rule: </w:t>
      </w:r>
      <w:r>
        <w:rPr>
          <w:rFonts w:ascii="Calibri" w:hAnsi="Calibri"/>
          <w:color w:val="0B2545"/>
          <w:sz w:val="21"/>
        </w:rPr>
        <w:t>TX remains inhibited during stop, slew, and settle. Track-update transmission may begin only after the antenna state is valid and within the configured start-angle and stability tolerances.</w:t>
      </w:r>
    </w:p>
    <w:p>
      <w:pPr>
        <w:pStyle w:val="Heading2"/>
      </w:pPr>
      <w:r>
        <w:t>5.4 Tracking-gate geometry</w:t>
      </w:r>
    </w:p>
    <w:p>
      <w:r>
        <w:rPr>
          <w:rFonts w:ascii="Calibri" w:hAnsi="Calibri"/>
          <w:color w:val="000000"/>
        </w:rPr>
        <w:t>Bearings increase clockwise from north. For predicted bearing theta_pred and angular gate half-width theta_gate:</w:t>
      </w:r>
    </w:p>
    <w:p>
      <w:pPr>
        <w:pStyle w:val="CodeBlock"/>
        <w:shd w:fill="F2F4F7"/>
        <w:pBdr>
          <w:left w:val="single" w:sz="18" w:space="8" w:color="1F4D78"/>
        </w:pBdr>
      </w:pPr>
      <w:r>
        <w:rPr>
          <w:rFonts w:ascii="Liberation Mono" w:hAnsi="Liberation Mono"/>
          <w:color w:val="0B2545"/>
          <w:sz w:val="17"/>
        </w:rPr>
        <w:t>theta_CCW = normalise(theta_pred - theta_gate)</w:t>
        <w:br/>
        <w:t>theta_CW  = normalise(theta_pred + theta_gate)</w:t>
        <w:br/>
        <w:t>gate_span = 2 * theta_gate</w:t>
        <w:br/>
        <w:t>sample_count ~= floor(gate_span / angular_step) + 1</w:t>
      </w:r>
    </w:p>
    <w:p>
      <w:r>
        <w:rPr>
          <w:rFonts w:ascii="Calibri" w:hAnsi="Calibri"/>
          <w:color w:val="000000"/>
        </w:rPr>
        <w:t>The controller positions at theta_CCW and traverses toward theta_CW. Circular arithmetic must preserve the short intended gate when it crosses 000 degrees. The gate may be fixed initially but should ultimately be derived from predicted azimuth uncertainty, subject to minimum and maximum bounds.</w:t>
      </w:r>
    </w:p>
    <w:p>
      <w:pPr>
        <w:pStyle w:val="Heading2"/>
      </w:pPr>
      <w:r>
        <w:t>5.5 Nod execution and bearing estimation</w:t>
      </w:r>
    </w:p>
    <w:p>
      <w:r>
        <w:rPr>
          <w:rFonts w:ascii="Calibri" w:hAnsi="Calibri"/>
          <w:color w:val="000000"/>
        </w:rPr>
        <w:t>The initial implementation should use step-and-dwell sampling because it makes the antenna angle of each CPI explicit and is simpler to verify. A later continuous slow nod is permissible only after encoder timing, motion smoothness, and timed acquisition are proven.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Stage</w:t>
            </w:r>
          </w:p>
        </w:tc>
        <w:tc>
          <w:tcPr>
            <w:tcW w:type="dxa" w:w="75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Step-and-dwell baseline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Position</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Move to the next angular sample and confirm pointing tolerance.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Observe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Execute one or more complete CPIs and record measured azimuth, amplitude, range, Doppler, and timestamp.</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Associate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Accept only detections within the predicted range-Doppler gate and quality limits.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Estimate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Use response peak initially; add weighted centroid or local antenna-pattern fit when sample quality supports it.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Quality</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Record sample count, angular span, peak-to-neighbour ratio, residual error, and detection continuity.</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Update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Pass the measured bearing and covariance/quality to the tracker rather than treating commanded centre angle as a measurement.</w:t>
            </w:r>
          </w:p>
        </w:tc>
      </w:tr>
    </w:tbl>
    <w:p>
      <w:pPr>
        <w:spacing w:after="0"/>
      </w:pPr>
    </w:p>
    <w:p>
      <w:pPr>
        <w:pStyle w:val="Heading2"/>
      </w:pPr>
      <w:r>
        <w:t>5.6 Missed-update policy</w:t>
      </w:r>
    </w:p>
    <w:p>
      <w:r>
        <w:rPr>
          <w:rFonts w:ascii="Calibri" w:hAnsi="Calibri"/>
          <w:color w:val="000000"/>
        </w:rPr>
        <w:t>A missed update must not fabricate a bearing measurement. The baseline policy is: complete the configured gate once; if enabled and within the maximum update duration, perform one wider acquisition nod; otherwise record a miss, grow track uncertainty, schedule the next permitted revisit, and resume search. Track deletion remains a tracker policy rather than a Mission-page side effect.</w:t>
      </w:r>
    </w:p>
    <w:p>
      <w:pPr>
        <w:pStyle w:val="Heading2"/>
      </w:pPr>
      <w:r>
        <w:t>5.7 Track Update parameters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Parameter</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Unit / choice</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Purpose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Enabled</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Boolean</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Activates mission-wide interrupt service.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Eligibility</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Tagged confirmed / policy</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Defines which tracks may interrupt search.</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Revisit interval</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s or rotations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Requested time between specialised updates; effective interval is displayed.</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Waveform</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Waveform ID</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Track-update pulse plan, presently expected to use a high-gain profile.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PRF / pulses per CPI</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Hz / 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Defines update dwell timing and coherent gain.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Gate half-width</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 or automatic</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Angular extent on either side of predicted bearing.</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Angular step</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Sampling separation for step-and-dwell nod.</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Dwells per angle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Measurements accumulated at each nod sample.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Slew and nod rate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Motion limits for approach and scan.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Pointing tolerance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Required error before an update dwell may start.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Settling criterion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s and deg/s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Minimum stable time and maximum residual rate.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Maximum update duration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Upper bound on search interruption.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Missed-track policy</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Retry / widen / defer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Action if no valid response is found.</w:t>
            </w:r>
          </w:p>
        </w:tc>
      </w:tr>
    </w:tbl>
    <w:p>
      <w:pPr>
        <w:spacing w:after="0"/>
      </w:pPr>
    </w:p>
    <w:p>
      <w:pPr>
        <w:pStyle w:val="Heading1"/>
      </w:pPr>
      <w:r>
        <w:t>6. Suspension and resumption semantics</w:t>
      </w:r>
    </w:p>
    <w:p>
      <w:pPr>
        <w:pStyle w:val="Heading2"/>
      </w:pPr>
      <w:r>
        <w:t>6.1 State saved at interruption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State group</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Saved content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Mission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Mission ID/revision, active task index, task elapsed/remaining time, repeat policy.</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Scan task</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Task type, direction, speed, sector boundaries, endpoint phase, last covered bearing, and coverage gaps.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Radar profile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Waveform ID, PRF, pulses per CPI, maximum range, timing-profile version.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Antenna</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Measured bearing/rate/timestamp, commanded motion state, validity, and fault state.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Scheduler</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Outstanding timed-command horizon, last completed dwell, and next primary dwell opportunity.</w:t>
            </w:r>
          </w:p>
        </w:tc>
      </w:tr>
    </w:tbl>
    <w:p>
      <w:pPr>
        <w:spacing w:after="0"/>
      </w:pPr>
    </w:p>
    <w:p>
      <w:pPr>
        <w:pStyle w:val="Heading2"/>
      </w:pPr>
      <w:r>
        <w:t>6.2 Resume 360 Scan</w:t>
      </w:r>
    </w:p>
    <w:p>
      <w:r>
        <w:rPr>
          <w:rFonts w:ascii="Calibri" w:hAnsi="Calibri"/>
          <w:color w:val="000000"/>
        </w:rPr>
        <w:t>After Track Update, 360 Scan should normally restore the configured direction and RPM from the antenna's current bearing rather than spending additional time returning to the exact interruption bearing. The scheduler shall record the missed angular arc so coverage can be identified and naturally recovered on the next revolution. A mission policy may request explicit gap recovery later, but that is not required for the first implementation.</w:t>
      </w:r>
    </w:p>
    <w:p>
      <w:pPr>
        <w:pStyle w:val="Heading2"/>
      </w:pPr>
      <w:r>
        <w:t>6.3 Resume Sector Scan</w:t>
      </w:r>
    </w:p>
    <w:p>
      <w:r>
        <w:rPr>
          <w:rFonts w:ascii="Calibri" w:hAnsi="Calibri"/>
          <w:color w:val="000000"/>
        </w:rPr>
        <w:t>After Track Update, Sector Scan restores the saved scan direction and re-enters the sector at a safe continuation bearing. The initial implementation should return to the saved continuation point when it remains operationally reasonable; otherwise it enters at the nearest appropriate boundary and records the unobserved portion for coverage diagnostics. A reversal or re-entry shall never begin inside an active CPI.</w:t>
      </w:r>
    </w:p>
    <w:p>
      <w:pPr>
        <w:pStyle w:val="Heading2"/>
      </w:pPr>
      <w:r>
        <w:t>6.4 Mission time accounting</w:t>
      </w:r>
    </w:p>
    <w:p>
      <w:r>
        <w:rPr>
          <w:rFonts w:ascii="Calibri" w:hAnsi="Calibri"/>
          <w:color w:val="000000"/>
        </w:rPr>
        <w:t>Task duration is active surveillance time by default. Time consumed by Track Update is excluded from the suspended primary task's duration but included in total wall-clock mission elapsed time. Both values shall be displayed and logged. A future mission policy may choose wall-clock duration, but the selected basis must be explicit.</w:t>
      </w:r>
    </w:p>
    <w:p>
      <w:pPr>
        <w:pStyle w:val="Heading1"/>
      </w:pPr>
      <w:r>
        <w:t>7. Runtime state model</w:t>
      </w:r>
    </w:p>
    <w:p>
      <w:pPr>
        <w:pStyle w:val="Heading2"/>
      </w:pPr>
      <w:r>
        <w:t>7.1 Mission execution states</w:t>
      </w:r>
    </w:p>
    <w:tbl>
      <w:tblPr>
        <w:tblStyle w:val="TableGrid"/>
        <w:tblW w:type="dxa" w:w="9360"/>
        <w:jc w:val="left"/>
        <w:tblLayout w:type="fixed"/>
        <w:tblLook w:firstColumn="1" w:firstRow="1" w:lastColumn="0" w:lastRow="0" w:noHBand="0" w:noVBand="1" w:val="04A0"/>
        <w:tblInd w:w="120" w:type="dxa"/>
      </w:tblPr>
      <w:tblGrid>
        <w:gridCol w:w="1900"/>
        <w:gridCol w:w="4500"/>
        <w:gridCol w:w="2960"/>
      </w:tblGrid>
      <w:tr>
        <w:trPr>
          <w:cantSplit/>
          <w:tblHeader w:val="true"/>
        </w:trPr>
        <w:tc>
          <w:tcPr>
            <w:tcW w:type="dxa" w:w="19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State</w:t>
            </w:r>
          </w:p>
        </w:tc>
        <w:tc>
          <w:tcPr>
            <w:tcW w:type="dxa" w:w="4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Meaning</w:t>
            </w:r>
          </w:p>
        </w:tc>
        <w:tc>
          <w:tcPr>
            <w:tcW w:type="dxa" w:w="29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Permitted next states</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STOPPED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No mission task active; RF inhibited unless a separately authorised test mode owns it.</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LOADED, STOPPED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LOADED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Validated immutable mission snapshot ready to run.</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RUNNING_360, RUNNING_SECTOR, STOPPED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RUNNING_360</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360 Scan primary task active.</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SUSPENDING, RUNNING_SECTOR, PAUSED, COMPLETED,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RUNNING_SECTOR</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Sector Scan primary task active.</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SUSPENDING, RUNNING_360, PAUSED, COMPLETED,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SUSPENDING</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Current CPI completes; new timed work is blocked; RF-safe boundary established.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TRACK_SLEW, PAUSED,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TRACK_SLEW</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TX inhibited; antenna slews and settles at CCW gate edge.</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TRACK_NOD, TRACK_MISSED,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TRACK_NOD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CCW-to-CW measurements are executed.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TRACK_EVALUATE, TRACK_MISSED,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TRACK_EVALUATE</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Bearing/quality estimated and tracker updated.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RESUMING, TRACK_MISSED,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TRACK_MISSED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Retry, widen, or defer policy is applied.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TRACK_SLEW, RESUMING,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RESUMING</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Saved scan state is restored and revalidated.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RUNNING_360, RUNNING_SECTOR,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PAUSED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RF inhibited; motion follows pause policy.</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RUNNING_360, RUNNING_SECTOR, STOPPED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COMPLETED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Mission task sequence ended normally.</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STOPPED, LOADED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FAULTED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Mission halted and fault latched/logged.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STOPPED after acknowledgement</w:t>
            </w:r>
          </w:p>
        </w:tc>
      </w:tr>
    </w:tbl>
    <w:p>
      <w:pPr>
        <w:spacing w:after="0"/>
      </w:pPr>
    </w:p>
    <w:p>
      <w:pPr>
        <w:pStyle w:val="Heading2"/>
      </w:pPr>
      <w:r>
        <w:t>7.2 Priority and pre-emption rules</w:t>
      </w:r>
    </w:p>
    <w:p>
      <w:pPr>
        <w:pStyle w:val="ListBullet"/>
      </w:pPr>
      <w:r>
        <w:rPr>
          <w:rFonts w:ascii="Calibri" w:hAnsi="Calibri"/>
          <w:color w:val="000000"/>
        </w:rPr>
        <w:t>Emergency stop and critical safety faults have absolute priority.</w:t>
      </w:r>
    </w:p>
    <w:p>
      <w:pPr>
        <w:pStyle w:val="ListBullet"/>
      </w:pPr>
      <w:r>
        <w:rPr>
          <w:rFonts w:ascii="Calibri" w:hAnsi="Calibri"/>
          <w:color w:val="000000"/>
        </w:rPr>
        <w:t>Operator Stop has priority over Track Update and primary task progression.</w:t>
      </w:r>
    </w:p>
    <w:p>
      <w:pPr>
        <w:pStyle w:val="ListBullet"/>
      </w:pPr>
      <w:r>
        <w:rPr>
          <w:rFonts w:ascii="Calibri" w:hAnsi="Calibri"/>
          <w:color w:val="000000"/>
        </w:rPr>
        <w:t>A Track Update request may pre-empt a primary task only at a safe CPI boundary.</w:t>
      </w:r>
    </w:p>
    <w:p>
      <w:pPr>
        <w:pStyle w:val="ListBullet"/>
      </w:pPr>
      <w:r>
        <w:rPr>
          <w:rFonts w:ascii="Calibri" w:hAnsi="Calibri"/>
          <w:color w:val="000000"/>
        </w:rPr>
        <w:t>A task transition never truncates a CPI or leaves a timed TX command unaccounted for.</w:t>
      </w:r>
    </w:p>
    <w:p>
      <w:pPr>
        <w:pStyle w:val="ListBullet"/>
      </w:pPr>
      <w:r>
        <w:rPr>
          <w:rFonts w:ascii="Calibri" w:hAnsi="Calibri"/>
          <w:color w:val="000000"/>
        </w:rPr>
        <w:t>A new Track Update shall not interrupt an active Track Update; requests are queued and bounded by maximum search-interruption policy.</w:t>
      </w:r>
    </w:p>
    <w:p>
      <w:pPr>
        <w:pStyle w:val="ListBullet"/>
      </w:pPr>
      <w:r>
        <w:rPr>
          <w:rFonts w:ascii="Calibri" w:hAnsi="Calibri"/>
          <w:color w:val="000000"/>
        </w:rPr>
        <w:t>When Track Update is disabled or no eligible request is due, the primary task sequence proceeds normally.</w:t>
      </w:r>
    </w:p>
    <w:p>
      <w:pPr>
        <w:pStyle w:val="Heading1"/>
      </w:pPr>
      <w:r>
        <w:t>8. Mission Setup user interface</w:t>
      </w:r>
    </w:p>
    <w:p>
      <w:pPr>
        <w:pStyle w:val="Heading2"/>
      </w:pPr>
      <w:r>
        <w:t>8.1 Display structure</w:t>
      </w:r>
    </w:p>
    <w:p>
      <w:r>
        <w:rPr>
          <w:rFonts w:ascii="Calibri" w:hAnsi="Calibri"/>
          <w:color w:val="000000"/>
        </w:rPr>
        <w:t>The current real-time PPI remains the operational Radar tab. Mission creation and validation are placed on a separate Mission tab so mission planning does not crowd or resize the polar plot or range profile. A compact persistent status header and STOP control remain visible from both tabs.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Radar tab</w:t>
            </w:r>
          </w:p>
        </w:tc>
        <w:tc>
          <w:tcPr>
            <w:tcW w:type="dxa" w:w="312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Mission tab</w:t>
            </w:r>
          </w:p>
        </w:tc>
        <w:tc>
          <w:tcPr>
            <w:tcW w:type="dxa" w:w="312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Persistent header</w:t>
            </w:r>
          </w:p>
        </w:tc>
      </w:tr>
      <w:tr>
        <w:trPr>
          <w:cantSplit/>
        </w:trPr>
        <w:tc>
          <w:tcPr>
            <w:tcW w:type="dxa" w:w="3120"/>
            <w:tcMar>
              <w:top w:w="80" w:type="dxa"/>
              <w:start w:w="120" w:type="dxa"/>
              <w:bottom w:w="80" w:type="dxa"/>
              <w:end w:w="120" w:type="dxa"/>
            </w:tcMar>
            <w:vAlign w:val="center"/>
          </w:tcPr>
          <w:p>
            <w:pPr>
              <w:spacing w:before="0" w:after="40" w:line="252" w:lineRule="auto"/>
            </w:pPr>
            <w:r>
              <w:rPr>
                <w:rFonts w:ascii="Calibri" w:hAnsi="Calibri"/>
                <w:color w:val="000000"/>
                <w:sz w:val="18"/>
              </w:rPr>
              <w:t>North-up PPI; detections and tracks; selected-track details; range profile; live status; Tag/Untag Track.</w:t>
            </w:r>
          </w:p>
        </w:tc>
        <w:tc>
          <w:tcPr>
            <w:tcW w:type="dxa" w:w="3120"/>
            <w:tcMar>
              <w:top w:w="80" w:type="dxa"/>
              <w:start w:w="120" w:type="dxa"/>
              <w:bottom w:w="80" w:type="dxa"/>
              <w:end w:w="120" w:type="dxa"/>
            </w:tcMar>
            <w:vAlign w:val="center"/>
          </w:tcPr>
          <w:p>
            <w:pPr>
              <w:spacing w:before="0" w:after="40" w:line="252" w:lineRule="auto"/>
            </w:pPr>
            <w:r>
              <w:rPr>
                <w:rFonts w:ascii="Calibri" w:hAnsi="Calibri"/>
                <w:color w:val="000000"/>
                <w:sz w:val="18"/>
              </w:rPr>
              <w:t>Mission identity; ordered task list; selected-task editor; Track Update policy; derived timing; validation results; Load/Start controls.</w:t>
            </w:r>
          </w:p>
        </w:tc>
        <w:tc>
          <w:tcPr>
            <w:tcW w:type="dxa" w:w="3120"/>
            <w:tcMar>
              <w:top w:w="80" w:type="dxa"/>
              <w:start w:w="120" w:type="dxa"/>
              <w:bottom w:w="80" w:type="dxa"/>
              <w:end w:w="120" w:type="dxa"/>
            </w:tcMar>
            <w:vAlign w:val="center"/>
          </w:tcPr>
          <w:p>
            <w:pPr>
              <w:spacing w:before="0" w:after="40" w:line="252" w:lineRule="auto"/>
            </w:pPr>
            <w:r>
              <w:rPr>
                <w:rFonts w:ascii="Calibri" w:hAnsi="Calibri"/>
                <w:color w:val="000000"/>
                <w:sz w:val="18"/>
              </w:rPr>
              <w:t>System mode; TX/RX state; antenna azimuth; measured speed; active mission/task; warning/fault state; STOP.</w:t>
            </w:r>
          </w:p>
        </w:tc>
      </w:tr>
    </w:tbl>
    <w:p>
      <w:pPr>
        <w:spacing w:after="0"/>
      </w:pPr>
    </w:p>
    <w:p>
      <w:pPr>
        <w:pStyle w:val="Heading2"/>
      </w:pPr>
      <w:r>
        <w:t>8.2 Mission task list</w:t>
      </w:r>
    </w:p>
    <w:p>
      <w:r>
        <w:rPr>
          <w:rFonts w:ascii="Calibri" w:hAnsi="Calibri"/>
          <w:color w:val="000000"/>
        </w:rPr>
        <w:t>The main Mission page presents an ordered task table. Operators can add a 360 Scan or Sector Scan, select a row for editing, enable/disable it, reorder it, duplicate it, or remove it. Track Update is shown as the third task type in a mission-wide interrupt panel because it does not occupy a fixed point in the primary sequence.</w:t>
      </w:r>
    </w:p>
    <w:tbl>
      <w:tblPr>
        <w:tblStyle w:val="TableGrid"/>
        <w:tblW w:type="dxa" w:w="9360"/>
        <w:jc w:val="left"/>
        <w:tblLayout w:type="fixed"/>
        <w:tblLook w:firstColumn="1" w:firstRow="1" w:lastColumn="0" w:lastRow="0" w:noHBand="0" w:noVBand="1" w:val="04A0"/>
        <w:tblInd w:w="120" w:type="dxa"/>
      </w:tblPr>
      <w:tblGrid>
        <w:gridCol w:w="700"/>
        <w:gridCol w:w="850"/>
        <w:gridCol w:w="1400"/>
        <w:gridCol w:w="1200"/>
        <w:gridCol w:w="3710"/>
        <w:gridCol w:w="1500"/>
      </w:tblGrid>
      <w:tr>
        <w:trPr>
          <w:cantSplit/>
          <w:tblHeader w:val="true"/>
        </w:trPr>
        <w:tc>
          <w:tcPr>
            <w:tcW w:type="dxa" w:w="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Order</w:t>
            </w:r>
          </w:p>
        </w:tc>
        <w:tc>
          <w:tcPr>
            <w:tcW w:type="dxa" w:w="85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Enabled</w:t>
            </w:r>
          </w:p>
        </w:tc>
        <w:tc>
          <w:tcPr>
            <w:tcW w:type="dxa" w:w="14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Task</w:t>
            </w:r>
          </w:p>
        </w:tc>
        <w:tc>
          <w:tcPr>
            <w:tcW w:type="dxa" w:w="1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Duration</w:t>
            </w:r>
          </w:p>
        </w:tc>
        <w:tc>
          <w:tcPr>
            <w:tcW w:type="dxa" w:w="371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Summary</w:t>
            </w:r>
          </w:p>
        </w:tc>
        <w:tc>
          <w:tcPr>
            <w:tcW w:type="dxa" w:w="1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Validation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7"/>
              </w:rPr>
              <w:t>1</w:t>
            </w:r>
          </w:p>
        </w:tc>
        <w:tc>
          <w:tcPr>
            <w:tcW w:type="dxa" w:w="850"/>
            <w:tcMar>
              <w:top w:w="80" w:type="dxa"/>
              <w:start w:w="120" w:type="dxa"/>
              <w:bottom w:w="80" w:type="dxa"/>
              <w:end w:w="120" w:type="dxa"/>
            </w:tcMar>
            <w:vAlign w:val="center"/>
          </w:tcPr>
          <w:p>
            <w:pPr>
              <w:spacing w:before="0" w:after="40" w:line="252" w:lineRule="auto"/>
            </w:pPr>
            <w:r>
              <w:rPr>
                <w:rFonts w:ascii="Calibri" w:hAnsi="Calibri"/>
                <w:color w:val="000000"/>
                <w:sz w:val="17"/>
              </w:rPr>
              <w:t>Yes</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360 Scan</w:t>
            </w:r>
          </w:p>
        </w:tc>
        <w:tc>
          <w:tcPr>
            <w:tcW w:type="dxa" w:w="1200"/>
            <w:tcMar>
              <w:top w:w="80" w:type="dxa"/>
              <w:start w:w="120" w:type="dxa"/>
              <w:bottom w:w="80" w:type="dxa"/>
              <w:end w:w="120" w:type="dxa"/>
            </w:tcMar>
            <w:vAlign w:val="center"/>
          </w:tcPr>
          <w:p>
            <w:pPr>
              <w:spacing w:before="0" w:after="40" w:line="252" w:lineRule="auto"/>
            </w:pPr>
            <w:r>
              <w:rPr>
                <w:rFonts w:ascii="Calibri" w:hAnsi="Calibri"/>
                <w:color w:val="000000"/>
                <w:sz w:val="17"/>
              </w:rPr>
              <w:t>10 min</w:t>
            </w:r>
          </w:p>
        </w:tc>
        <w:tc>
          <w:tcPr>
            <w:tcW w:type="dxa" w:w="3710"/>
            <w:tcMar>
              <w:top w:w="80" w:type="dxa"/>
              <w:start w:w="120" w:type="dxa"/>
              <w:bottom w:w="80" w:type="dxa"/>
              <w:end w:w="120" w:type="dxa"/>
            </w:tcMar>
            <w:vAlign w:val="center"/>
          </w:tcPr>
          <w:p>
            <w:pPr>
              <w:spacing w:before="0" w:after="40" w:line="252" w:lineRule="auto"/>
            </w:pPr>
            <w:r>
              <w:rPr>
                <w:rFonts w:ascii="Calibri" w:hAnsi="Calibri"/>
                <w:color w:val="000000"/>
                <w:sz w:val="17"/>
              </w:rPr>
              <w:t>24 RPM; Frank10; 2 kHz; 32 pulses</w:t>
            </w:r>
          </w:p>
        </w:tc>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7"/>
              </w:rPr>
              <w:t>Example only</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7"/>
              </w:rPr>
              <w:t>2</w:t>
            </w:r>
          </w:p>
        </w:tc>
        <w:tc>
          <w:tcPr>
            <w:tcW w:type="dxa" w:w="850"/>
            <w:tcMar>
              <w:top w:w="80" w:type="dxa"/>
              <w:start w:w="120" w:type="dxa"/>
              <w:bottom w:w="80" w:type="dxa"/>
              <w:end w:w="120" w:type="dxa"/>
            </w:tcMar>
            <w:vAlign w:val="center"/>
          </w:tcPr>
          <w:p>
            <w:pPr>
              <w:spacing w:before="0" w:after="40" w:line="252" w:lineRule="auto"/>
            </w:pPr>
            <w:r>
              <w:rPr>
                <w:rFonts w:ascii="Calibri" w:hAnsi="Calibri"/>
                <w:color w:val="000000"/>
                <w:sz w:val="17"/>
              </w:rPr>
              <w:t>Yes</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Sector Scan</w:t>
            </w:r>
          </w:p>
        </w:tc>
        <w:tc>
          <w:tcPr>
            <w:tcW w:type="dxa" w:w="1200"/>
            <w:tcMar>
              <w:top w:w="80" w:type="dxa"/>
              <w:start w:w="120" w:type="dxa"/>
              <w:bottom w:w="80" w:type="dxa"/>
              <w:end w:w="120" w:type="dxa"/>
            </w:tcMar>
            <w:vAlign w:val="center"/>
          </w:tcPr>
          <w:p>
            <w:pPr>
              <w:spacing w:before="0" w:after="40" w:line="252" w:lineRule="auto"/>
            </w:pPr>
            <w:r>
              <w:rPr>
                <w:rFonts w:ascii="Calibri" w:hAnsi="Calibri"/>
                <w:color w:val="000000"/>
                <w:sz w:val="17"/>
              </w:rPr>
              <w:t>20 min</w:t>
            </w:r>
          </w:p>
        </w:tc>
        <w:tc>
          <w:tcPr>
            <w:tcW w:type="dxa" w:w="3710"/>
            <w:tcMar>
              <w:top w:w="80" w:type="dxa"/>
              <w:start w:w="120" w:type="dxa"/>
              <w:bottom w:w="80" w:type="dxa"/>
              <w:end w:w="120" w:type="dxa"/>
            </w:tcMar>
            <w:vAlign w:val="center"/>
          </w:tcPr>
          <w:p>
            <w:pPr>
              <w:spacing w:before="0" w:after="40" w:line="252" w:lineRule="auto"/>
            </w:pPr>
            <w:r>
              <w:rPr>
                <w:rFonts w:ascii="Calibri" w:hAnsi="Calibri"/>
                <w:color w:val="000000"/>
                <w:sz w:val="17"/>
              </w:rPr>
              <w:t>040-090 deg; Golay64; higher gain</w:t>
            </w:r>
          </w:p>
        </w:tc>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7"/>
              </w:rPr>
              <w:t>Example only</w:t>
            </w:r>
          </w:p>
        </w:tc>
      </w:tr>
    </w:tbl>
    <w:p>
      <w:pPr>
        <w:spacing w:after="0"/>
      </w:pPr>
    </w:p>
    <w:p>
      <w:pPr>
        <w:pStyle w:val="Heading2"/>
      </w:pPr>
      <w:r>
        <w:t>8.3 Selected-task editors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Panel</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Controls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360 Scan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Direction, RPM, waveform, PRF, pulses/CPI, maximum range, duration, completion action.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Sector Scan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Start/stop bearing, initial direction, scan rate, endpoint margin, waveform, PRF, pulses/CPI, maximum range, duration.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Enabled, eligibility, revisit interval, waveform, PRF, pulses/CPI, gate sizing, angular step, dwells/angle, slew/nod rate, settle, timeout, miss policy.</w:t>
            </w:r>
          </w:p>
        </w:tc>
      </w:tr>
    </w:tbl>
    <w:p>
      <w:pPr>
        <w:spacing w:after="0"/>
      </w:pPr>
    </w:p>
    <w:p>
      <w:pPr>
        <w:pStyle w:val="Heading2"/>
      </w:pPr>
      <w:r>
        <w:t>8.4 Derived values and validation presentation</w:t>
      </w:r>
    </w:p>
    <w:p>
      <w:r>
        <w:rPr>
          <w:rFonts w:ascii="Calibri" w:hAnsi="Calibri"/>
          <w:color w:val="000000"/>
        </w:rPr>
        <w:t>The UI shall calculate and show, without requiring the operator to derive them:</w:t>
      </w:r>
    </w:p>
    <w:p>
      <w:pPr>
        <w:pStyle w:val="ListBullet"/>
      </w:pPr>
      <w:r>
        <w:rPr>
          <w:rFonts w:ascii="Calibri" w:hAnsi="Calibri"/>
          <w:color w:val="000000"/>
        </w:rPr>
        <w:t>CPI duration and pulse interval.</w:t>
      </w:r>
    </w:p>
    <w:p>
      <w:pPr>
        <w:pStyle w:val="ListBullet"/>
      </w:pPr>
      <w:r>
        <w:rPr>
          <w:rFonts w:ascii="Calibri" w:hAnsi="Calibri"/>
          <w:color w:val="000000"/>
        </w:rPr>
        <w:t>Degrees travelled during a CPI and between dwell starts.</w:t>
      </w:r>
    </w:p>
    <w:p>
      <w:pPr>
        <w:pStyle w:val="ListBullet"/>
      </w:pPr>
      <w:r>
        <w:rPr>
          <w:rFonts w:ascii="Calibri" w:hAnsi="Calibri"/>
          <w:color w:val="000000"/>
        </w:rPr>
        <w:t>Revolution time for 360 Scan.</w:t>
      </w:r>
    </w:p>
    <w:p>
      <w:pPr>
        <w:pStyle w:val="ListBullet"/>
      </w:pPr>
      <w:r>
        <w:rPr>
          <w:rFonts w:ascii="Calibri" w:hAnsi="Calibri"/>
          <w:color w:val="000000"/>
        </w:rPr>
        <w:t>Sector width, traverse time, and expected revisit period for Sector Scan.</w:t>
      </w:r>
    </w:p>
    <w:p>
      <w:pPr>
        <w:pStyle w:val="ListBullet"/>
      </w:pPr>
      <w:r>
        <w:rPr>
          <w:rFonts w:ascii="Calibri" w:hAnsi="Calibri"/>
          <w:color w:val="000000"/>
        </w:rPr>
        <w:t>Estimated Track Update sample count, acquisition time, slew time, and total interruption time.</w:t>
      </w:r>
    </w:p>
    <w:p>
      <w:pPr>
        <w:pStyle w:val="ListBullet"/>
      </w:pPr>
      <w:r>
        <w:rPr>
          <w:rFonts w:ascii="Calibri" w:hAnsi="Calibri"/>
          <w:color w:val="000000"/>
        </w:rPr>
        <w:t>Requested versus earliest/effective track revisit interval.</w:t>
      </w:r>
    </w:p>
    <w:p>
      <w:pPr>
        <w:pStyle w:val="ListBullet"/>
      </w:pPr>
      <w:r>
        <w:rPr>
          <w:rFonts w:ascii="Calibri" w:hAnsi="Calibri"/>
          <w:color w:val="000000"/>
        </w:rPr>
        <w:t>Estimated dwells per usable beamwidth and any angular coverage gaps.</w:t>
      </w:r>
    </w:p>
    <w:tbl>
      <w:tblPr>
        <w:tblStyle w:val="TableGrid"/>
        <w:tblW w:type="dxa" w:w="9360"/>
        <w:jc w:val="left"/>
        <w:tblLayout w:type="fixed"/>
        <w:tblLook w:firstColumn="1" w:firstRow="1" w:lastColumn="0" w:lastRow="0" w:noHBand="0" w:noVBand="1" w:val="04A0"/>
        <w:tblInd w:w="120" w:type="dxa"/>
      </w:tblPr>
      <w:tblGrid>
        <w:gridCol w:w="1500"/>
        <w:gridCol w:w="4500"/>
        <w:gridCol w:w="3360"/>
      </w:tblGrid>
      <w:tr>
        <w:trPr>
          <w:cantSplit/>
          <w:tblHeader w:val="true"/>
        </w:trPr>
        <w:tc>
          <w:tcPr>
            <w:tcW w:type="dxa" w:w="1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Severity</w:t>
            </w:r>
          </w:p>
        </w:tc>
        <w:tc>
          <w:tcPr>
            <w:tcW w:type="dxa" w:w="4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UI treatment</w:t>
            </w:r>
          </w:p>
        </w:tc>
        <w:tc>
          <w:tcPr>
            <w:tcW w:type="dxa" w:w="3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Execution effect</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Information</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Neutral derived value or recommendation</w:t>
            </w:r>
          </w:p>
        </w:tc>
        <w:tc>
          <w:tcPr>
            <w:tcW w:type="dxa" w:w="3360"/>
            <w:tcMar>
              <w:top w:w="80" w:type="dxa"/>
              <w:start w:w="120" w:type="dxa"/>
              <w:bottom w:w="80" w:type="dxa"/>
              <w:end w:w="120" w:type="dxa"/>
            </w:tcMar>
            <w:vAlign w:val="center"/>
          </w:tcPr>
          <w:p>
            <w:pPr>
              <w:spacing w:before="0" w:after="40" w:line="252" w:lineRule="auto"/>
            </w:pPr>
            <w:r>
              <w:rPr>
                <w:rFonts w:ascii="Calibri" w:hAnsi="Calibri"/>
                <w:color w:val="000000"/>
                <w:sz w:val="18"/>
              </w:rPr>
              <w:t>None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Warning</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Amber message with affected task/field</w:t>
            </w:r>
          </w:p>
        </w:tc>
        <w:tc>
          <w:tcPr>
            <w:tcW w:type="dxa" w:w="3360"/>
            <w:tcMar>
              <w:top w:w="80" w:type="dxa"/>
              <w:start w:w="120" w:type="dxa"/>
              <w:bottom w:w="80" w:type="dxa"/>
              <w:end w:w="120" w:type="dxa"/>
            </w:tcMar>
            <w:vAlign w:val="center"/>
          </w:tcPr>
          <w:p>
            <w:pPr>
              <w:spacing w:before="0" w:after="40" w:line="252" w:lineRule="auto"/>
            </w:pPr>
            <w:r>
              <w:rPr>
                <w:rFonts w:ascii="Calibri" w:hAnsi="Calibri"/>
                <w:color w:val="000000"/>
                <w:sz w:val="18"/>
              </w:rPr>
              <w:t>Mission may load only if warning acknowledgement policy permits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Error</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Red message and direct link/focus to the invalid field</w:t>
            </w:r>
          </w:p>
        </w:tc>
        <w:tc>
          <w:tcPr>
            <w:tcW w:type="dxa" w:w="3360"/>
            <w:tcMar>
              <w:top w:w="80" w:type="dxa"/>
              <w:start w:w="120" w:type="dxa"/>
              <w:bottom w:w="80" w:type="dxa"/>
              <w:end w:w="120" w:type="dxa"/>
            </w:tcMar>
            <w:vAlign w:val="center"/>
          </w:tcPr>
          <w:p>
            <w:pPr>
              <w:spacing w:before="0" w:after="40" w:line="252" w:lineRule="auto"/>
            </w:pPr>
            <w:r>
              <w:rPr>
                <w:rFonts w:ascii="Calibri" w:hAnsi="Calibri"/>
                <w:color w:val="000000"/>
                <w:sz w:val="18"/>
              </w:rPr>
              <w:t>Validate and Load Mission disabled</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Live fault</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Persistent red banner and fault code</w:t>
            </w:r>
          </w:p>
        </w:tc>
        <w:tc>
          <w:tcPr>
            <w:tcW w:type="dxa" w:w="3360"/>
            <w:tcMar>
              <w:top w:w="80" w:type="dxa"/>
              <w:start w:w="120" w:type="dxa"/>
              <w:bottom w:w="80" w:type="dxa"/>
              <w:end w:w="120" w:type="dxa"/>
            </w:tcMar>
            <w:vAlign w:val="center"/>
          </w:tcPr>
          <w:p>
            <w:pPr>
              <w:spacing w:before="0" w:after="40" w:line="252" w:lineRule="auto"/>
            </w:pPr>
            <w:r>
              <w:rPr>
                <w:rFonts w:ascii="Calibri" w:hAnsi="Calibri"/>
                <w:color w:val="000000"/>
                <w:sz w:val="18"/>
              </w:rPr>
              <w:t>Start inhibited or running mission safely stopped</w:t>
            </w:r>
          </w:p>
        </w:tc>
      </w:tr>
    </w:tbl>
    <w:p>
      <w:pPr>
        <w:spacing w:after="0"/>
      </w:pPr>
    </w:p>
    <w:p>
      <w:pPr>
        <w:pStyle w:val="Heading2"/>
      </w:pPr>
      <w:r>
        <w:t>8.5 Controls and operator workflow</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Control</w:t>
            </w:r>
          </w:p>
        </w:tc>
        <w:tc>
          <w:tcPr>
            <w:tcW w:type="dxa" w:w="68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Behaviour</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New / Load file / Save file</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Manage draft mission profiles and schema version.</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Validate Mission</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Run static checks against configuration and display all warnings/errors.</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Load Mission</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Freeze the validated snapshot for execution; initially allowed only while STOPPED.</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Start Mission</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Start the loaded snapshot after live dependency and safety checks.</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Pause</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Finish current CPI, inhibit RF, and apply the defined antenna pause policy.</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STOP</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Prominent and always available; safely inhibits RF and stops/holds motion according to the emergency policy.</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Tag for Update / Remove Tag</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On the Radar tab, applies Track Update eligibility to the selected confirmed track.</w:t>
            </w:r>
          </w:p>
        </w:tc>
      </w:tr>
    </w:tbl>
    <w:p>
      <w:pPr>
        <w:spacing w:after="0"/>
      </w:pPr>
    </w:p>
    <w:p>
      <w:pPr>
        <w:pStyle w:val="Heading1"/>
      </w:pPr>
      <w:r>
        <w:t>9. Mission profile data model</w:t>
      </w:r>
    </w:p>
    <w:p>
      <w:r>
        <w:rPr>
          <w:rFonts w:ascii="Calibri" w:hAnsi="Calibri"/>
          <w:color w:val="000000"/>
        </w:rPr>
        <w:t>Mission profiles should be serialisable, versioned, validated independently of the GUI, and immutable once loaded. The following logical schema is normative at field-group level; exact Python class and file-format names may be refined during implementation.</w:t>
      </w:r>
    </w:p>
    <w:p>
      <w:pPr>
        <w:pStyle w:val="CodeBlock"/>
        <w:shd w:fill="F2F4F7"/>
        <w:pBdr>
          <w:left w:val="single" w:sz="18" w:space="8" w:color="1F4D78"/>
        </w:pBdr>
      </w:pPr>
      <w:r>
        <w:rPr>
          <w:rFonts w:ascii="Liberation Mono" w:hAnsi="Liberation Mono"/>
          <w:color w:val="0B2545"/>
          <w:sz w:val="17"/>
        </w:rPr>
        <w:t>MissionProfile</w:t>
        <w:br/>
        <w:t xml:space="preserve">  schema_version, mission_id, name, revision, description</w:t>
        <w:br/>
        <w:t xml:space="preserve">  duration_basis = ACTIVE_TASK_TIME</w:t>
        <w:br/>
        <w:t xml:space="preserve">  completion_policy = STOP | REPEAT</w:t>
        <w:br/>
        <w:t xml:space="preserve">  primary_tasks[] = Scan360Task | SectorScanTask</w:t>
        <w:br/>
        <w:t xml:space="preserve">  track_update = TrackUpdatePolicy</w:t>
        <w:br/>
        <w:t xml:space="preserve">  validation_snapshot, created_utc, modified_utc</w:t>
        <w:br/>
        <w:br/>
        <w:t>TaskCommon</w:t>
        <w:br/>
        <w:t xml:space="preserve">  task_id, enabled, name, duration_sec | continuous</w:t>
        <w:br/>
        <w:t xml:space="preserve">  waveform_id, prf_hz, pulses_per_cpi, maximum_range_m</w:t>
        <w:br/>
        <w:br/>
        <w:t>Scan360Task</w:t>
        <w:br/>
        <w:t xml:space="preserve">  direction, rotation_rpm</w:t>
        <w:br/>
        <w:br/>
        <w:t>SectorScanTask</w:t>
        <w:br/>
        <w:t xml:space="preserve">  start_deg, stop_deg, initial_direction, scan_rate_deg_s</w:t>
        <w:br/>
        <w:t xml:space="preserve">  endpoint_margin_deg</w:t>
        <w:br/>
        <w:br/>
        <w:t>TrackUpdatePolicy</w:t>
        <w:br/>
        <w:t xml:space="preserve">  enabled, eligibility, revisit_interval_sec</w:t>
        <w:br/>
        <w:t xml:space="preserve">  waveform_id, prf_hz, pulses_per_cpi, maximum_range_m</w:t>
        <w:br/>
        <w:t xml:space="preserve">  gate_mode, gate_half_width_deg, min/max_gate_deg</w:t>
        <w:br/>
        <w:t xml:space="preserve">  angular_step_deg, dwells_per_angle, slew_rate_deg_s</w:t>
        <w:br/>
        <w:t xml:space="preserve">  nod_rate_deg_s, pointing_tolerance_deg, settle_time_sec</w:t>
        <w:br/>
        <w:t xml:space="preserve">  maximum_update_duration_sec, miss_policy</w:t>
      </w:r>
    </w:p>
    <w:p>
      <w:pPr>
        <w:pStyle w:val="Heading2"/>
      </w:pPr>
      <w:r>
        <w:t>9.1 Validation snapshot</w:t>
      </w:r>
    </w:p>
    <w:p>
      <w:r>
        <w:rPr>
          <w:rFonts w:ascii="Calibri" w:hAnsi="Calibri"/>
          <w:color w:val="000000"/>
        </w:rPr>
        <w:t>A successful validation records the relevant configuration versions and derived results, including waveform-library version, timing limits, antenna limits, assumed beamwidth, and dwell-cadence capability. Start Mission repeats live checks because encoder validity, system mode, safety arming, and hardware availability can change after validation.</w:t>
      </w:r>
    </w:p>
    <w:p>
      <w:pPr>
        <w:pStyle w:val="Heading2"/>
      </w:pPr>
      <w:r>
        <w:t>9.2 Compatibility and migration</w:t>
      </w:r>
    </w:p>
    <w:p>
      <w:r>
        <w:rPr>
          <w:rFonts w:ascii="Calibri" w:hAnsi="Calibri"/>
          <w:color w:val="000000"/>
        </w:rPr>
        <w:t>Unknown schema versions shall be rejected with a clear message. Older supported profiles may be upgraded through explicit migration code that records the original schema version. Silent reinterpretation of angles, durations, or waveform identifiers is not permitted.</w:t>
      </w:r>
    </w:p>
    <w:p>
      <w:pPr>
        <w:pStyle w:val="Heading1"/>
      </w:pPr>
      <w:r>
        <w:t>10. Software architecture and responsibilities</w:t>
      </w:r>
    </w:p>
    <w:tbl>
      <w:tblPr>
        <w:tblStyle w:val="TableGrid"/>
        <w:tblW w:type="dxa" w:w="9360"/>
        <w:jc w:val="left"/>
        <w:tblLayout w:type="fixed"/>
        <w:tblLook w:firstColumn="1" w:firstRow="1" w:lastColumn="0" w:lastRow="0" w:noHBand="0" w:noVBand="1" w:val="04A0"/>
        <w:tblInd w:w="120" w:type="dxa"/>
      </w:tblPr>
      <w:tblGrid>
        <w:gridCol w:w="1850"/>
        <w:gridCol w:w="4050"/>
        <w:gridCol w:w="3460"/>
      </w:tblGrid>
      <w:tr>
        <w:trPr>
          <w:cantSplit/>
          <w:tblHeader w:val="true"/>
        </w:trPr>
        <w:tc>
          <w:tcPr>
            <w:tcW w:type="dxa" w:w="185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Component</w:t>
            </w:r>
          </w:p>
        </w:tc>
        <w:tc>
          <w:tcPr>
            <w:tcW w:type="dxa" w:w="4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Primary responsibility</w:t>
            </w:r>
          </w:p>
        </w:tc>
        <w:tc>
          <w:tcPr>
            <w:tcW w:type="dxa" w:w="346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Key outputs / interfaces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MissionPage</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Edit draft profiles, show task sequence and validation, issue explicit operator requests.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Draft MissionProfile and requests only; no direct motor or RF control.</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MissionController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Own draft/validated/loaded profiles, primary-task index, duration accounting, transitions, and mission status.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Active immutable profile; current primary task; mission events.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MissionValidator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Static and live checks across timing, waveform, coverage, antenna, safety, and file schema.</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Structured information/warning/error records and derived metrics.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RadarScheduler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Select primary dwell or due interrupt; enforce CPI-boundary pre-emption and search-duty limits.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Scheduled task/dwell intents and deadlines.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TrackRevisitManager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Maintain eligible tagged tracks, due times, predicted gates, priority, and miss/retry state.</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TrackUpdateRequest objects.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PointingManager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Translate task intent into continuous rotation, sector motion, slew, settle, nod, and resume behaviour.</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Antenna commands and pointing readiness.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AntennaController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Hardware-specific command/telemetry adapter for the new rotating drive.</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Timestamped azimuth/rate/validity; motion acknowledgements and faults.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DwellExecutor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Execute verified Ettus pulse plan and processing chain for the selected task.</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Processed dwell, detections, diagnostics.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RadarTracker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Predict tracks, gate detections, accept angle/range/Doppler measurements, and maintain uncertainty.</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Tracks, tag state, predicted Track Update gate.</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SafetyController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Own RF and motion authorisation; apply stop/fault interlocks.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Arm state, inhibits, fault reasons.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DataLogger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Record mission profile, transitions, commands, telemetry, dwells, updates, misses, and faults.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Replayable mission log and audit trail.</w:t>
            </w:r>
          </w:p>
        </w:tc>
      </w:tr>
    </w:tbl>
    <w:p>
      <w:pPr>
        <w:spacing w:after="0"/>
      </w:pPr>
    </w:p>
    <w:p>
      <w:pPr>
        <w:pStyle w:val="Callout"/>
        <w:shd w:fill="F4F7FA"/>
        <w:pBdr>
          <w:left w:val="single" w:sz="18" w:space="8" w:color="2E74B5"/>
        </w:pBdr>
      </w:pPr>
      <w:r>
        <w:rPr>
          <w:rFonts w:ascii="Calibri" w:hAnsi="Calibri"/>
          <w:b/>
          <w:color w:val="1F4D78"/>
          <w:sz w:val="21"/>
        </w:rPr>
        <w:t xml:space="preserve">Ownership rule: </w:t>
      </w:r>
      <w:r>
        <w:rPr>
          <w:rFonts w:ascii="Calibri" w:hAnsi="Calibri"/>
          <w:color w:val="0B2545"/>
          <w:sz w:val="21"/>
        </w:rPr>
        <w:t>The GUI expresses operator intent. MissionController and RadarScheduler decide what should run. PointingManager owns motion sequencing. DwellExecutor owns complete radar observations. No UI widget directly commands RF or antenna hardware.</w:t>
      </w:r>
    </w:p>
    <w:p>
      <w:pPr>
        <w:pStyle w:val="Heading2"/>
      </w:pPr>
      <w:r>
        <w:t>10.1 Migration from the current program</w:t>
      </w:r>
    </w:p>
    <w:p>
      <w:r>
        <w:rPr>
          <w:rFonts w:ascii="Calibri" w:hAnsi="Calibri"/>
          <w:color w:val="000000"/>
        </w:rPr>
        <w:t>The current VanguardxMain_scheduler.py creates one persistent SearchTask and uses X6-60-specific configuration and pointing paths. RadarDisplayQt5.py builds a single QMainWindow layout with live controls beside the PPI. The mission implementation should retain the proven radar processing, timing, task, tracker, and display paths while introducing the following seams:</w:t>
      </w:r>
    </w:p>
    <w:p>
      <w:pPr>
        <w:pStyle w:val="ListBullet"/>
      </w:pPr>
      <w:r>
        <w:rPr>
          <w:rFonts w:ascii="Calibri" w:hAnsi="Calibri"/>
          <w:color w:val="000000"/>
        </w:rPr>
        <w:t>Extract mission profile classes and validation from the main loop and GUI.</w:t>
      </w:r>
    </w:p>
    <w:p>
      <w:pPr>
        <w:pStyle w:val="ListBullet"/>
      </w:pPr>
      <w:r>
        <w:rPr>
          <w:rFonts w:ascii="Calibri" w:hAnsi="Calibri"/>
          <w:color w:val="000000"/>
        </w:rPr>
        <w:t>Replace the single persistent SearchTask construction with MissionController-selected primary tasks.</w:t>
      </w:r>
    </w:p>
    <w:p>
      <w:pPr>
        <w:pStyle w:val="ListBullet"/>
      </w:pPr>
      <w:r>
        <w:rPr>
          <w:rFonts w:ascii="Calibri" w:hAnsi="Calibri"/>
          <w:color w:val="000000"/>
        </w:rPr>
        <w:t>Add a TrackRevisitManager and explicit Track Update interrupt state machine.</w:t>
      </w:r>
    </w:p>
    <w:p>
      <w:pPr>
        <w:pStyle w:val="ListBullet"/>
      </w:pPr>
      <w:r>
        <w:rPr>
          <w:rFonts w:ascii="Calibri" w:hAnsi="Calibri"/>
          <w:color w:val="000000"/>
        </w:rPr>
        <w:t>Generalise X6-60-specific pointing names behind an AntennaController interface; keep legacy adapters only where needed for tests.</w:t>
      </w:r>
    </w:p>
    <w:p>
      <w:pPr>
        <w:pStyle w:val="ListBullet"/>
      </w:pPr>
      <w:r>
        <w:rPr>
          <w:rFonts w:ascii="Calibri" w:hAnsi="Calibri"/>
          <w:color w:val="000000"/>
        </w:rPr>
        <w:t>Wrap the existing PPI central widget and the new Mission page in a QTabWidget without changing the PPI plot geometry.</w:t>
      </w:r>
    </w:p>
    <w:p>
      <w:pPr>
        <w:pStyle w:val="ListBullet"/>
      </w:pPr>
      <w:r>
        <w:rPr>
          <w:rFonts w:ascii="Calibri" w:hAnsi="Calibri"/>
          <w:color w:val="000000"/>
        </w:rPr>
        <w:t>Move mission-defining waveform/PRF/CPI/range controls to the Mission page while retaining appropriate live display/status controls on the Radar tab.</w:t>
      </w:r>
    </w:p>
    <w:p>
      <w:pPr>
        <w:pStyle w:val="Heading1"/>
      </w:pPr>
      <w:r>
        <w:t>11. Antenna motion and azimuth interface</w:t>
      </w:r>
    </w:p>
    <w:p>
      <w:pPr>
        <w:pStyle w:val="Heading2"/>
      </w:pPr>
      <w:r>
        <w:t>11.1 Required capabilities</w:t>
      </w:r>
    </w:p>
    <w:p>
      <w:r>
        <w:rPr>
          <w:rFonts w:ascii="Calibri" w:hAnsi="Calibri"/>
          <w:color w:val="000000"/>
        </w:rPr>
        <w:t>The SMA rotary joint provides the rotating RF connection; it does not provide motion control or azimuth. The mission concept requires a separate controllable antenna drive and reliable angle feedback. The drive selected for the operational system shall support the following behaviours or the mission design must be revised.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Capability</w:t>
            </w:r>
          </w:p>
        </w:tc>
        <w:tc>
          <w:tcPr>
            <w:tcW w:type="dxa" w:w="71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Requirement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Continuous rotation</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Command CW/CCW rotation and speed; report measured rate.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Sector scan</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Traverse between circular start/stop bearings and reverse under controlled acceleration.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Slew to angle</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Stop search and position at a commanded absolute bearing.</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Tracking nod</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Perform small controlled motion from CCW gate edge to CW gate edge, including step-and-dwell operation.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Stop / hold</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Enter a defined safe stopped or holding state for pause, fault, and RF inhibit.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Azimuth feedback</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Timestamped absolute angle with sufficient resolution, rate, freshness, and validity indication.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Motion state</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Report actual rate, at-target/in-tolerance, fault state, and command acknowledgement.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Limits</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Expose maximum speed, acceleration, travel constraints if any, and thermal/current limits.</w:t>
            </w:r>
          </w:p>
        </w:tc>
      </w:tr>
    </w:tbl>
    <w:p>
      <w:pPr>
        <w:spacing w:after="0"/>
      </w:pPr>
    </w:p>
    <w:p>
      <w:pPr>
        <w:pStyle w:val="Callout"/>
        <w:shd w:fill="FCE8E6"/>
        <w:pBdr>
          <w:left w:val="single" w:sz="18" w:space="8" w:color="9B1C1C"/>
        </w:pBdr>
      </w:pPr>
      <w:r>
        <w:rPr>
          <w:rFonts w:ascii="Calibri" w:hAnsi="Calibri"/>
          <w:b/>
          <w:color w:val="9B1C1C"/>
          <w:sz w:val="21"/>
        </w:rPr>
        <w:t xml:space="preserve">Hardware feasibility gate: </w:t>
      </w:r>
      <w:r>
        <w:rPr>
          <w:rFonts w:ascii="Calibri" w:hAnsi="Calibri"/>
          <w:color w:val="0B2545"/>
          <w:sz w:val="21"/>
        </w:rPr>
        <w:t>A simple motor that can only rotate continuously is insufficient for the agreed Track Update task. The operational drive must be able to stop, slew to the predicted gate, and execute the short nod, or a separate pointing mechanism/design change will be required.</w:t>
      </w:r>
    </w:p>
    <w:p>
      <w:pPr>
        <w:pStyle w:val="Heading2"/>
      </w:pPr>
      <w:r>
        <w:t>11.2 Logical controller interface</w:t>
      </w:r>
    </w:p>
    <w:tbl>
      <w:tblPr>
        <w:tblStyle w:val="TableGrid"/>
        <w:tblW w:type="dxa" w:w="9360"/>
        <w:jc w:val="left"/>
        <w:tblLayout w:type="fixed"/>
        <w:tblLook w:firstColumn="1" w:firstRow="1" w:lastColumn="0" w:lastRow="0" w:noHBand="0" w:noVBand="1" w:val="04A0"/>
        <w:tblInd w:w="120" w:type="dxa"/>
      </w:tblPr>
      <w:tblGrid>
        <w:gridCol w:w="3150"/>
        <w:gridCol w:w="6210"/>
      </w:tblGrid>
      <w:tr>
        <w:trPr>
          <w:cantSplit/>
          <w:tblHeader w:val="true"/>
        </w:trPr>
        <w:tc>
          <w:tcPr>
            <w:tcW w:type="dxa" w:w="315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Operation</w:t>
            </w:r>
          </w:p>
        </w:tc>
        <w:tc>
          <w:tcPr>
            <w:tcW w:type="dxa" w:w="621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Purpose</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GetState()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Return azimuth, rate, timestamp, valid/fresh flags, at-target, command state, and fault.</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StartContinuous(direction, rpm)</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Begin or restore 360 Scan.</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StartSector(start, stop, direction, rate)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Begin or restore Sector Scan.</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SlewTo(azimuth, rate)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Position for sector entry or Track Update with RF inhibited.</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 xml:space="preserve">MoveStep(azimuth) / StartNod(...) </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Execute step-and-dwell baseline or later continuous nod.</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Stop(mode)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Controlled stop/hold for pause, transition, fault, or operator stop.</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EmergencyStop()</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Immediate motion-safe response independent of normal scheduling.</w:t>
            </w:r>
          </w:p>
        </w:tc>
      </w:tr>
    </w:tbl>
    <w:p>
      <w:pPr>
        <w:spacing w:after="0"/>
      </w:pPr>
    </w:p>
    <w:p>
      <w:pPr>
        <w:pStyle w:val="Heading2"/>
      </w:pPr>
      <w:r>
        <w:t>11.3 Angle quality</w:t>
      </w:r>
    </w:p>
    <w:p>
      <w:pPr>
        <w:pStyle w:val="ListBullet"/>
      </w:pPr>
      <w:r>
        <w:rPr>
          <w:rFonts w:ascii="Calibri" w:hAnsi="Calibri"/>
          <w:color w:val="000000"/>
        </w:rPr>
        <w:t>Every angle sample includes a monotonic timestamp and source identifier.</w:t>
      </w:r>
    </w:p>
    <w:p>
      <w:pPr>
        <w:pStyle w:val="ListBullet"/>
      </w:pPr>
      <w:r>
        <w:rPr>
          <w:rFonts w:ascii="Calibri" w:hAnsi="Calibri"/>
          <w:color w:val="000000"/>
        </w:rPr>
        <w:t>The scheduler rejects stale or invalid azimuth for RF-enabled dwells.</w:t>
      </w:r>
    </w:p>
    <w:p>
      <w:pPr>
        <w:pStyle w:val="ListBullet"/>
      </w:pPr>
      <w:r>
        <w:rPr>
          <w:rFonts w:ascii="Calibri" w:hAnsi="Calibri"/>
          <w:color w:val="000000"/>
        </w:rPr>
        <w:t>Angle interpolation over a CPI is permitted only within validated telemetry latency and rate-error limits.</w:t>
      </w:r>
    </w:p>
    <w:p>
      <w:pPr>
        <w:pStyle w:val="ListBullet"/>
      </w:pPr>
      <w:r>
        <w:rPr>
          <w:rFonts w:ascii="Calibri" w:hAnsi="Calibri"/>
          <w:color w:val="000000"/>
        </w:rPr>
        <w:t>Commanded bearing is never substituted for measured bearing without an explicit degraded-mode flag; operational RF should normally be inhibited in that condition.</w:t>
      </w:r>
    </w:p>
    <w:p>
      <w:pPr>
        <w:pStyle w:val="ListBullet"/>
      </w:pPr>
      <w:r>
        <w:rPr>
          <w:rFonts w:ascii="Calibri" w:hAnsi="Calibri"/>
          <w:color w:val="000000"/>
        </w:rPr>
        <w:t>North/reference alignment and bearing convention are configuration-controlled and verified before operation.</w:t>
      </w:r>
    </w:p>
    <w:p>
      <w:pPr>
        <w:pStyle w:val="Heading1"/>
      </w:pPr>
      <w:r>
        <w:t>12. Radar timing, coverage, and safety validation</w:t>
      </w:r>
    </w:p>
    <w:p>
      <w:pPr>
        <w:pStyle w:val="Heading2"/>
      </w:pPr>
      <w:r>
        <w:t>12.1 Current verified timing baseline</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Item</w:t>
            </w:r>
          </w:p>
        </w:tc>
        <w:tc>
          <w:tcPr>
            <w:tcW w:type="dxa" w:w="2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Current baseline</w:t>
            </w:r>
          </w:p>
        </w:tc>
        <w:tc>
          <w:tcPr>
            <w:tcW w:type="dxa" w:w="45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Mission-design use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Ettus sample rate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40 MS/s</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Fixed acquisition and waveform sampling baseline.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Default chip rate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20 Mchip/s</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Two samples per chip.</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PRF range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1-4 kHz; default 2 kHz</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Mission control constrained to verified range.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Pulses per CPI</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Default 32</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16 ms CPI at 2 kHz.</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Waveforms</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Frank10_20MHz; Golay64_20MHz</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Initial 360 Search and high-gain/Track Update candidates.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Maximum range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15 km operator limit</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Mission-task validation limit.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Command lead</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5 ms verified</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Timed scheduling minimum subject to current operating profile.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Timed queue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Depth 20</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Pre-emption logic must account for accepted future commands.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ATR timing</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TX about 5 us; RX about 100 us; about 1 us guard in CRO test</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RF state transitions remain governed by verified pulse-plan/ATR logic.</w:t>
            </w:r>
          </w:p>
        </w:tc>
      </w:tr>
    </w:tbl>
    <w:p>
      <w:pPr>
        <w:spacing w:after="0"/>
      </w:pPr>
    </w:p>
    <w:p>
      <w:pPr>
        <w:pStyle w:val="Heading2"/>
      </w:pPr>
      <w:r>
        <w:t>12.2 Static mission checks</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cantSplit/>
          <w:tblHeader w:val="true"/>
        </w:trPr>
        <w:tc>
          <w:tcPr>
            <w:tcW w:type="dxa" w:w="1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Check</w:t>
            </w:r>
          </w:p>
        </w:tc>
        <w:tc>
          <w:tcPr>
            <w:tcW w:type="dxa" w:w="3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Warning condition</w:t>
            </w:r>
          </w:p>
        </w:tc>
        <w:tc>
          <w:tcPr>
            <w:tcW w:type="dxa" w:w="39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Error / prevention condition</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CPI in beam</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CPI travel consumes more than the recommended fraction of usable beamwidth.</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A complete usable CPI cannot fit within the beam illumination window.</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Dwell coverage</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Low dwell density or marginal overlap.</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Dwell cadence creates unobserved azimuth gaps beyond configured tolerance.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Sector fit</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Small endpoint margin.</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Complete CPI plus margin cannot fit inside sector.</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Track nod</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Long expected interruption or sparse angular samples.</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Gate/step/timeout combination cannot complete safely.</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PRF/range</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Performance is suboptimal.</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Ambiguity, receive-window, or operating-profile limit is violated.</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Motion</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Close to rate/acceleration/thermal limit.</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Requested motion exceeds configured hardware capability.</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Mission sequence</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Long task or no Track Update service.</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No enabled primary tasks, invalid duration, duplicate IDs, or unsupported schema.</w:t>
            </w:r>
          </w:p>
        </w:tc>
      </w:tr>
    </w:tbl>
    <w:p>
      <w:pPr>
        <w:spacing w:after="0"/>
      </w:pPr>
    </w:p>
    <w:p>
      <w:pPr>
        <w:pStyle w:val="Heading2"/>
      </w:pPr>
      <w:r>
        <w:t>12.3 Live start and run checks</w:t>
      </w:r>
    </w:p>
    <w:p>
      <w:pPr>
        <w:pStyle w:val="ListBullet"/>
      </w:pPr>
      <w:r>
        <w:rPr>
          <w:rFonts w:ascii="Calibri" w:hAnsi="Calibri"/>
          <w:color w:val="000000"/>
        </w:rPr>
        <w:t>System mode and required explicit RF/motion acknowledgements are valid.</w:t>
      </w:r>
    </w:p>
    <w:p>
      <w:pPr>
        <w:pStyle w:val="ListBullet"/>
      </w:pPr>
      <w:r>
        <w:rPr>
          <w:rFonts w:ascii="Calibri" w:hAnsi="Calibri"/>
          <w:color w:val="000000"/>
        </w:rPr>
        <w:t>Antenna azimuth, rate, and timestamp are valid and fresh.</w:t>
      </w:r>
    </w:p>
    <w:p>
      <w:pPr>
        <w:pStyle w:val="ListBullet"/>
      </w:pPr>
      <w:r>
        <w:rPr>
          <w:rFonts w:ascii="Calibri" w:hAnsi="Calibri"/>
          <w:color w:val="000000"/>
        </w:rPr>
        <w:t>Selected waveform and timing profile exist and match the validated identifiers.</w:t>
      </w:r>
    </w:p>
    <w:p>
      <w:pPr>
        <w:pStyle w:val="ListBullet"/>
      </w:pPr>
      <w:r>
        <w:rPr>
          <w:rFonts w:ascii="Calibri" w:hAnsi="Calibri"/>
          <w:color w:val="000000"/>
        </w:rPr>
        <w:t>Ettus time is synchronised and timed command lead is available.</w:t>
      </w:r>
    </w:p>
    <w:p>
      <w:pPr>
        <w:pStyle w:val="ListBullet"/>
      </w:pPr>
      <w:r>
        <w:rPr>
          <w:rFonts w:ascii="Calibri" w:hAnsi="Calibri"/>
          <w:color w:val="000000"/>
        </w:rPr>
        <w:t>ATR/TRM/PA operating profile is correct for the selected test or operational stage.</w:t>
      </w:r>
    </w:p>
    <w:p>
      <w:pPr>
        <w:pStyle w:val="ListBullet"/>
      </w:pPr>
      <w:r>
        <w:rPr>
          <w:rFonts w:ascii="Calibri" w:hAnsi="Calibri"/>
          <w:color w:val="000000"/>
        </w:rPr>
        <w:t>No critical fault, stale encoder state, motion obstruction, or scheduler overrun is present.</w:t>
      </w:r>
    </w:p>
    <w:p>
      <w:pPr>
        <w:pStyle w:val="ListBullet"/>
      </w:pPr>
      <w:r>
        <w:rPr>
          <w:rFonts w:ascii="Calibri" w:hAnsi="Calibri"/>
          <w:color w:val="000000"/>
        </w:rPr>
        <w:t>The active profile hash/revision matches the loaded validated snapshot.</w:t>
      </w:r>
    </w:p>
    <w:p>
      <w:pPr>
        <w:pStyle w:val="Heading2"/>
      </w:pPr>
      <w:r>
        <w:t>12.4 Timed-queue pre-emption</w:t>
      </w:r>
    </w:p>
    <w:p>
      <w:r>
        <w:rPr>
          <w:rFonts w:ascii="Calibri" w:hAnsi="Calibri"/>
          <w:color w:val="000000"/>
        </w:rPr>
        <w:t>The existing depth-20 timed pipeline improves deterministic execution but creates a pre-emption horizon: commands already accepted by the SDR may still execute after software decides to interrupt. Mission scheduling shall therefore predict due Track Updates early enough to stop extending the primary queue, allow the current CPI and committed command horizon to complete, or use a verified cancellation/flush procedure. The antenna shall not move until the RF-safe boundary is confirmed.</w:t>
      </w:r>
    </w:p>
    <w:p>
      <w:pPr>
        <w:pStyle w:val="Callout"/>
        <w:shd w:fill="FCE8E6"/>
        <w:pBdr>
          <w:left w:val="single" w:sz="18" w:space="8" w:color="9B1C1C"/>
        </w:pBdr>
      </w:pPr>
      <w:r>
        <w:rPr>
          <w:rFonts w:ascii="Calibri" w:hAnsi="Calibri"/>
          <w:b/>
          <w:color w:val="9B1C1C"/>
          <w:sz w:val="21"/>
        </w:rPr>
        <w:t xml:space="preserve">No unsafe shortcut: </w:t>
      </w:r>
      <w:r>
        <w:rPr>
          <w:rFonts w:ascii="Calibri" w:hAnsi="Calibri"/>
          <w:color w:val="0B2545"/>
          <w:sz w:val="21"/>
        </w:rPr>
        <w:t>Clearing a Python queue does not prove that already-issued hardware-timed TX commands have been cancelled. The interrupt transition must be verified against actual UHD behaviour and ATR output before RF operation.</w:t>
      </w:r>
    </w:p>
    <w:p>
      <w:pPr>
        <w:pStyle w:val="Heading1"/>
      </w:pPr>
      <w:r>
        <w:t>13. Mission requirements baseline</w:t>
      </w:r>
    </w:p>
    <w:tbl>
      <w:tblPr>
        <w:tblStyle w:val="TableGrid"/>
        <w:tblW w:type="dxa" w:w="9360"/>
        <w:jc w:val="left"/>
        <w:tblLayout w:type="fixed"/>
        <w:tblLook w:firstColumn="1" w:firstRow="1" w:lastColumn="0" w:lastRow="0" w:noHBand="0" w:noVBand="1" w:val="04A0"/>
        <w:tblInd w:w="120" w:type="dxa"/>
      </w:tblPr>
      <w:tblGrid>
        <w:gridCol w:w="1400"/>
        <w:gridCol w:w="6050"/>
        <w:gridCol w:w="1910"/>
      </w:tblGrid>
      <w:tr>
        <w:trPr>
          <w:cantSplit/>
          <w:tblHeader w:val="true"/>
        </w:trPr>
        <w:tc>
          <w:tcPr>
            <w:tcW w:type="dxa" w:w="140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ID</w:t>
            </w:r>
          </w:p>
        </w:tc>
        <w:tc>
          <w:tcPr>
            <w:tcW w:type="dxa" w:w="6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Requirement</w:t>
            </w:r>
          </w:p>
        </w:tc>
        <w:tc>
          <w:tcPr>
            <w:tcW w:type="dxa" w:w="191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Primary verification</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VX-MSN-001</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represent a mission as an ordered sequence of enabled 360 Scan and Sector Scan primary tasks.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Mission profile and sequence tests</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VX-MSN-002</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execute 360 Scan as continuous commanded rotation with timestamped measured azimuth assigned to each dwell.</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Simulation and encoder HIL</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VX-MSN-003</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execute Sector Scan between circular start/stop bearings without reversing during an active CPI.</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Simulation and motion HIL</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VX-MSN-004</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support mission-wide Track Update service for eligible tagged confirmed tracks.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Scheduler unit/integration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VX-MSN-005</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Track Update shall pre-empt a primary task only after the current CPI and committed timed-command horizon are safely completed or cancelled.</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Timed-pipeline and CRO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VX-MSN-006</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TX shall be inhibited during antenna stop, slew, and settle transitions.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ATR/CRO verification</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VX-MSN-007</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Track Update shall scan from the CCW angular-gate edge to the CW edge and record response versus measured angle.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Simulator and HIL nod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VX-MSN-008</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track-update gate shall be centred on predicted bearing at expected observation time, not last measured bearing.</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Tracker prediction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VX-MSN-009</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A successful update shall derive a bearing measurement and quality estimate from the gated angular response.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Synthetic target profile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VX-MSN-010</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restore and resume the suspended primary task after Track Update or its terminal miss policy.</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Mission state integration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VX-MSN-011</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Mission page shall edit a draft without changing a loaded or running mission snapshot.</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GUI state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VX-MSN-012</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A mission with validation errors shall not be loadable or startable.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Validator and GUI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VX-MSN-013</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validator shall calculate CPI duration, angular travel, coverage density, task traverse/revisit values, and Track Update interruption estimates.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Numerical unit tests</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VX-MSN-014</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radar display shall allow a selected confirmed track to be tagged or untagged for Track Update.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GUI/tracker integration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VX-MSN-015</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Every executed dwell shall record mission/task identity, measured antenna angle information, waveform/timing profile, and interruption context.</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Log schema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VX-MSN-016</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Invalid or stale antenna azimuth shall inhibit RF-enabled mission dwells.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Fault injection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VX-MSN-017</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STOP and critical safety faults shall take priority over all mission and Track Update states.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Safety state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VX-MSN-018</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current PPI and range-profile geometry shall remain functionally unchanged when the Mission tab is added.</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GUI visual regression</w:t>
            </w:r>
          </w:p>
        </w:tc>
      </w:tr>
    </w:tbl>
    <w:p>
      <w:pPr>
        <w:spacing w:after="0"/>
      </w:pPr>
    </w:p>
    <w:p>
      <w:pPr>
        <w:pStyle w:val="Heading1"/>
      </w:pPr>
      <w:r>
        <w:t>14. Logging, diagnostics, and replay</w:t>
      </w:r>
    </w:p>
    <w:p>
      <w:pPr>
        <w:pStyle w:val="Heading2"/>
      </w:pPr>
      <w:r>
        <w:t>14.1 Mission event log</w:t>
      </w:r>
    </w:p>
    <w:p>
      <w:r>
        <w:rPr>
          <w:rFonts w:ascii="Calibri" w:hAnsi="Calibri"/>
          <w:color w:val="000000"/>
        </w:rPr>
        <w:t>Mission execution must be reconstructable. Events use monotonic and UTC time where available and include mission ID/revision, task ID/type, system mode, antenna state source, and causal reason.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Event family</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Examples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Mission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Draft validated; mission loaded; started; paused; resumed; completed; stopped; faulted.</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Primary task</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Task entered; duration tick; task completed; skipped; repeated; transition reason.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Track tagged; due; queued; deferred; interrupt begun; gate predicted; nod sample; success; miss; retry; resumed.</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Motion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Command issued/acknowledged; measured azimuth/rate; at target; stale telemetry; limit/fault; stop.</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Radar</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Profile selected; timed horizon; CPI start/end; RF inhibit; dwell accepted/rejected; overrun.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Validation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All derived values, warnings, errors, acknowledgements, and configuration versions.</w:t>
            </w:r>
          </w:p>
        </w:tc>
      </w:tr>
    </w:tbl>
    <w:p>
      <w:pPr>
        <w:spacing w:after="0"/>
      </w:pPr>
    </w:p>
    <w:p>
      <w:pPr>
        <w:pStyle w:val="Heading2"/>
      </w:pPr>
      <w:r>
        <w:t>14.2 Dwell diagnostics</w:t>
      </w:r>
    </w:p>
    <w:p>
      <w:pPr>
        <w:pStyle w:val="ListBullet"/>
      </w:pPr>
      <w:r>
        <w:rPr>
          <w:rFonts w:ascii="Calibri" w:hAnsi="Calibri"/>
          <w:color w:val="000000"/>
        </w:rPr>
        <w:t>Mission ID/revision, primary task ID, and interrupt task/track ID when applicable.</w:t>
      </w:r>
    </w:p>
    <w:p>
      <w:pPr>
        <w:pStyle w:val="ListBullet"/>
      </w:pPr>
      <w:r>
        <w:rPr>
          <w:rFonts w:ascii="Calibri" w:hAnsi="Calibri"/>
          <w:color w:val="000000"/>
        </w:rPr>
        <w:t>Waveform ID, PRF, pulses per CPI, CPI duration, maximum range, pulse-plan revision, and hardware operating profile.</w:t>
      </w:r>
    </w:p>
    <w:p>
      <w:pPr>
        <w:pStyle w:val="ListBullet"/>
      </w:pPr>
      <w:r>
        <w:rPr>
          <w:rFonts w:ascii="Calibri" w:hAnsi="Calibri"/>
          <w:color w:val="000000"/>
        </w:rPr>
        <w:t>Measured antenna azimuth at CPI start/centre/end or timestamped samples sufficient to derive them.</w:t>
      </w:r>
    </w:p>
    <w:p>
      <w:pPr>
        <w:pStyle w:val="ListBullet"/>
      </w:pPr>
      <w:r>
        <w:rPr>
          <w:rFonts w:ascii="Calibri" w:hAnsi="Calibri"/>
          <w:color w:val="000000"/>
        </w:rPr>
        <w:t>Commanded motion state, measured rate, antenna validity/freshness, and pointing tolerance state.</w:t>
      </w:r>
    </w:p>
    <w:p>
      <w:pPr>
        <w:pStyle w:val="ListBullet"/>
      </w:pPr>
      <w:r>
        <w:rPr>
          <w:rFonts w:ascii="Calibri" w:hAnsi="Calibri"/>
          <w:color w:val="000000"/>
        </w:rPr>
        <w:t>Track gate limits, angular sample index, associated target response, and bearing-estimator quality for Track Update.</w:t>
      </w:r>
    </w:p>
    <w:p>
      <w:pPr>
        <w:pStyle w:val="ListBullet"/>
      </w:pPr>
      <w:r>
        <w:rPr>
          <w:rFonts w:ascii="Calibri" w:hAnsi="Calibri"/>
          <w:color w:val="000000"/>
        </w:rPr>
        <w:t>Scheduler queue depth, command lead, committed timed horizon, deadline/overdue state, and processing timing.</w:t>
      </w:r>
    </w:p>
    <w:p>
      <w:pPr>
        <w:pStyle w:val="Heading2"/>
      </w:pPr>
      <w:r>
        <w:t>14.3 Replay</w:t>
      </w:r>
    </w:p>
    <w:p>
      <w:r>
        <w:rPr>
          <w:rFonts w:ascii="Calibri" w:hAnsi="Calibri"/>
          <w:color w:val="000000"/>
        </w:rPr>
        <w:t>Simulation and recorded-data replay should be able to reconstruct mission state transitions and Track Update angle-response curves without motion or RF hardware. Replay is required for regression analysis, operator training, and investigation of missed updates or coverage gaps.</w:t>
      </w:r>
    </w:p>
    <w:p>
      <w:pPr>
        <w:pStyle w:val="Heading1"/>
      </w:pPr>
      <w:r>
        <w:t>15. Verification and staged introduction</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cantSplit/>
          <w:tblHeader w:val="true"/>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Stage</w:t>
            </w:r>
          </w:p>
        </w:tc>
        <w:tc>
          <w:tcPr>
            <w:tcW w:type="dxa" w:w="430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Scope</w:t>
            </w:r>
          </w:p>
        </w:tc>
        <w:tc>
          <w:tcPr>
            <w:tcW w:type="dxa" w:w="3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Exit criteria</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1. Data model and validator</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MissionProfile classes, schema, circular angles, derived timing/coverage, warnings/errors.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Unit tests cover valid, boundary, wrap, and invalid profiles.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2. Mission UI</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QTabWidget integration, task editor, draft/loaded separation, validation display, track tag controls.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PPI/range profile unchanged; GUI tests pass; no direct hardware calls from UI.</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3. Scheduler simulation</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Ordered primary tasks, task duration, interrupt queue, state save/restore, misses/timeouts.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Deterministic integration tests cover 360-to-sector and sector-only missions with interrupts.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4. Antenna simulator</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Continuous rotation, sector reversal, slew, settle, tracking nod, telemetry delay/faults.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Angle and transition requirements pass under nominal and injected faults.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5. Motion HIL, RF inhibited</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Real antenna drive/encoder; no radar transmission.</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Slew/nod accuracy, rates, settle, limits, stop, and telemetry measured and documented.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6. Receive-only integration</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Ettus RX or simulated data with real motion and complete logging.</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Angle-time association and mission transitions verified.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7. CRO-only ATR verification</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Timed mission transitions and Track Update pre-emption with RF chain/PA disconnected as required.</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No TX ATR during motion; queue drain/cancel and RF-safe boundaries observed.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8. Guarded low-power/loopback</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Verified attenuated configuration and explicit operator guards.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End-to-end dwells and interrupts pass without timing errors or clipping.</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9. Controlled field trial</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360, sector, track nod, update estimator, miss policy, and resumption on representative targets.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Performance and safety evidence accepted; operating limits baselined.</w:t>
            </w:r>
          </w:p>
        </w:tc>
      </w:tr>
    </w:tbl>
    <w:p>
      <w:pPr>
        <w:spacing w:after="0"/>
      </w:pPr>
    </w:p>
    <w:p>
      <w:pPr>
        <w:pStyle w:val="Heading2"/>
      </w:pPr>
      <w:r>
        <w:t>15.1 Essential simulation scenarios</w:t>
      </w:r>
    </w:p>
    <w:p>
      <w:pPr>
        <w:pStyle w:val="ListBullet"/>
      </w:pPr>
      <w:r>
        <w:rPr>
          <w:rFonts w:ascii="Calibri" w:hAnsi="Calibri"/>
          <w:color w:val="000000"/>
        </w:rPr>
        <w:t>360 Scan completes and transitions to Sector Scan with Track Update disabled.</w:t>
      </w:r>
    </w:p>
    <w:p>
      <w:pPr>
        <w:pStyle w:val="ListBullet"/>
      </w:pPr>
      <w:r>
        <w:rPr>
          <w:rFonts w:ascii="Calibri" w:hAnsi="Calibri"/>
          <w:color w:val="000000"/>
        </w:rPr>
        <w:t>Sector-only mission runs continuously and stops safely on operator command.</w:t>
      </w:r>
    </w:p>
    <w:p>
      <w:pPr>
        <w:pStyle w:val="ListBullet"/>
      </w:pPr>
      <w:r>
        <w:rPr>
          <w:rFonts w:ascii="Calibri" w:hAnsi="Calibri"/>
          <w:color w:val="000000"/>
        </w:rPr>
        <w:t>Track Update becomes due during both 360 Scan and Sector Scan and resumes the correct task state.</w:t>
      </w:r>
    </w:p>
    <w:p>
      <w:pPr>
        <w:pStyle w:val="ListBullet"/>
      </w:pPr>
      <w:r>
        <w:rPr>
          <w:rFonts w:ascii="Calibri" w:hAnsi="Calibri"/>
          <w:color w:val="000000"/>
        </w:rPr>
        <w:t>Predicted gate crosses 000 degrees and the nod follows the short CCW-to-CW path.</w:t>
      </w:r>
    </w:p>
    <w:p>
      <w:pPr>
        <w:pStyle w:val="ListBullet"/>
      </w:pPr>
      <w:r>
        <w:rPr>
          <w:rFonts w:ascii="Calibri" w:hAnsi="Calibri"/>
          <w:color w:val="000000"/>
        </w:rPr>
        <w:t>Several tracks become due; priority, overdue time, and maximum search interruption are enforced.</w:t>
      </w:r>
    </w:p>
    <w:p>
      <w:pPr>
        <w:pStyle w:val="ListBullet"/>
      </w:pPr>
      <w:r>
        <w:rPr>
          <w:rFonts w:ascii="Calibri" w:hAnsi="Calibri"/>
          <w:color w:val="000000"/>
        </w:rPr>
        <w:t>Target peak is offset from predicted bearing; nod response produces a corrected angle and uncertainty.</w:t>
      </w:r>
    </w:p>
    <w:p>
      <w:pPr>
        <w:pStyle w:val="ListBullet"/>
      </w:pPr>
      <w:r>
        <w:rPr>
          <w:rFonts w:ascii="Calibri" w:hAnsi="Calibri"/>
          <w:color w:val="000000"/>
        </w:rPr>
        <w:t>No detection causes the configured wider retry or defer policy without creating a false measurement.</w:t>
      </w:r>
    </w:p>
    <w:p>
      <w:pPr>
        <w:pStyle w:val="ListBullet"/>
      </w:pPr>
      <w:r>
        <w:rPr>
          <w:rFonts w:ascii="Calibri" w:hAnsi="Calibri"/>
          <w:color w:val="000000"/>
        </w:rPr>
        <w:t>Encoder becomes stale during slew or nod; RF remains inhibited and mission enters the defined fault/miss state.</w:t>
      </w:r>
    </w:p>
    <w:p>
      <w:pPr>
        <w:pStyle w:val="ListBullet"/>
      </w:pPr>
      <w:r>
        <w:rPr>
          <w:rFonts w:ascii="Calibri" w:hAnsi="Calibri"/>
          <w:color w:val="000000"/>
        </w:rPr>
        <w:t>A Track Update becomes due inside the timed queue horizon; the scheduler establishes a proven safe boundary before motion.</w:t>
      </w:r>
    </w:p>
    <w:p>
      <w:pPr>
        <w:pStyle w:val="ListBullet"/>
      </w:pPr>
      <w:r>
        <w:rPr>
          <w:rFonts w:ascii="Calibri" w:hAnsi="Calibri"/>
          <w:color w:val="000000"/>
        </w:rPr>
        <w:t>Mission UI edits while running alter only the draft and do not change the active snapshot.</w:t>
      </w:r>
    </w:p>
    <w:p>
      <w:pPr>
        <w:pStyle w:val="Heading1"/>
      </w:pPr>
      <w:r>
        <w:t>16. Confirmed decisions and open design items</w:t>
      </w:r>
    </w:p>
    <w:p>
      <w:pPr>
        <w:pStyle w:val="Heading2"/>
      </w:pPr>
      <w:r>
        <w:t>16.1 Confirmed project decisions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Decision</w:t>
            </w:r>
          </w:p>
        </w:tc>
        <w:tc>
          <w:tcPr>
            <w:tcW w:type="dxa" w:w="68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Baseline</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Mission task types</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360 Scan, Sector Scan, and Track Update.</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Task ordering</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360 and Sector tasks form an ordered primary sequence; either may also be the sole task.</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 semantics</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Priority interrupt of the active primary scan followed by resumption.</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Angle measurement</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Track Update performs a CCW-to-CW nod through the predicted tracking gate because there is no monopulse angle channel.</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Antenna installation</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Continuously rotatable antenna with SMA rotary joint; previous X6-60/PTZ is not the future operational drive.</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UI placement</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Mission Setup is a separate tab from the real-time PPI/range-profile Radar tab.</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Mission changes</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Draft edits do not directly change a running mission.</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Safety</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Finish CPI, make timed commands safe, inhibit RF, then move; validate motion/angle before RF resumes.</w:t>
            </w:r>
          </w:p>
        </w:tc>
      </w:tr>
    </w:tbl>
    <w:p>
      <w:pPr>
        <w:spacing w:after="0"/>
      </w:pPr>
    </w:p>
    <w:p>
      <w:pPr>
        <w:pStyle w:val="Heading2"/>
      </w:pPr>
      <w:r>
        <w:t>16.2 Open items requiring measurement or selection</w:t>
      </w:r>
    </w:p>
    <w:tbl>
      <w:tblPr>
        <w:tblStyle w:val="TableGrid"/>
        <w:tblW w:type="dxa" w:w="9360"/>
        <w:jc w:val="left"/>
        <w:tblLayout w:type="fixed"/>
        <w:tblLook w:firstColumn="1" w:firstRow="1" w:lastColumn="0" w:lastRow="0" w:noHBand="0" w:noVBand="1" w:val="04A0"/>
        <w:tblInd w:w="120" w:type="dxa"/>
      </w:tblPr>
      <w:tblGrid>
        <w:gridCol w:w="2200"/>
        <w:gridCol w:w="3560"/>
        <w:gridCol w:w="360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Open item</w:t>
            </w:r>
          </w:p>
        </w:tc>
        <w:tc>
          <w:tcPr>
            <w:tcW w:type="dxa" w:w="35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Why it matters</w:t>
            </w:r>
          </w:p>
        </w:tc>
        <w:tc>
          <w:tcPr>
            <w:tcW w:type="dxa" w:w="36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Required resolution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New antenna-drive controller and protocol</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Determines command set, latency, fault handling, and achievable mission modes.</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Select hardware and characterise command/telemetry interface.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Encoder/reference implementation</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Sets angle accuracy, timing, north alignment, and valid dwell association.</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Measure resolution, update rate, latency, jitter, and outage behaviour.</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Continuous RPM and acceleration</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Controls 360 coverage and interrupt/resume timing.</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Baseline safe commanded and measured limits.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Slew, settle, and nod performance</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Determines Track Update duration and angle-sample quality.</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Characterise with RF inhibited before setting defaults.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Usable antenna beamwidth</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Required for CPI travel and dwell-spacing prevention thresholds.</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Measure or obtain a verified pattern at operating frequency.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Track gate/step defaults</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Trade update probability, angular accuracy, and search interruption.</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Tune in simulation, loopback, and field trials.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Sector resume policy</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Trades coverage continuity against return slew time.</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Choose saved-point versus nearest-boundary policy after motion tests.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Missed-update policy</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Controls reacquisition effort and search duty.</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Set retry count, wider-gate factor, defer interval, and track-quality effects.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Sustainable dwell cadence</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Determines 360 angular coverage at selected RPM.</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Measure acquisition/processing decoupling and safe queue strategy.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Pause semantics</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Defines motor state and resume behaviour.</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Select controlled stop, hold, or continued rotation with RF inhibited.</w:t>
            </w:r>
          </w:p>
        </w:tc>
      </w:tr>
    </w:tbl>
    <w:p>
      <w:pPr>
        <w:spacing w:after="0"/>
      </w:pPr>
    </w:p>
    <w:p>
      <w:pPr>
        <w:pStyle w:val="Heading1"/>
      </w:pPr>
      <w:r>
        <w:t>17. Recommended implementation sequence</w:t>
      </w:r>
    </w:p>
    <w:p>
      <w:pPr>
        <w:numPr>
          <w:ilvl w:val="0"/>
          <w:numId w:val="12"/>
        </w:numPr>
        <w:spacing w:after="160" w:line="280" w:lineRule="auto"/>
      </w:pPr>
      <w:r>
        <w:rPr>
          <w:rFonts w:ascii="Calibri" w:hAnsi="Calibri"/>
          <w:color w:val="000000"/>
        </w:rPr>
        <w:t>Create versioned MissionProfile, Scan360Task, SectorScanTask, and TrackUpdatePolicy classes with circular-angle utilities.</w:t>
      </w:r>
    </w:p>
    <w:p>
      <w:pPr>
        <w:numPr>
          <w:ilvl w:val="0"/>
          <w:numId w:val="12"/>
        </w:numPr>
        <w:spacing w:after="160" w:line="280" w:lineRule="auto"/>
      </w:pPr>
      <w:r>
        <w:rPr>
          <w:rFonts w:ascii="Calibri" w:hAnsi="Calibri"/>
          <w:color w:val="000000"/>
        </w:rPr>
        <w:t>Implement MissionValidator as a GUI-independent service using existing waveform/timing controls and new antenna capability limits.</w:t>
      </w:r>
    </w:p>
    <w:p>
      <w:pPr>
        <w:numPr>
          <w:ilvl w:val="0"/>
          <w:numId w:val="12"/>
        </w:numPr>
        <w:spacing w:after="160" w:line="280" w:lineRule="auto"/>
      </w:pPr>
      <w:r>
        <w:rPr>
          <w:rFonts w:ascii="Calibri" w:hAnsi="Calibri"/>
          <w:color w:val="000000"/>
        </w:rPr>
        <w:t>Introduce MissionController with draft, validated, loaded, and active snapshots plus primary task sequencing.</w:t>
      </w:r>
    </w:p>
    <w:p>
      <w:pPr>
        <w:numPr>
          <w:ilvl w:val="0"/>
          <w:numId w:val="12"/>
        </w:numPr>
        <w:spacing w:after="160" w:line="280" w:lineRule="auto"/>
      </w:pPr>
      <w:r>
        <w:rPr>
          <w:rFonts w:ascii="Calibri" w:hAnsi="Calibri"/>
          <w:color w:val="000000"/>
        </w:rPr>
        <w:t>Restructure RadarDisplayQt5 around a QTabWidget, placing the existing display on Radar and the new editor on Mission without changing PPI/range-profile geometry.</w:t>
      </w:r>
    </w:p>
    <w:p>
      <w:pPr>
        <w:numPr>
          <w:ilvl w:val="0"/>
          <w:numId w:val="12"/>
        </w:numPr>
        <w:spacing w:after="160" w:line="280" w:lineRule="auto"/>
      </w:pPr>
      <w:r>
        <w:rPr>
          <w:rFonts w:ascii="Calibri" w:hAnsi="Calibri"/>
          <w:color w:val="000000"/>
        </w:rPr>
        <w:t>Add selected-track Tag for Update and Remove Tag actions, with tracker-owned tag state.</w:t>
      </w:r>
    </w:p>
    <w:p>
      <w:pPr>
        <w:numPr>
          <w:ilvl w:val="0"/>
          <w:numId w:val="12"/>
        </w:numPr>
        <w:spacing w:after="160" w:line="280" w:lineRule="auto"/>
      </w:pPr>
      <w:r>
        <w:rPr>
          <w:rFonts w:ascii="Calibri" w:hAnsi="Calibri"/>
          <w:color w:val="000000"/>
        </w:rPr>
        <w:t>Implement a generic AntennaController interface and a deterministic simulator supporting continuous, sector, slew, settle, and nod modes.</w:t>
      </w:r>
    </w:p>
    <w:p>
      <w:pPr>
        <w:numPr>
          <w:ilvl w:val="0"/>
          <w:numId w:val="12"/>
        </w:numPr>
        <w:spacing w:after="160" w:line="280" w:lineRule="auto"/>
      </w:pPr>
      <w:r>
        <w:rPr>
          <w:rFonts w:ascii="Calibri" w:hAnsi="Calibri"/>
          <w:color w:val="000000"/>
        </w:rPr>
        <w:t>Adapt RadarScheduler to select MissionController primary tasks and to run the Track Update interrupt state machine at safe CPI boundaries.</w:t>
      </w:r>
    </w:p>
    <w:p>
      <w:pPr>
        <w:numPr>
          <w:ilvl w:val="0"/>
          <w:numId w:val="12"/>
        </w:numPr>
        <w:spacing w:after="160" w:line="280" w:lineRule="auto"/>
      </w:pPr>
      <w:r>
        <w:rPr>
          <w:rFonts w:ascii="Calibri" w:hAnsi="Calibri"/>
          <w:color w:val="000000"/>
        </w:rPr>
        <w:t>Implement Track Update step-and-dwell measurements, range-Doppler association, response-versus-angle output, and initial peak bearing estimator.</w:t>
      </w:r>
    </w:p>
    <w:p>
      <w:pPr>
        <w:numPr>
          <w:ilvl w:val="0"/>
          <w:numId w:val="12"/>
        </w:numPr>
        <w:spacing w:after="160" w:line="280" w:lineRule="auto"/>
      </w:pPr>
      <w:r>
        <w:rPr>
          <w:rFonts w:ascii="Calibri" w:hAnsi="Calibri"/>
          <w:color w:val="000000"/>
        </w:rPr>
        <w:t>Add mission-aware logging, replay, fault injection, and regression tests.</w:t>
      </w:r>
    </w:p>
    <w:p>
      <w:pPr>
        <w:numPr>
          <w:ilvl w:val="0"/>
          <w:numId w:val="12"/>
        </w:numPr>
        <w:spacing w:after="160" w:line="280" w:lineRule="auto"/>
      </w:pPr>
      <w:r>
        <w:rPr>
          <w:rFonts w:ascii="Calibri" w:hAnsi="Calibri"/>
          <w:color w:val="000000"/>
        </w:rPr>
        <w:t>Integrate and characterise the new antenna drive with RF inhibited, then repeat the existing staged CRO, loopback, and guarded RF verification process.</w:t>
      </w:r>
    </w:p>
    <w:p>
      <w:pPr>
        <w:pStyle w:val="Heading2"/>
      </w:pPr>
      <w:r>
        <w:t>17.1 First software milestone</w:t>
      </w:r>
    </w:p>
    <w:p>
      <w:pPr>
        <w:pStyle w:val="Callout"/>
        <w:shd w:fill="F4F7FA"/>
        <w:pBdr>
          <w:left w:val="single" w:sz="18" w:space="8" w:color="2E74B5"/>
        </w:pBdr>
      </w:pPr>
      <w:r>
        <w:rPr>
          <w:rFonts w:ascii="Calibri" w:hAnsi="Calibri"/>
          <w:b/>
          <w:color w:val="1F4D78"/>
          <w:sz w:val="21"/>
        </w:rPr>
        <w:t xml:space="preserve">Milestone definition: </w:t>
      </w:r>
      <w:r>
        <w:rPr>
          <w:rFonts w:ascii="Calibri" w:hAnsi="Calibri"/>
          <w:color w:val="0B2545"/>
          <w:sz w:val="21"/>
        </w:rPr>
        <w:t>A simulated mission can be created on the Mission tab, validated, loaded, and run as 360 Scan followed by Sector Scan. A tagged simulated track interrupts either task, executes a CCW-to-CW step-and-dwell nod, produces an updated bearing, and resumes the correct primary task. All motion and RF effects are simulated and fully logged.</w:t>
      </w:r>
    </w:p>
    <w:p>
      <w:pPr>
        <w:pStyle w:val="Heading2"/>
      </w:pPr>
      <w:r>
        <w:t>17.2 Definition of operational readiness</w:t>
      </w:r>
    </w:p>
    <w:p>
      <w:r>
        <w:rPr>
          <w:rFonts w:ascii="Calibri" w:hAnsi="Calibri"/>
          <w:color w:val="000000"/>
        </w:rPr>
        <w:t>The mission feature is not operationally ready merely because the GUI and simulator work. Readiness requires characterised antenna limits, verified angle-time accuracy, demonstrated queue-safe RF inhibition during pre-emption, successful guarded hardware tests, and an approved operating profile for each mission task.</w:t>
      </w:r>
    </w:p>
    <w:p>
      <w:pPr>
        <w:pStyle w:val="Heading1"/>
      </w:pPr>
      <w:r>
        <w:t>Appendix A - Example mission</w:t>
      </w:r>
    </w:p>
    <w:p>
      <w:pPr>
        <w:pStyle w:val="Callout"/>
        <w:shd w:fill="FFF4CC"/>
        <w:pBdr>
          <w:left w:val="single" w:sz="18" w:space="8" w:color="7A5A00"/>
        </w:pBdr>
      </w:pPr>
      <w:r>
        <w:rPr>
          <w:rFonts w:ascii="Calibri" w:hAnsi="Calibri"/>
          <w:b/>
          <w:color w:val="7A5A00"/>
          <w:sz w:val="21"/>
        </w:rPr>
        <w:t xml:space="preserve">Illustrative values only: </w:t>
      </w:r>
      <w:r>
        <w:rPr>
          <w:rFonts w:ascii="Calibri" w:hAnsi="Calibri"/>
          <w:color w:val="0B2545"/>
          <w:sz w:val="21"/>
        </w:rPr>
        <w:t>The numbers below demonstrate how a mission is represented. They are not approved operating settings for the new antenna drive.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Order / policy</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Configuration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1 - 360 Scan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10 min active time; CW; 24 RPM; Frank10_20MHz; 2 kHz PRF; 32 pulses/CPI; 15 km.</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2 - Sector Scan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20 min active time; 040-090 deg; bidirectional; rate TBD; Golay64_20MHz; PRF/CPI validated to beam travel; 15 km.</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Enabled for tagged confirmed tracks; revisit interval TBD; predicted gate; step-and-dwell CCW-to-CW nod; maximum interruption TBD; one wider retry then defer.</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Completion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Stop after Sector Scan, or repeat when explicitly selected.</w:t>
            </w:r>
          </w:p>
        </w:tc>
      </w:tr>
    </w:tbl>
    <w:p>
      <w:pPr>
        <w:spacing w:after="0"/>
      </w:pPr>
    </w:p>
    <w:p>
      <w:pPr>
        <w:pStyle w:val="Heading1"/>
      </w:pPr>
      <w:r>
        <w:t>Appendix B - Track Update measurement record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Field group</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Minimum recorded content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Identity</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Mission/task IDs, track ID, update request ID, profile revision.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Prediction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Prediction time, predicted bearing/range/Doppler, covariance or gate widths.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Motion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CCW/CW edges, commands, measured angle/rate/timestamps, settle result.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Radar</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Waveform, PRF, pulses/CPI, range, pulse-plan and operating-profile IDs.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Samples</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Angle, time, amplitude/SNR, range, Doppler, association decision, quality per nod point.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Estimate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Bearing method, measured bearing, residual from prediction, uncertainty/quality.</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Outcome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Success, wider retry, missed, timeout, fault, and next due time.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Resumption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Suspended task state, resume state, gap/coverage record, elapsed interruption.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E6B78"/>
        <w:sz w:val="17"/>
      </w:rPr>
      <w:t xml:space="preserve">VX-MDD-001  |  Design Baseline  |  Page </w:t>
    </w:r>
    <w:r>
      <w:rPr>
        <w:rFonts w:ascii="Calibri" w:hAnsi="Calibri"/>
        <w:color w:val="5E6B78"/>
        <w:sz w:val="17"/>
      </w:rPr>
      <w:fldChar w:fldCharType="begin"/>
      <w:instrText xml:space="preserve">PAGE</w:instrText>
      <w:fldChar w:fldCharType="separate"/>
      <w:t>1</w:t>
      <w:fldChar w:fldCharType="end"/>
    </w:r>
    <w:r>
      <w:rPr>
        <w:rFonts w:ascii="Calibri" w:hAnsi="Calibri"/>
        <w:color w:val="5E6B78"/>
        <w:sz w:val="17"/>
      </w:rPr>
      <w:t xml:space="preserve"> of </w:t>
    </w:r>
    <w:r>
      <w:rPr>
        <w:rFonts w:ascii="Calibri" w:hAnsi="Calibri"/>
        <w:color w:val="5E6B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B8C4D0"/>
      </w:pBdr>
    </w:pPr>
    <w:r>
      <w:rPr>
        <w:rFonts w:ascii="Calibri" w:hAnsi="Calibri"/>
        <w:b/>
        <w:color w:val="5E6B78"/>
        <w:sz w:val="17"/>
      </w:rPr>
      <w:t>VANGUARD X  |  MISSION DESIGN AND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lvlJc w:val="left"/>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E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64" w:lineRule="auto"/>
      <w:ind w:left="259" w:right="259"/>
    </w:pPr>
    <w:rPr>
      <w:rFonts w:ascii="Calibri" w:hAnsi="Calibri"/>
      <w:color w:val="0B2545"/>
      <w:sz w:val="21"/>
    </w:rPr>
  </w:style>
  <w:style w:type="paragraph" w:customStyle="1" w:styleId="CodeBlock">
    <w:name w:val="Code Block"/>
    <w:pPr>
      <w:spacing w:before="80" w:after="160" w:line="240" w:lineRule="auto"/>
      <w:ind w:left="288" w:right="288"/>
    </w:pPr>
    <w:rPr>
      <w:rFonts w:ascii="Liberation Mono" w:hAnsi="Liberation Mon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Vanguard X Mission Design and Description</dc:title>
  <dc:subject>Mission task model, Mission Setup UI, and interrupting Track Update design</dc:subject>
  <dc:creator>Vanguard X Project Team</dc:creator>
  <cp:keywords>Vanguard X, radar, mission, 360 scan, sector scan, track update</cp:keywords>
  <dc:description>Initial design baseline</dc:description>
  <cp:lastModifiedBy/>
  <cp:revision>1</cp:revision>
  <dcterms:created xsi:type="dcterms:W3CDTF">2013-12-23T23:15:00Z</dcterms:created>
  <dcterms:modified xsi:type="dcterms:W3CDTF">2013-12-23T23:15:00Z</dcterms:modified>
  <cp:category/>
</cp:coreProperties>
</file>