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rial" w:hAnsi="Arial"/>
          <w:b/>
          <w:color w:val="1E3A8A"/>
          <w:sz w:val="22"/>
        </w:rPr>
        <w:t>DEPARTMENT OF COMPUTER SCIENCE AND ENGINEERING</w:t>
        <w:br/>
        <w:t>FINAL YEAR B.TECH CAPSTONE PROJECT REPORT (2025 - 2026)</w:t>
      </w:r>
    </w:p>
    <w:p>
      <w:pPr>
        <w:spacing w:after="240"/>
        <w:jc w:val="center"/>
      </w:pPr>
      <w:r>
        <w:rPr>
          <w:rFonts w:ascii="Arial" w:hAnsi="Arial"/>
          <w:b/>
          <w:color w:val="0F172A"/>
          <w:sz w:val="44"/>
        </w:rPr>
        <w:t>INTELLIGENT FLOOD RESCUE DECISION</w:t>
        <w:br/>
        <w:t>SUPPORT SYSTEM (IFRDSS)</w:t>
      </w:r>
    </w:p>
    <w:p>
      <w:pPr>
        <w:spacing w:after="640"/>
        <w:jc w:val="center"/>
      </w:pPr>
      <w:r>
        <w:rPr>
          <w:rFonts w:ascii="Calibri" w:hAnsi="Calibri"/>
          <w:i/>
          <w:color w:val="64748B"/>
          <w:sz w:val="23"/>
        </w:rPr>
        <w:t>A Decision Support Application for Aerial Flood Disaster Image Analysis,</w:t>
        <w:br/>
        <w:t>Victim Localization, Saaty AHP Rescue Prioritization, and Apache JMeter Performance Testing</w:t>
      </w:r>
    </w:p>
    <w:p>
      <w:pPr>
        <w:spacing w:after="720"/>
        <w:jc w:val="center"/>
      </w:pPr>
      <w:r>
        <w:rPr>
          <w:rFonts w:ascii="Calibri" w:hAnsi="Calibri"/>
          <w:color w:val="1E293B"/>
          <w:sz w:val="22"/>
        </w:rPr>
        <w:t>A Project Report Submitted in Partial Fulfillment of the Requirements</w:t>
        <w:br/>
        <w:t>for the Award of the Degree of</w:t>
        <w:br/>
      </w:r>
      <w:r>
        <w:rPr>
          <w:rFonts w:ascii="Arial" w:hAnsi="Arial"/>
          <w:b/>
          <w:color w:val="0F172A"/>
          <w:sz w:val="25"/>
        </w:rPr>
        <w:t>BACHELOR OF TECHNOLOGY</w:t>
        <w:br/>
        <w:t>IN COMPUTER SCIENCE AND ENGINEERING</w:t>
      </w:r>
    </w:p>
    <w:tbl>
      <w:tblPr>
        <w:tblW w:type="auto" w:w="0"/>
        <w:jc w:val="center"/>
        <w:tblLook w:firstColumn="1" w:firstRow="1" w:lastColumn="0" w:lastRow="0" w:noHBand="0" w:noVBand="1" w:val="04A0"/>
      </w:tblPr>
      <w:tblGrid>
        <w:gridCol w:w="4680"/>
        <w:gridCol w:w="4680"/>
      </w:tblGrid>
      <w:tr>
        <w:tc>
          <w:tcPr>
            <w:tcW w:type="dxa" w:w="3312"/>
            <w:shd w:fill="F1F5F9"/>
            <w:tcMar>
              <w:top w:w="50" w:type="dxa"/>
              <w:bottom w:w="50" w:type="dxa"/>
              <w:left w:w="80" w:type="dxa"/>
              <w:right w:w="80" w:type="dxa"/>
            </w:tcMar>
          </w:tcPr>
          <w:p>
            <w:r>
              <w:rPr>
                <w:b/>
                <w:color w:val="0F172A"/>
                <w:sz w:val="19"/>
              </w:rPr>
              <w:t>Submitted By:</w:t>
            </w:r>
          </w:p>
        </w:tc>
        <w:tc>
          <w:tcPr>
            <w:tcW w:type="dxa" w:w="6048"/>
            <w:shd w:fill="FFFFFF"/>
            <w:tcMar>
              <w:top w:w="50" w:type="dxa"/>
              <w:bottom w:w="50" w:type="dxa"/>
              <w:left w:w="80" w:type="dxa"/>
              <w:right w:w="80" w:type="dxa"/>
            </w:tcMar>
          </w:tcPr>
          <w:p>
            <w:r>
              <w:rPr>
                <w:color w:val="1E293B"/>
                <w:sz w:val="19"/>
              </w:rPr>
              <w:t>Asritha Reddy Pappireddy (Student, Dept. of CSE)</w:t>
            </w:r>
          </w:p>
        </w:tc>
      </w:tr>
      <w:tr>
        <w:tc>
          <w:tcPr>
            <w:tcW w:type="dxa" w:w="3312"/>
            <w:shd w:fill="F1F5F9"/>
            <w:tcMar>
              <w:top w:w="50" w:type="dxa"/>
              <w:bottom w:w="50" w:type="dxa"/>
              <w:left w:w="80" w:type="dxa"/>
              <w:right w:w="80" w:type="dxa"/>
            </w:tcMar>
          </w:tcPr>
          <w:p>
            <w:r>
              <w:rPr>
                <w:b/>
                <w:color w:val="0F172A"/>
                <w:sz w:val="19"/>
              </w:rPr>
              <w:t>Project Guide / Supervisor:</w:t>
            </w:r>
          </w:p>
        </w:tc>
        <w:tc>
          <w:tcPr>
            <w:tcW w:type="dxa" w:w="6048"/>
            <w:shd w:fill="FFFFFF"/>
            <w:tcMar>
              <w:top w:w="50" w:type="dxa"/>
              <w:bottom w:w="50" w:type="dxa"/>
              <w:left w:w="80" w:type="dxa"/>
              <w:right w:w="80" w:type="dxa"/>
            </w:tcMar>
          </w:tcPr>
          <w:p>
            <w:r>
              <w:rPr>
                <w:color w:val="1E293B"/>
                <w:sz w:val="19"/>
              </w:rPr>
              <w:t>Project Guide, Assistant Professor, Dept. of CSE</w:t>
            </w:r>
          </w:p>
        </w:tc>
      </w:tr>
      <w:tr>
        <w:tc>
          <w:tcPr>
            <w:tcW w:type="dxa" w:w="3312"/>
            <w:shd w:fill="F1F5F9"/>
            <w:tcMar>
              <w:top w:w="50" w:type="dxa"/>
              <w:bottom w:w="50" w:type="dxa"/>
              <w:left w:w="80" w:type="dxa"/>
              <w:right w:w="80" w:type="dxa"/>
            </w:tcMar>
          </w:tcPr>
          <w:p>
            <w:r>
              <w:rPr>
                <w:b/>
                <w:color w:val="0F172A"/>
                <w:sz w:val="19"/>
              </w:rPr>
              <w:t>Project Domain &amp; Tools:</w:t>
            </w:r>
          </w:p>
        </w:tc>
        <w:tc>
          <w:tcPr>
            <w:tcW w:type="dxa" w:w="6048"/>
            <w:shd w:fill="FFFFFF"/>
            <w:tcMar>
              <w:top w:w="50" w:type="dxa"/>
              <w:bottom w:w="50" w:type="dxa"/>
              <w:left w:w="80" w:type="dxa"/>
              <w:right w:w="80" w:type="dxa"/>
            </w:tcMar>
          </w:tcPr>
          <w:p>
            <w:r>
              <w:rPr>
                <w:color w:val="1E293B"/>
                <w:sz w:val="19"/>
              </w:rPr>
              <w:t>Computer Vision (OpenCV), Web Backend (FastAPI), Testing (Apache JMeter, Selenium)</w:t>
            </w:r>
          </w:p>
        </w:tc>
      </w:tr>
      <w:tr>
        <w:tc>
          <w:tcPr>
            <w:tcW w:type="dxa" w:w="3312"/>
            <w:shd w:fill="F1F5F9"/>
            <w:tcMar>
              <w:top w:w="50" w:type="dxa"/>
              <w:bottom w:w="50" w:type="dxa"/>
              <w:left w:w="80" w:type="dxa"/>
              <w:right w:w="80" w:type="dxa"/>
            </w:tcMar>
          </w:tcPr>
          <w:p>
            <w:r>
              <w:rPr>
                <w:b/>
                <w:color w:val="0F172A"/>
                <w:sz w:val="19"/>
              </w:rPr>
              <w:t>GitHub Repository:</w:t>
            </w:r>
          </w:p>
        </w:tc>
        <w:tc>
          <w:tcPr>
            <w:tcW w:type="dxa" w:w="6048"/>
            <w:shd w:fill="FFFFFF"/>
            <w:tcMar>
              <w:top w:w="50" w:type="dxa"/>
              <w:bottom w:w="50" w:type="dxa"/>
              <w:left w:w="80" w:type="dxa"/>
              <w:right w:w="80" w:type="dxa"/>
            </w:tcMar>
          </w:tcPr>
          <w:p>
            <w:r>
              <w:rPr>
                <w:color w:val="1E293B"/>
                <w:sz w:val="19"/>
              </w:rPr>
              <w:t>https://github.com/asrithareddypappireddy-crypto/ifrdss</w:t>
            </w:r>
          </w:p>
        </w:tc>
      </w:tr>
    </w:tbl>
    <w:p>
      <w:r>
        <w:br w:type="page"/>
      </w:r>
    </w:p>
    <w:p>
      <w:pPr>
        <w:spacing w:before="400" w:after="400"/>
        <w:jc w:val="center"/>
      </w:pPr>
      <w:r>
        <w:rPr>
          <w:rFonts w:ascii="Arial" w:hAnsi="Arial"/>
          <w:b/>
          <w:color w:val="0F172A"/>
          <w:sz w:val="32"/>
        </w:rPr>
        <w:t>BONAFIDE CERTIFICATE</w:t>
      </w:r>
    </w:p>
    <w:p>
      <w:pPr>
        <w:spacing w:after="120" w:line="276" w:lineRule="auto"/>
      </w:pPr>
      <w:r>
        <w:rPr>
          <w:rFonts w:ascii="Calibri" w:hAnsi="Calibri"/>
          <w:i w:val="0"/>
          <w:color w:val="1E293B"/>
          <w:sz w:val="22"/>
        </w:rPr>
        <w:t>This is to certify that the project report entitled 'INTELLIGENT FLOOD RESCUE DECISION SUPPORT SYSTEM (IFRDSS)' is the bonafide work carried out by Asritha Reddy Pappireddy in partial fulfillment of the requirements for the award of the degree of Bachelor of Technology in Computer Science and Engineering during the academic year 2025 - 2026.</w:t>
      </w:r>
    </w:p>
    <w:p>
      <w:pPr>
        <w:spacing w:after="120" w:line="276" w:lineRule="auto"/>
      </w:pPr>
      <w:r>
        <w:rPr>
          <w:rFonts w:ascii="Calibri" w:hAnsi="Calibri"/>
          <w:i w:val="0"/>
          <w:color w:val="1E293B"/>
          <w:sz w:val="22"/>
        </w:rPr>
        <w:t>The project work presented in this report comprises the design, implementation, and automated testing of a computer vision and decision support web system for flood rescue triage, including automated testing with pytest and performance load testing with Apache JMeter under my supervision.</w:t>
      </w:r>
    </w:p>
    <w:p>
      <w:pPr>
        <w:spacing w:after="900"/>
      </w:pPr>
    </w:p>
    <w:tbl>
      <w:tblPr>
        <w:tblW w:type="auto" w:w="0"/>
        <w:jc w:val="center"/>
        <w:tblLook w:firstColumn="1" w:firstRow="1" w:lastColumn="0" w:lastRow="0" w:noHBand="0" w:noVBand="1" w:val="04A0"/>
      </w:tblPr>
      <w:tblGrid>
        <w:gridCol w:w="4680"/>
        <w:gridCol w:w="4680"/>
      </w:tblGrid>
      <w:tr>
        <w:tc>
          <w:tcPr>
            <w:tcW w:type="dxa" w:w="4608"/>
            <w:tcMar>
              <w:top w:w="80" w:type="dxa"/>
              <w:bottom w:w="80" w:type="dxa"/>
              <w:left w:w="50" w:type="dxa"/>
              <w:right w:w="50" w:type="dxa"/>
            </w:tcMar>
          </w:tcPr>
          <w:p>
            <w:r>
              <w:rPr>
                <w:b/>
                <w:color w:val="0F172A"/>
                <w:sz w:val="19"/>
              </w:rPr>
              <w:t>____________________________________</w:t>
              <w:br/>
              <w:t>PROJECT GUIDE / SUPERVISOR</w:t>
              <w:br/>
              <w:t>Department of Computer Science &amp; Engineering</w:t>
            </w:r>
          </w:p>
        </w:tc>
        <w:tc>
          <w:tcPr>
            <w:tcW w:type="dxa" w:w="4608"/>
            <w:tcMar>
              <w:top w:w="80" w:type="dxa"/>
              <w:bottom w:w="80" w:type="dxa"/>
              <w:left w:w="50" w:type="dxa"/>
              <w:right w:w="50" w:type="dxa"/>
            </w:tcMar>
          </w:tcPr>
          <w:p>
            <w:r>
              <w:rPr>
                <w:b/>
                <w:color w:val="0F172A"/>
                <w:sz w:val="19"/>
              </w:rPr>
              <w:t>____________________________________</w:t>
              <w:br/>
              <w:t>HEAD OF THE DEPARTMENT</w:t>
              <w:br/>
              <w:t>Department of Computer Science &amp; Engineering</w:t>
            </w:r>
          </w:p>
        </w:tc>
      </w:tr>
      <w:tr>
        <w:tc>
          <w:tcPr>
            <w:tcW w:type="dxa" w:w="4608"/>
            <w:tcMar>
              <w:top w:w="80" w:type="dxa"/>
              <w:bottom w:w="80" w:type="dxa"/>
              <w:left w:w="50" w:type="dxa"/>
              <w:right w:w="50" w:type="dxa"/>
            </w:tcMar>
          </w:tcPr>
          <w:p>
            <w:r>
              <w:rPr>
                <w:b/>
                <w:color w:val="0F172A"/>
                <w:sz w:val="19"/>
              </w:rPr>
              <w:t>____________________________________</w:t>
              <w:br/>
              <w:t>INTERNAL EXAMINER</w:t>
              <w:br/>
              <w:t>Date: ____ / ____ / 2026</w:t>
            </w:r>
          </w:p>
        </w:tc>
        <w:tc>
          <w:tcPr>
            <w:tcW w:type="dxa" w:w="4608"/>
            <w:tcMar>
              <w:top w:w="80" w:type="dxa"/>
              <w:bottom w:w="80" w:type="dxa"/>
              <w:left w:w="50" w:type="dxa"/>
              <w:right w:w="50" w:type="dxa"/>
            </w:tcMar>
          </w:tcPr>
          <w:p>
            <w:r>
              <w:rPr>
                <w:b/>
                <w:color w:val="0F172A"/>
                <w:sz w:val="19"/>
              </w:rPr>
              <w:t>____________________________________</w:t>
              <w:br/>
              <w:t>EXTERNAL EXAMINER</w:t>
              <w:br/>
              <w:t>Date: ____ / ____ / 2026</w:t>
            </w:r>
          </w:p>
        </w:tc>
      </w:tr>
    </w:tbl>
    <w:p>
      <w:r>
        <w:br w:type="page"/>
      </w:r>
    </w:p>
    <w:p>
      <w:pPr>
        <w:spacing w:before="400" w:after="160"/>
      </w:pPr>
      <w:r>
        <w:rPr>
          <w:rFonts w:ascii="Arial" w:hAnsi="Arial"/>
          <w:b/>
          <w:color w:val="0F172A"/>
          <w:sz w:val="32"/>
        </w:rPr>
        <w:t>CANDIDATE DECLARATION</w:t>
      </w:r>
    </w:p>
    <w:p>
      <w:pPr>
        <w:spacing w:after="120" w:line="276" w:lineRule="auto"/>
      </w:pPr>
      <w:r>
        <w:rPr>
          <w:rFonts w:ascii="Calibri" w:hAnsi="Calibri"/>
          <w:i w:val="0"/>
          <w:color w:val="1E293B"/>
          <w:sz w:val="22"/>
        </w:rPr>
        <w:t>I hereby declare that this capstone project report titled 'INTELLIGENT FLOOD RESCUE DECISION SUPPORT SYSTEM (IFRDSS)' has been written and prepared by me, Asritha Reddy Pappireddy, in partial fulfillment of the requirements for the award of Bachelor of Technology in Computer Science and Engineering.</w:t>
      </w:r>
    </w:p>
    <w:p>
      <w:pPr>
        <w:spacing w:after="120" w:line="276" w:lineRule="auto"/>
      </w:pPr>
      <w:r>
        <w:rPr>
          <w:rFonts w:ascii="Calibri" w:hAnsi="Calibri"/>
          <w:i w:val="0"/>
          <w:color w:val="1E293B"/>
          <w:sz w:val="22"/>
        </w:rPr>
        <w:t>I confirm that this project represents my own practical work, code implementation, and testing. All code files, algorithms, and test plans documented here have been implemented, tested, and validated on our local development system. All literature, reference papers, and external software libraries (FastAPI, OpenCV, scikit-learn, Apache JMeter, Selenium, pytest) used in this work have been properly cited and acknowledged.</w:t>
      </w:r>
    </w:p>
    <w:p>
      <w:pPr>
        <w:spacing w:before="320" w:after="400"/>
      </w:pPr>
      <w:r>
        <w:rPr>
          <w:rFonts w:ascii="Calibri" w:hAnsi="Calibri"/>
          <w:b/>
          <w:color w:val="0F172A"/>
          <w:sz w:val="20"/>
        </w:rPr>
        <w:t>Date: 24th October 2026</w:t>
        <w:br/>
        <w:t>Place: Campus</w:t>
        <w:br/>
        <w:br/>
        <w:t>___________________________________</w:t>
        <w:br/>
        <w:t>Asritha Reddy Pappireddy</w:t>
        <w:br/>
        <w:t>Student, Dept. of Computer Science &amp; Engineering</w:t>
      </w:r>
    </w:p>
    <w:p>
      <w:pPr>
        <w:spacing w:before="400" w:after="160"/>
      </w:pPr>
      <w:r>
        <w:rPr>
          <w:rFonts w:ascii="Arial" w:hAnsi="Arial"/>
          <w:b/>
          <w:color w:val="0F172A"/>
          <w:sz w:val="32"/>
        </w:rPr>
        <w:t>ACKNOWLEDGEMENT</w:t>
      </w:r>
    </w:p>
    <w:p>
      <w:pPr>
        <w:spacing w:after="120" w:line="276" w:lineRule="auto"/>
      </w:pPr>
      <w:r>
        <w:rPr>
          <w:rFonts w:ascii="Calibri" w:hAnsi="Calibri"/>
          <w:i w:val="0"/>
          <w:color w:val="1E293B"/>
          <w:sz w:val="22"/>
        </w:rPr>
        <w:t>I express my sincere and deep gratitude to my respected Project Guide ('mam') for her continuous guidance, constructive feedback, and encouragement throughout this project. Her advice to study software testing tools--specifically comparing Apache JMeter, Micro Focus LoadRunner, and Selenium, and executing an empirical performance load test using Apache JMeter--greatly improved the engineering depth of this project.</w:t>
      </w:r>
    </w:p>
    <w:p>
      <w:pPr>
        <w:spacing w:after="120" w:line="276" w:lineRule="auto"/>
      </w:pPr>
      <w:r>
        <w:rPr>
          <w:rFonts w:ascii="Calibri" w:hAnsi="Calibri"/>
          <w:i w:val="0"/>
          <w:color w:val="1E293B"/>
          <w:sz w:val="22"/>
        </w:rPr>
        <w:t>I also thank our Head of the Department and all the faculty members of the Computer Science and Engineering Department for providing the laboratory facilities and academic environment that enabled me to develop and test this software application.</w:t>
      </w:r>
    </w:p>
    <w:p>
      <w:pPr>
        <w:spacing w:after="120" w:line="276" w:lineRule="auto"/>
      </w:pPr>
      <w:r>
        <w:rPr>
          <w:rFonts w:ascii="Calibri" w:hAnsi="Calibri"/>
          <w:i w:val="0"/>
          <w:color w:val="1E293B"/>
          <w:sz w:val="22"/>
        </w:rPr>
        <w:t>Finally, I am grateful to my family and friends for their constant encouragement and support throughout my engineering studies.</w:t>
      </w:r>
    </w:p>
    <w:p>
      <w:r>
        <w:br w:type="page"/>
      </w:r>
    </w:p>
    <w:p>
      <w:pPr>
        <w:spacing w:before="400" w:after="160"/>
      </w:pPr>
      <w:r>
        <w:rPr>
          <w:rFonts w:ascii="Arial" w:hAnsi="Arial"/>
          <w:b/>
          <w:color w:val="0F172A"/>
          <w:sz w:val="32"/>
        </w:rPr>
        <w:t>ABSTRACT</w:t>
      </w:r>
    </w:p>
    <w:p>
      <w:pPr>
        <w:spacing w:after="120" w:line="276" w:lineRule="auto"/>
      </w:pPr>
      <w:r>
        <w:rPr>
          <w:rFonts w:ascii="Calibri" w:hAnsi="Calibri"/>
          <w:i w:val="0"/>
          <w:color w:val="1E293B"/>
          <w:sz w:val="22"/>
        </w:rPr>
        <w:t>During severe flood emergencies, rescue agencies struggle to quickly assess aerial imagery from drones and prioritize where rescue boats and teams should be dispatched first. Traditional manual review of hundreds of drone images causes dangerous delays, while heavy cloud-based AI systems fail when internet connectivity is cut off in disaster zones. Furthermore, most systems merely display flooded maps without calculating which specific location has the highest life-saving urgency.</w:t>
      </w:r>
    </w:p>
    <w:p>
      <w:pPr>
        <w:spacing w:after="120" w:line="276" w:lineRule="auto"/>
      </w:pPr>
      <w:r>
        <w:rPr>
          <w:rFonts w:ascii="Calibri" w:hAnsi="Calibri"/>
          <w:i w:val="0"/>
          <w:color w:val="1E293B"/>
          <w:sz w:val="22"/>
        </w:rPr>
        <w:t>In this project, I developed the Intelligent Flood Rescue Decision Support System (IFRDSS), a lightweight web application that runs locally on a laptop without requiring cloud servers. The system takes uploaded aerial flood images and processes them using OpenCV computer vision techniques: (1) person detection using a combination of HOG + Linear SVM and multi-cascade Haar classifiers with CLAHE contrast enhancement to detect people even when partially submerged in murky water; (2) flood water estimation using an HSV color-range segmentation technique with morphological clean-up; and (3) a structural damage proxy score based on Canny edge density and Laplacian variance. To prioritize rescue efforts, I implemented a Decision Support Module using Thomas Saaty's Analytic Hierarchy Process (AHP), weighting people urgency (45%), flood coverage (35%), and structural damage (20%) with a mathematically verified Consistency Ratio CR = 0.046 &lt; 0.10. The system outputs a 0 to 100 rescue priority score, classifies risk (Low, Medium, High, Critical), and provides concrete rescue recommendations.</w:t>
      </w:r>
    </w:p>
    <w:p>
      <w:pPr>
        <w:spacing w:after="120" w:line="276" w:lineRule="auto"/>
      </w:pPr>
      <w:r>
        <w:rPr>
          <w:rFonts w:ascii="Calibri" w:hAnsi="Calibri"/>
          <w:i w:val="0"/>
          <w:color w:val="1E293B"/>
          <w:sz w:val="22"/>
        </w:rPr>
        <w:t>Following my guide's instructions to evaluate software testing tools for this project, I reviewed Apache JMeter, Micro Focus LoadRunner, and Selenium WebDriver. I selected Apache JMeter to performance test the FastAPI REST API and used Selenium for browser UI automation. Using Apache JMeter across 5 concurrency tiers (1, 5, 10, 25, and 50 concurrent virtual users across 1,365 sample requests), the system achieved a peak throughput of 180.01 requests per second, an average latency of 24.31 ms under normal load, and a 0.00% error rate. The backend logic was also verified using 45 automated pytest unit tests with a 100% pass rate. This demonstrates that IFRDSS is fast, reliable, and suitable for practical disaster rescue coordination.</w:t>
      </w:r>
    </w:p>
    <w:p>
      <w:pPr>
        <w:spacing w:before="200"/>
      </w:pPr>
      <w:r>
        <w:rPr>
          <w:rFonts w:ascii="Calibri" w:hAnsi="Calibri"/>
          <w:b/>
          <w:color w:val="0F172A"/>
          <w:sz w:val="20"/>
        </w:rPr>
        <w:t xml:space="preserve">Keywords: </w:t>
      </w:r>
      <w:r>
        <w:rPr>
          <w:rFonts w:ascii="Calibri" w:hAnsi="Calibri"/>
          <w:i/>
          <w:color w:val="64748B"/>
          <w:sz w:val="20"/>
        </w:rPr>
        <w:t>Flood Disaster Rescue, Decision Support System, Computer Vision, OpenCV, Analytic Hierarchy Process (AHP), Software Testing, Apache JMeter, Selenium, FastAPI.</w:t>
      </w:r>
    </w:p>
    <w:p>
      <w:r>
        <w:br w:type="page"/>
      </w:r>
    </w:p>
    <w:p>
      <w:pPr>
        <w:spacing w:before="400" w:after="160"/>
      </w:pPr>
      <w:r>
        <w:rPr>
          <w:rFonts w:ascii="Arial" w:hAnsi="Arial"/>
          <w:b/>
          <w:color w:val="0F172A"/>
          <w:sz w:val="32"/>
        </w:rPr>
        <w:t>TABLE OF CONTENTS</w:t>
      </w:r>
    </w:p>
    <w:tbl>
      <w:tblPr>
        <w:tblW w:type="auto" w:w="0"/>
        <w:jc w:val="center"/>
        <w:tblLook w:firstColumn="1" w:firstRow="1" w:lastColumn="0" w:lastRow="0" w:noHBand="0" w:noVBand="1" w:val="04A0"/>
      </w:tblPr>
      <w:tblGrid>
        <w:gridCol w:w="4680"/>
        <w:gridCol w:w="4680"/>
      </w:tblGrid>
      <w:tr>
        <w:tc>
          <w:tcPr>
            <w:tcW w:type="dxa" w:w="7920"/>
            <w:tcMar>
              <w:top w:w="25" w:type="dxa"/>
              <w:bottom w:w="25" w:type="dxa"/>
              <w:left w:w="35" w:type="dxa"/>
              <w:right w:w="35" w:type="dxa"/>
            </w:tcMar>
          </w:tcPr>
          <w:p>
            <w:r>
              <w:rPr>
                <w:rFonts w:ascii="Calibri" w:hAnsi="Calibri"/>
                <w:b/>
                <w:color w:val="0F172A"/>
                <w:sz w:val="19"/>
              </w:rPr>
              <w:t>Bonafide Certificate</w:t>
            </w:r>
          </w:p>
        </w:tc>
        <w:tc>
          <w:tcPr>
            <w:tcW w:type="dxa" w:w="1440"/>
            <w:tcMar>
              <w:top w:w="25" w:type="dxa"/>
              <w:bottom w:w="25" w:type="dxa"/>
              <w:left w:w="35" w:type="dxa"/>
              <w:right w:w="35" w:type="dxa"/>
            </w:tcMar>
          </w:tcPr>
          <w:p>
            <w:pPr>
              <w:jc w:val="right"/>
            </w:pPr>
            <w:r>
              <w:rPr>
                <w:rFonts w:ascii="Calibri" w:hAnsi="Calibri"/>
                <w:b/>
                <w:color w:val="0F172A"/>
                <w:sz w:val="19"/>
              </w:rPr>
              <w:t>ii</w:t>
            </w:r>
          </w:p>
        </w:tc>
      </w:tr>
      <w:tr>
        <w:tc>
          <w:tcPr>
            <w:tcW w:type="dxa" w:w="7920"/>
            <w:tcMar>
              <w:top w:w="25" w:type="dxa"/>
              <w:bottom w:w="25" w:type="dxa"/>
              <w:left w:w="35" w:type="dxa"/>
              <w:right w:w="35" w:type="dxa"/>
            </w:tcMar>
          </w:tcPr>
          <w:p>
            <w:r>
              <w:rPr>
                <w:rFonts w:ascii="Calibri" w:hAnsi="Calibri"/>
                <w:b/>
                <w:color w:val="0F172A"/>
                <w:sz w:val="19"/>
              </w:rPr>
              <w:t>Candidate Declaration</w:t>
            </w:r>
          </w:p>
        </w:tc>
        <w:tc>
          <w:tcPr>
            <w:tcW w:type="dxa" w:w="1440"/>
            <w:tcMar>
              <w:top w:w="25" w:type="dxa"/>
              <w:bottom w:w="25" w:type="dxa"/>
              <w:left w:w="35" w:type="dxa"/>
              <w:right w:w="35" w:type="dxa"/>
            </w:tcMar>
          </w:tcPr>
          <w:p>
            <w:pPr>
              <w:jc w:val="right"/>
            </w:pPr>
            <w:r>
              <w:rPr>
                <w:rFonts w:ascii="Calibri" w:hAnsi="Calibri"/>
                <w:b/>
                <w:color w:val="0F172A"/>
                <w:sz w:val="19"/>
              </w:rPr>
              <w:t>iii</w:t>
            </w:r>
          </w:p>
        </w:tc>
      </w:tr>
      <w:tr>
        <w:tc>
          <w:tcPr>
            <w:tcW w:type="dxa" w:w="7920"/>
            <w:tcMar>
              <w:top w:w="25" w:type="dxa"/>
              <w:bottom w:w="25" w:type="dxa"/>
              <w:left w:w="35" w:type="dxa"/>
              <w:right w:w="35" w:type="dxa"/>
            </w:tcMar>
          </w:tcPr>
          <w:p>
            <w:r>
              <w:rPr>
                <w:rFonts w:ascii="Calibri" w:hAnsi="Calibri"/>
                <w:b/>
                <w:color w:val="0F172A"/>
                <w:sz w:val="19"/>
              </w:rPr>
              <w:t>Acknowledgement</w:t>
            </w:r>
          </w:p>
        </w:tc>
        <w:tc>
          <w:tcPr>
            <w:tcW w:type="dxa" w:w="1440"/>
            <w:tcMar>
              <w:top w:w="25" w:type="dxa"/>
              <w:bottom w:w="25" w:type="dxa"/>
              <w:left w:w="35" w:type="dxa"/>
              <w:right w:w="35" w:type="dxa"/>
            </w:tcMar>
          </w:tcPr>
          <w:p>
            <w:pPr>
              <w:jc w:val="right"/>
            </w:pPr>
            <w:r>
              <w:rPr>
                <w:rFonts w:ascii="Calibri" w:hAnsi="Calibri"/>
                <w:b/>
                <w:color w:val="0F172A"/>
                <w:sz w:val="19"/>
              </w:rPr>
              <w:t>iv</w:t>
            </w:r>
          </w:p>
        </w:tc>
      </w:tr>
      <w:tr>
        <w:tc>
          <w:tcPr>
            <w:tcW w:type="dxa" w:w="7920"/>
            <w:tcMar>
              <w:top w:w="25" w:type="dxa"/>
              <w:bottom w:w="25" w:type="dxa"/>
              <w:left w:w="35" w:type="dxa"/>
              <w:right w:w="35" w:type="dxa"/>
            </w:tcMar>
          </w:tcPr>
          <w:p>
            <w:r>
              <w:rPr>
                <w:rFonts w:ascii="Calibri" w:hAnsi="Calibri"/>
                <w:b/>
                <w:color w:val="0F172A"/>
                <w:sz w:val="19"/>
              </w:rPr>
              <w:t>Abstract</w:t>
            </w:r>
          </w:p>
        </w:tc>
        <w:tc>
          <w:tcPr>
            <w:tcW w:type="dxa" w:w="1440"/>
            <w:tcMar>
              <w:top w:w="25" w:type="dxa"/>
              <w:bottom w:w="25" w:type="dxa"/>
              <w:left w:w="35" w:type="dxa"/>
              <w:right w:w="35" w:type="dxa"/>
            </w:tcMar>
          </w:tcPr>
          <w:p>
            <w:pPr>
              <w:jc w:val="right"/>
            </w:pPr>
            <w:r>
              <w:rPr>
                <w:rFonts w:ascii="Calibri" w:hAnsi="Calibri"/>
                <w:b/>
                <w:color w:val="0F172A"/>
                <w:sz w:val="19"/>
              </w:rPr>
              <w:t>v</w:t>
            </w:r>
          </w:p>
        </w:tc>
      </w:tr>
      <w:tr>
        <w:tc>
          <w:tcPr>
            <w:tcW w:type="dxa" w:w="7920"/>
            <w:tcMar>
              <w:top w:w="25" w:type="dxa"/>
              <w:bottom w:w="25" w:type="dxa"/>
              <w:left w:w="35" w:type="dxa"/>
              <w:right w:w="35" w:type="dxa"/>
            </w:tcMar>
          </w:tcPr>
          <w:p>
            <w:r>
              <w:rPr>
                <w:rFonts w:ascii="Calibri" w:hAnsi="Calibri"/>
                <w:color w:val="1E293B"/>
                <w:sz w:val="19"/>
              </w:rPr>
              <w:t>List of Figures</w:t>
            </w:r>
          </w:p>
        </w:tc>
        <w:tc>
          <w:tcPr>
            <w:tcW w:type="dxa" w:w="1440"/>
            <w:tcMar>
              <w:top w:w="25" w:type="dxa"/>
              <w:bottom w:w="25" w:type="dxa"/>
              <w:left w:w="35" w:type="dxa"/>
              <w:right w:w="35" w:type="dxa"/>
            </w:tcMar>
          </w:tcPr>
          <w:p>
            <w:pPr>
              <w:jc w:val="right"/>
            </w:pPr>
            <w:r>
              <w:rPr>
                <w:rFonts w:ascii="Calibri" w:hAnsi="Calibri"/>
                <w:color w:val="64748B"/>
                <w:sz w:val="19"/>
              </w:rPr>
              <w:t>vii</w:t>
            </w:r>
          </w:p>
        </w:tc>
      </w:tr>
      <w:tr>
        <w:tc>
          <w:tcPr>
            <w:tcW w:type="dxa" w:w="7920"/>
            <w:tcMar>
              <w:top w:w="25" w:type="dxa"/>
              <w:bottom w:w="25" w:type="dxa"/>
              <w:left w:w="35" w:type="dxa"/>
              <w:right w:w="35" w:type="dxa"/>
            </w:tcMar>
          </w:tcPr>
          <w:p>
            <w:r>
              <w:rPr>
                <w:rFonts w:ascii="Calibri" w:hAnsi="Calibri"/>
                <w:color w:val="1E293B"/>
                <w:sz w:val="19"/>
              </w:rPr>
              <w:t>List of Tables</w:t>
            </w:r>
          </w:p>
        </w:tc>
        <w:tc>
          <w:tcPr>
            <w:tcW w:type="dxa" w:w="1440"/>
            <w:tcMar>
              <w:top w:w="25" w:type="dxa"/>
              <w:bottom w:w="25" w:type="dxa"/>
              <w:left w:w="35" w:type="dxa"/>
              <w:right w:w="35" w:type="dxa"/>
            </w:tcMar>
          </w:tcPr>
          <w:p>
            <w:pPr>
              <w:jc w:val="right"/>
            </w:pPr>
            <w:r>
              <w:rPr>
                <w:rFonts w:ascii="Calibri" w:hAnsi="Calibri"/>
                <w:color w:val="64748B"/>
                <w:sz w:val="19"/>
              </w:rPr>
              <w:t>viii</w:t>
            </w:r>
          </w:p>
        </w:tc>
      </w:tr>
      <w:tr>
        <w:tc>
          <w:tcPr>
            <w:tcW w:type="dxa" w:w="7920"/>
            <w:tcMar>
              <w:top w:w="25" w:type="dxa"/>
              <w:bottom w:w="25" w:type="dxa"/>
              <w:left w:w="35" w:type="dxa"/>
              <w:right w:w="35" w:type="dxa"/>
            </w:tcMar>
          </w:tcPr>
          <w:p>
            <w:r>
              <w:rPr>
                <w:rFonts w:ascii="Calibri" w:hAnsi="Calibri"/>
                <w:b/>
                <w:color w:val="0F172A"/>
                <w:sz w:val="19"/>
              </w:rPr>
              <w:t>Chapter 1: Introduction</w:t>
            </w:r>
          </w:p>
        </w:tc>
        <w:tc>
          <w:tcPr>
            <w:tcW w:type="dxa" w:w="1440"/>
            <w:tcMar>
              <w:top w:w="25" w:type="dxa"/>
              <w:bottom w:w="25" w:type="dxa"/>
              <w:left w:w="35" w:type="dxa"/>
              <w:right w:w="35" w:type="dxa"/>
            </w:tcMar>
          </w:tcPr>
          <w:p>
            <w:pPr>
              <w:jc w:val="right"/>
            </w:pPr>
            <w:r>
              <w:rPr>
                <w:rFonts w:ascii="Calibri" w:hAnsi="Calibri"/>
                <w:b/>
                <w:color w:val="0F172A"/>
                <w:sz w:val="19"/>
              </w:rPr>
              <w:t>1</w:t>
            </w:r>
          </w:p>
        </w:tc>
      </w:tr>
      <w:tr>
        <w:tc>
          <w:tcPr>
            <w:tcW w:type="dxa" w:w="7920"/>
            <w:tcMar>
              <w:top w:w="25" w:type="dxa"/>
              <w:bottom w:w="25" w:type="dxa"/>
              <w:left w:w="35" w:type="dxa"/>
              <w:right w:w="35" w:type="dxa"/>
            </w:tcMar>
          </w:tcPr>
          <w:p>
            <w:r>
              <w:rPr>
                <w:rFonts w:ascii="Calibri" w:hAnsi="Calibri"/>
                <w:color w:val="1E293B"/>
                <w:sz w:val="19"/>
              </w:rPr>
              <w:t xml:space="preserve">    1.1 Project Background and Motivation</w:t>
            </w:r>
          </w:p>
        </w:tc>
        <w:tc>
          <w:tcPr>
            <w:tcW w:type="dxa" w:w="1440"/>
            <w:tcMar>
              <w:top w:w="25" w:type="dxa"/>
              <w:bottom w:w="25" w:type="dxa"/>
              <w:left w:w="35" w:type="dxa"/>
              <w:right w:w="35" w:type="dxa"/>
            </w:tcMar>
          </w:tcPr>
          <w:p>
            <w:pPr>
              <w:jc w:val="right"/>
            </w:pPr>
            <w:r>
              <w:rPr>
                <w:rFonts w:ascii="Calibri" w:hAnsi="Calibri"/>
                <w:color w:val="64748B"/>
                <w:sz w:val="19"/>
              </w:rPr>
              <w:t>1</w:t>
            </w:r>
          </w:p>
        </w:tc>
      </w:tr>
      <w:tr>
        <w:tc>
          <w:tcPr>
            <w:tcW w:type="dxa" w:w="7920"/>
            <w:tcMar>
              <w:top w:w="25" w:type="dxa"/>
              <w:bottom w:w="25" w:type="dxa"/>
              <w:left w:w="35" w:type="dxa"/>
              <w:right w:w="35" w:type="dxa"/>
            </w:tcMar>
          </w:tcPr>
          <w:p>
            <w:r>
              <w:rPr>
                <w:rFonts w:ascii="Calibri" w:hAnsi="Calibri"/>
                <w:color w:val="1E293B"/>
                <w:sz w:val="19"/>
              </w:rPr>
              <w:t xml:space="preserve">    1.2 Problem Statement</w:t>
            </w:r>
          </w:p>
        </w:tc>
        <w:tc>
          <w:tcPr>
            <w:tcW w:type="dxa" w:w="1440"/>
            <w:tcMar>
              <w:top w:w="25" w:type="dxa"/>
              <w:bottom w:w="25" w:type="dxa"/>
              <w:left w:w="35" w:type="dxa"/>
              <w:right w:w="35" w:type="dxa"/>
            </w:tcMar>
          </w:tcPr>
          <w:p>
            <w:pPr>
              <w:jc w:val="right"/>
            </w:pPr>
            <w:r>
              <w:rPr>
                <w:rFonts w:ascii="Calibri" w:hAnsi="Calibri"/>
                <w:color w:val="64748B"/>
                <w:sz w:val="19"/>
              </w:rPr>
              <w:t>2</w:t>
            </w:r>
          </w:p>
        </w:tc>
      </w:tr>
      <w:tr>
        <w:tc>
          <w:tcPr>
            <w:tcW w:type="dxa" w:w="7920"/>
            <w:tcMar>
              <w:top w:w="25" w:type="dxa"/>
              <w:bottom w:w="25" w:type="dxa"/>
              <w:left w:w="35" w:type="dxa"/>
              <w:right w:w="35" w:type="dxa"/>
            </w:tcMar>
          </w:tcPr>
          <w:p>
            <w:r>
              <w:rPr>
                <w:rFonts w:ascii="Calibri" w:hAnsi="Calibri"/>
                <w:color w:val="1E293B"/>
                <w:sz w:val="19"/>
              </w:rPr>
              <w:t xml:space="preserve">    1.3 Project Objectives</w:t>
            </w:r>
          </w:p>
        </w:tc>
        <w:tc>
          <w:tcPr>
            <w:tcW w:type="dxa" w:w="1440"/>
            <w:tcMar>
              <w:top w:w="25" w:type="dxa"/>
              <w:bottom w:w="25" w:type="dxa"/>
              <w:left w:w="35" w:type="dxa"/>
              <w:right w:w="35" w:type="dxa"/>
            </w:tcMar>
          </w:tcPr>
          <w:p>
            <w:pPr>
              <w:jc w:val="right"/>
            </w:pPr>
            <w:r>
              <w:rPr>
                <w:rFonts w:ascii="Calibri" w:hAnsi="Calibri"/>
                <w:color w:val="64748B"/>
                <w:sz w:val="19"/>
              </w:rPr>
              <w:t>3</w:t>
            </w:r>
          </w:p>
        </w:tc>
      </w:tr>
      <w:tr>
        <w:tc>
          <w:tcPr>
            <w:tcW w:type="dxa" w:w="7920"/>
            <w:tcMar>
              <w:top w:w="25" w:type="dxa"/>
              <w:bottom w:w="25" w:type="dxa"/>
              <w:left w:w="35" w:type="dxa"/>
              <w:right w:w="35" w:type="dxa"/>
            </w:tcMar>
          </w:tcPr>
          <w:p>
            <w:r>
              <w:rPr>
                <w:rFonts w:ascii="Calibri" w:hAnsi="Calibri"/>
                <w:color w:val="1E293B"/>
                <w:sz w:val="19"/>
              </w:rPr>
              <w:t xml:space="preserve">    1.4 Novelty and Key Contributions (Explained with an Example)</w:t>
            </w:r>
          </w:p>
        </w:tc>
        <w:tc>
          <w:tcPr>
            <w:tcW w:type="dxa" w:w="1440"/>
            <w:tcMar>
              <w:top w:w="25" w:type="dxa"/>
              <w:bottom w:w="25" w:type="dxa"/>
              <w:left w:w="35" w:type="dxa"/>
              <w:right w:w="35" w:type="dxa"/>
            </w:tcMar>
          </w:tcPr>
          <w:p>
            <w:pPr>
              <w:jc w:val="right"/>
            </w:pPr>
            <w:r>
              <w:rPr>
                <w:rFonts w:ascii="Calibri" w:hAnsi="Calibri"/>
                <w:color w:val="64748B"/>
                <w:sz w:val="19"/>
              </w:rPr>
              <w:t>3</w:t>
            </w:r>
          </w:p>
        </w:tc>
      </w:tr>
      <w:tr>
        <w:tc>
          <w:tcPr>
            <w:tcW w:type="dxa" w:w="7920"/>
            <w:tcMar>
              <w:top w:w="25" w:type="dxa"/>
              <w:bottom w:w="25" w:type="dxa"/>
              <w:left w:w="35" w:type="dxa"/>
              <w:right w:w="35" w:type="dxa"/>
            </w:tcMar>
          </w:tcPr>
          <w:p>
            <w:r>
              <w:rPr>
                <w:rFonts w:ascii="Calibri" w:hAnsi="Calibri"/>
                <w:color w:val="1E293B"/>
                <w:sz w:val="19"/>
              </w:rPr>
              <w:t xml:space="preserve">    1.5 Organization of the Report</w:t>
            </w:r>
          </w:p>
        </w:tc>
        <w:tc>
          <w:tcPr>
            <w:tcW w:type="dxa" w:w="1440"/>
            <w:tcMar>
              <w:top w:w="25" w:type="dxa"/>
              <w:bottom w:w="25" w:type="dxa"/>
              <w:left w:w="35" w:type="dxa"/>
              <w:right w:w="35" w:type="dxa"/>
            </w:tcMar>
          </w:tcPr>
          <w:p>
            <w:pPr>
              <w:jc w:val="right"/>
            </w:pPr>
            <w:r>
              <w:rPr>
                <w:rFonts w:ascii="Calibri" w:hAnsi="Calibri"/>
                <w:color w:val="64748B"/>
                <w:sz w:val="19"/>
              </w:rPr>
              <w:t>5</w:t>
            </w:r>
          </w:p>
        </w:tc>
      </w:tr>
      <w:tr>
        <w:tc>
          <w:tcPr>
            <w:tcW w:type="dxa" w:w="7920"/>
            <w:tcMar>
              <w:top w:w="25" w:type="dxa"/>
              <w:bottom w:w="25" w:type="dxa"/>
              <w:left w:w="35" w:type="dxa"/>
              <w:right w:w="35" w:type="dxa"/>
            </w:tcMar>
          </w:tcPr>
          <w:p>
            <w:r>
              <w:rPr>
                <w:rFonts w:ascii="Calibri" w:hAnsi="Calibri"/>
                <w:b/>
                <w:color w:val="0F172A"/>
                <w:sz w:val="19"/>
              </w:rPr>
              <w:t>Chapter 2: Literature Survey</w:t>
            </w:r>
          </w:p>
        </w:tc>
        <w:tc>
          <w:tcPr>
            <w:tcW w:type="dxa" w:w="1440"/>
            <w:tcMar>
              <w:top w:w="25" w:type="dxa"/>
              <w:bottom w:w="25" w:type="dxa"/>
              <w:left w:w="35" w:type="dxa"/>
              <w:right w:w="35" w:type="dxa"/>
            </w:tcMar>
          </w:tcPr>
          <w:p>
            <w:pPr>
              <w:jc w:val="right"/>
            </w:pPr>
            <w:r>
              <w:rPr>
                <w:rFonts w:ascii="Calibri" w:hAnsi="Calibri"/>
                <w:b/>
                <w:color w:val="0F172A"/>
                <w:sz w:val="19"/>
              </w:rPr>
              <w:t>6</w:t>
            </w:r>
          </w:p>
        </w:tc>
      </w:tr>
      <w:tr>
        <w:tc>
          <w:tcPr>
            <w:tcW w:type="dxa" w:w="7920"/>
            <w:tcMar>
              <w:top w:w="25" w:type="dxa"/>
              <w:bottom w:w="25" w:type="dxa"/>
              <w:left w:w="35" w:type="dxa"/>
              <w:right w:w="35" w:type="dxa"/>
            </w:tcMar>
          </w:tcPr>
          <w:p>
            <w:r>
              <w:rPr>
                <w:rFonts w:ascii="Calibri" w:hAnsi="Calibri"/>
                <w:color w:val="1E293B"/>
                <w:sz w:val="19"/>
              </w:rPr>
              <w:t xml:space="preserve">    2.1 Review of Related Work in Flood Analysis and Rescue</w:t>
            </w:r>
          </w:p>
        </w:tc>
        <w:tc>
          <w:tcPr>
            <w:tcW w:type="dxa" w:w="1440"/>
            <w:tcMar>
              <w:top w:w="25" w:type="dxa"/>
              <w:bottom w:w="25" w:type="dxa"/>
              <w:left w:w="35" w:type="dxa"/>
              <w:right w:w="35" w:type="dxa"/>
            </w:tcMar>
          </w:tcPr>
          <w:p>
            <w:pPr>
              <w:jc w:val="right"/>
            </w:pPr>
            <w:r>
              <w:rPr>
                <w:rFonts w:ascii="Calibri" w:hAnsi="Calibri"/>
                <w:color w:val="64748B"/>
                <w:sz w:val="19"/>
              </w:rPr>
              <w:t>6</w:t>
            </w:r>
          </w:p>
        </w:tc>
      </w:tr>
      <w:tr>
        <w:tc>
          <w:tcPr>
            <w:tcW w:type="dxa" w:w="7920"/>
            <w:tcMar>
              <w:top w:w="25" w:type="dxa"/>
              <w:bottom w:w="25" w:type="dxa"/>
              <w:left w:w="35" w:type="dxa"/>
              <w:right w:w="35" w:type="dxa"/>
            </w:tcMar>
          </w:tcPr>
          <w:p>
            <w:r>
              <w:rPr>
                <w:rFonts w:ascii="Calibri" w:hAnsi="Calibri"/>
                <w:color w:val="1E293B"/>
                <w:sz w:val="19"/>
              </w:rPr>
              <w:t xml:space="preserve">    2.2 Summary Table of Surveyed Literature</w:t>
            </w:r>
          </w:p>
        </w:tc>
        <w:tc>
          <w:tcPr>
            <w:tcW w:type="dxa" w:w="1440"/>
            <w:tcMar>
              <w:top w:w="25" w:type="dxa"/>
              <w:bottom w:w="25" w:type="dxa"/>
              <w:left w:w="35" w:type="dxa"/>
              <w:right w:w="35" w:type="dxa"/>
            </w:tcMar>
          </w:tcPr>
          <w:p>
            <w:pPr>
              <w:jc w:val="right"/>
            </w:pPr>
            <w:r>
              <w:rPr>
                <w:rFonts w:ascii="Calibri" w:hAnsi="Calibri"/>
                <w:color w:val="64748B"/>
                <w:sz w:val="19"/>
              </w:rPr>
              <w:t>7</w:t>
            </w:r>
          </w:p>
        </w:tc>
      </w:tr>
      <w:tr>
        <w:tc>
          <w:tcPr>
            <w:tcW w:type="dxa" w:w="7920"/>
            <w:tcMar>
              <w:top w:w="25" w:type="dxa"/>
              <w:bottom w:w="25" w:type="dxa"/>
              <w:left w:w="35" w:type="dxa"/>
              <w:right w:w="35" w:type="dxa"/>
            </w:tcMar>
          </w:tcPr>
          <w:p>
            <w:r>
              <w:rPr>
                <w:rFonts w:ascii="Calibri" w:hAnsi="Calibri"/>
                <w:color w:val="1E293B"/>
                <w:sz w:val="19"/>
              </w:rPr>
              <w:t xml:space="preserve">    2.3 Identified Gaps and Student Project Motivation</w:t>
            </w:r>
          </w:p>
        </w:tc>
        <w:tc>
          <w:tcPr>
            <w:tcW w:type="dxa" w:w="1440"/>
            <w:tcMar>
              <w:top w:w="25" w:type="dxa"/>
              <w:bottom w:w="25" w:type="dxa"/>
              <w:left w:w="35" w:type="dxa"/>
              <w:right w:w="35" w:type="dxa"/>
            </w:tcMar>
          </w:tcPr>
          <w:p>
            <w:pPr>
              <w:jc w:val="right"/>
            </w:pPr>
            <w:r>
              <w:rPr>
                <w:rFonts w:ascii="Calibri" w:hAnsi="Calibri"/>
                <w:color w:val="64748B"/>
                <w:sz w:val="19"/>
              </w:rPr>
              <w:t>9</w:t>
            </w:r>
          </w:p>
        </w:tc>
      </w:tr>
      <w:tr>
        <w:tc>
          <w:tcPr>
            <w:tcW w:type="dxa" w:w="7920"/>
            <w:tcMar>
              <w:top w:w="25" w:type="dxa"/>
              <w:bottom w:w="25" w:type="dxa"/>
              <w:left w:w="35" w:type="dxa"/>
              <w:right w:w="35" w:type="dxa"/>
            </w:tcMar>
          </w:tcPr>
          <w:p>
            <w:r>
              <w:rPr>
                <w:rFonts w:ascii="Calibri" w:hAnsi="Calibri"/>
                <w:b/>
                <w:color w:val="0F172A"/>
                <w:sz w:val="19"/>
              </w:rPr>
              <w:t>Chapter 3: System Requirements Specification</w:t>
            </w:r>
          </w:p>
        </w:tc>
        <w:tc>
          <w:tcPr>
            <w:tcW w:type="dxa" w:w="1440"/>
            <w:tcMar>
              <w:top w:w="25" w:type="dxa"/>
              <w:bottom w:w="25" w:type="dxa"/>
              <w:left w:w="35" w:type="dxa"/>
              <w:right w:w="35" w:type="dxa"/>
            </w:tcMar>
          </w:tcPr>
          <w:p>
            <w:pPr>
              <w:jc w:val="right"/>
            </w:pPr>
            <w:r>
              <w:rPr>
                <w:rFonts w:ascii="Calibri" w:hAnsi="Calibri"/>
                <w:b/>
                <w:color w:val="0F172A"/>
                <w:sz w:val="19"/>
              </w:rPr>
              <w:t>10</w:t>
            </w:r>
          </w:p>
        </w:tc>
      </w:tr>
      <w:tr>
        <w:tc>
          <w:tcPr>
            <w:tcW w:type="dxa" w:w="7920"/>
            <w:tcMar>
              <w:top w:w="25" w:type="dxa"/>
              <w:bottom w:w="25" w:type="dxa"/>
              <w:left w:w="35" w:type="dxa"/>
              <w:right w:w="35" w:type="dxa"/>
            </w:tcMar>
          </w:tcPr>
          <w:p>
            <w:r>
              <w:rPr>
                <w:rFonts w:ascii="Calibri" w:hAnsi="Calibri"/>
                <w:color w:val="1E293B"/>
                <w:sz w:val="19"/>
              </w:rPr>
              <w:t xml:space="preserve">    3.1 User Characteristics and Operating Environment</w:t>
            </w:r>
          </w:p>
        </w:tc>
        <w:tc>
          <w:tcPr>
            <w:tcW w:type="dxa" w:w="1440"/>
            <w:tcMar>
              <w:top w:w="25" w:type="dxa"/>
              <w:bottom w:w="25" w:type="dxa"/>
              <w:left w:w="35" w:type="dxa"/>
              <w:right w:w="35" w:type="dxa"/>
            </w:tcMar>
          </w:tcPr>
          <w:p>
            <w:pPr>
              <w:jc w:val="right"/>
            </w:pPr>
            <w:r>
              <w:rPr>
                <w:rFonts w:ascii="Calibri" w:hAnsi="Calibri"/>
                <w:color w:val="64748B"/>
                <w:sz w:val="19"/>
              </w:rPr>
              <w:t>10</w:t>
            </w:r>
          </w:p>
        </w:tc>
      </w:tr>
      <w:tr>
        <w:tc>
          <w:tcPr>
            <w:tcW w:type="dxa" w:w="7920"/>
            <w:tcMar>
              <w:top w:w="25" w:type="dxa"/>
              <w:bottom w:w="25" w:type="dxa"/>
              <w:left w:w="35" w:type="dxa"/>
              <w:right w:w="35" w:type="dxa"/>
            </w:tcMar>
          </w:tcPr>
          <w:p>
            <w:r>
              <w:rPr>
                <w:rFonts w:ascii="Calibri" w:hAnsi="Calibri"/>
                <w:color w:val="1E293B"/>
                <w:sz w:val="19"/>
              </w:rPr>
              <w:t xml:space="preserve">    3.2 Functional Requirements (Modules Actually Implemented)</w:t>
            </w:r>
          </w:p>
        </w:tc>
        <w:tc>
          <w:tcPr>
            <w:tcW w:type="dxa" w:w="1440"/>
            <w:tcMar>
              <w:top w:w="25" w:type="dxa"/>
              <w:bottom w:w="25" w:type="dxa"/>
              <w:left w:w="35" w:type="dxa"/>
              <w:right w:w="35" w:type="dxa"/>
            </w:tcMar>
          </w:tcPr>
          <w:p>
            <w:pPr>
              <w:jc w:val="right"/>
            </w:pPr>
            <w:r>
              <w:rPr>
                <w:rFonts w:ascii="Calibri" w:hAnsi="Calibri"/>
                <w:color w:val="64748B"/>
                <w:sz w:val="19"/>
              </w:rPr>
              <w:t>10</w:t>
            </w:r>
          </w:p>
        </w:tc>
      </w:tr>
      <w:tr>
        <w:tc>
          <w:tcPr>
            <w:tcW w:type="dxa" w:w="7920"/>
            <w:tcMar>
              <w:top w:w="25" w:type="dxa"/>
              <w:bottom w:w="25" w:type="dxa"/>
              <w:left w:w="35" w:type="dxa"/>
              <w:right w:w="35" w:type="dxa"/>
            </w:tcMar>
          </w:tcPr>
          <w:p>
            <w:r>
              <w:rPr>
                <w:rFonts w:ascii="Calibri" w:hAnsi="Calibri"/>
                <w:color w:val="1E293B"/>
                <w:sz w:val="19"/>
              </w:rPr>
              <w:t xml:space="preserve">    3.3 Non-Functional Requirements</w:t>
            </w:r>
          </w:p>
        </w:tc>
        <w:tc>
          <w:tcPr>
            <w:tcW w:type="dxa" w:w="1440"/>
            <w:tcMar>
              <w:top w:w="25" w:type="dxa"/>
              <w:bottom w:w="25" w:type="dxa"/>
              <w:left w:w="35" w:type="dxa"/>
              <w:right w:w="35" w:type="dxa"/>
            </w:tcMar>
          </w:tcPr>
          <w:p>
            <w:pPr>
              <w:jc w:val="right"/>
            </w:pPr>
            <w:r>
              <w:rPr>
                <w:rFonts w:ascii="Calibri" w:hAnsi="Calibri"/>
                <w:color w:val="64748B"/>
                <w:sz w:val="19"/>
              </w:rPr>
              <w:t>12</w:t>
            </w:r>
          </w:p>
        </w:tc>
      </w:tr>
      <w:tr>
        <w:tc>
          <w:tcPr>
            <w:tcW w:type="dxa" w:w="7920"/>
            <w:tcMar>
              <w:top w:w="25" w:type="dxa"/>
              <w:bottom w:w="25" w:type="dxa"/>
              <w:left w:w="35" w:type="dxa"/>
              <w:right w:w="35" w:type="dxa"/>
            </w:tcMar>
          </w:tcPr>
          <w:p>
            <w:r>
              <w:rPr>
                <w:rFonts w:ascii="Calibri" w:hAnsi="Calibri"/>
                <w:color w:val="1E293B"/>
                <w:sz w:val="19"/>
              </w:rPr>
              <w:t xml:space="preserve">    3.4 Hardware and Software Requirements</w:t>
            </w:r>
          </w:p>
        </w:tc>
        <w:tc>
          <w:tcPr>
            <w:tcW w:type="dxa" w:w="1440"/>
            <w:tcMar>
              <w:top w:w="25" w:type="dxa"/>
              <w:bottom w:w="25" w:type="dxa"/>
              <w:left w:w="35" w:type="dxa"/>
              <w:right w:w="35" w:type="dxa"/>
            </w:tcMar>
          </w:tcPr>
          <w:p>
            <w:pPr>
              <w:jc w:val="right"/>
            </w:pPr>
            <w:r>
              <w:rPr>
                <w:rFonts w:ascii="Calibri" w:hAnsi="Calibri"/>
                <w:color w:val="64748B"/>
                <w:sz w:val="19"/>
              </w:rPr>
              <w:t>13</w:t>
            </w:r>
          </w:p>
        </w:tc>
      </w:tr>
      <w:tr>
        <w:tc>
          <w:tcPr>
            <w:tcW w:type="dxa" w:w="7920"/>
            <w:tcMar>
              <w:top w:w="25" w:type="dxa"/>
              <w:bottom w:w="25" w:type="dxa"/>
              <w:left w:w="35" w:type="dxa"/>
              <w:right w:w="35" w:type="dxa"/>
            </w:tcMar>
          </w:tcPr>
          <w:p>
            <w:r>
              <w:rPr>
                <w:rFonts w:ascii="Calibri" w:hAnsi="Calibri"/>
                <w:b/>
                <w:color w:val="0F172A"/>
                <w:sz w:val="19"/>
              </w:rPr>
              <w:t>Chapter 4: System Architecture and Mathematical Model</w:t>
            </w:r>
          </w:p>
        </w:tc>
        <w:tc>
          <w:tcPr>
            <w:tcW w:type="dxa" w:w="1440"/>
            <w:tcMar>
              <w:top w:w="25" w:type="dxa"/>
              <w:bottom w:w="25" w:type="dxa"/>
              <w:left w:w="35" w:type="dxa"/>
              <w:right w:w="35" w:type="dxa"/>
            </w:tcMar>
          </w:tcPr>
          <w:p>
            <w:pPr>
              <w:jc w:val="right"/>
            </w:pPr>
            <w:r>
              <w:rPr>
                <w:rFonts w:ascii="Calibri" w:hAnsi="Calibri"/>
                <w:b/>
                <w:color w:val="0F172A"/>
                <w:sz w:val="19"/>
              </w:rPr>
              <w:t>14</w:t>
            </w:r>
          </w:p>
        </w:tc>
      </w:tr>
      <w:tr>
        <w:tc>
          <w:tcPr>
            <w:tcW w:type="dxa" w:w="7920"/>
            <w:tcMar>
              <w:top w:w="25" w:type="dxa"/>
              <w:bottom w:w="25" w:type="dxa"/>
              <w:left w:w="35" w:type="dxa"/>
              <w:right w:w="35" w:type="dxa"/>
            </w:tcMar>
          </w:tcPr>
          <w:p>
            <w:r>
              <w:rPr>
                <w:rFonts w:ascii="Calibri" w:hAnsi="Calibri"/>
                <w:color w:val="1E293B"/>
                <w:sz w:val="19"/>
              </w:rPr>
              <w:t xml:space="preserve">    4.1 Proposed System Architecture</w:t>
            </w:r>
          </w:p>
        </w:tc>
        <w:tc>
          <w:tcPr>
            <w:tcW w:type="dxa" w:w="1440"/>
            <w:tcMar>
              <w:top w:w="25" w:type="dxa"/>
              <w:bottom w:w="25" w:type="dxa"/>
              <w:left w:w="35" w:type="dxa"/>
              <w:right w:w="35" w:type="dxa"/>
            </w:tcMar>
          </w:tcPr>
          <w:p>
            <w:pPr>
              <w:jc w:val="right"/>
            </w:pPr>
            <w:r>
              <w:rPr>
                <w:rFonts w:ascii="Calibri" w:hAnsi="Calibri"/>
                <w:color w:val="64748B"/>
                <w:sz w:val="19"/>
              </w:rPr>
              <w:t>14</w:t>
            </w:r>
          </w:p>
        </w:tc>
      </w:tr>
      <w:tr>
        <w:tc>
          <w:tcPr>
            <w:tcW w:type="dxa" w:w="7920"/>
            <w:tcMar>
              <w:top w:w="25" w:type="dxa"/>
              <w:bottom w:w="25" w:type="dxa"/>
              <w:left w:w="35" w:type="dxa"/>
              <w:right w:w="35" w:type="dxa"/>
            </w:tcMar>
          </w:tcPr>
          <w:p>
            <w:r>
              <w:rPr>
                <w:rFonts w:ascii="Calibri" w:hAnsi="Calibri"/>
                <w:color w:val="1E293B"/>
                <w:sz w:val="19"/>
              </w:rPr>
              <w:t xml:space="preserve">    4.2 Data Flow Diagrams (DFD Level 0, Level 1, Level 2)</w:t>
            </w:r>
          </w:p>
        </w:tc>
        <w:tc>
          <w:tcPr>
            <w:tcW w:type="dxa" w:w="1440"/>
            <w:tcMar>
              <w:top w:w="25" w:type="dxa"/>
              <w:bottom w:w="25" w:type="dxa"/>
              <w:left w:w="35" w:type="dxa"/>
              <w:right w:w="35" w:type="dxa"/>
            </w:tcMar>
          </w:tcPr>
          <w:p>
            <w:pPr>
              <w:jc w:val="right"/>
            </w:pPr>
            <w:r>
              <w:rPr>
                <w:rFonts w:ascii="Calibri" w:hAnsi="Calibri"/>
                <w:color w:val="64748B"/>
                <w:sz w:val="19"/>
              </w:rPr>
              <w:t>15</w:t>
            </w:r>
          </w:p>
        </w:tc>
      </w:tr>
      <w:tr>
        <w:tc>
          <w:tcPr>
            <w:tcW w:type="dxa" w:w="7920"/>
            <w:tcMar>
              <w:top w:w="25" w:type="dxa"/>
              <w:bottom w:w="25" w:type="dxa"/>
              <w:left w:w="35" w:type="dxa"/>
              <w:right w:w="35" w:type="dxa"/>
            </w:tcMar>
          </w:tcPr>
          <w:p>
            <w:r>
              <w:rPr>
                <w:rFonts w:ascii="Calibri" w:hAnsi="Calibri"/>
                <w:color w:val="1E293B"/>
                <w:sz w:val="19"/>
              </w:rPr>
              <w:t xml:space="preserve">    4.3 Mathematical Derivation: Saaty's Analytic Hierarchy Process (AHP)</w:t>
            </w:r>
          </w:p>
        </w:tc>
        <w:tc>
          <w:tcPr>
            <w:tcW w:type="dxa" w:w="1440"/>
            <w:tcMar>
              <w:top w:w="25" w:type="dxa"/>
              <w:bottom w:w="25" w:type="dxa"/>
              <w:left w:w="35" w:type="dxa"/>
              <w:right w:w="35" w:type="dxa"/>
            </w:tcMar>
          </w:tcPr>
          <w:p>
            <w:pPr>
              <w:jc w:val="right"/>
            </w:pPr>
            <w:r>
              <w:rPr>
                <w:rFonts w:ascii="Calibri" w:hAnsi="Calibri"/>
                <w:color w:val="64748B"/>
                <w:sz w:val="19"/>
              </w:rPr>
              <w:t>17</w:t>
            </w:r>
          </w:p>
        </w:tc>
      </w:tr>
      <w:tr>
        <w:tc>
          <w:tcPr>
            <w:tcW w:type="dxa" w:w="7920"/>
            <w:tcMar>
              <w:top w:w="25" w:type="dxa"/>
              <w:bottom w:w="25" w:type="dxa"/>
              <w:left w:w="35" w:type="dxa"/>
              <w:right w:w="35" w:type="dxa"/>
            </w:tcMar>
          </w:tcPr>
          <w:p>
            <w:r>
              <w:rPr>
                <w:rFonts w:ascii="Calibri" w:hAnsi="Calibri"/>
                <w:color w:val="1E293B"/>
                <w:sz w:val="19"/>
              </w:rPr>
              <w:t xml:space="preserve">    4.4 Priority Score Formula and Risk Classification</w:t>
            </w:r>
          </w:p>
        </w:tc>
        <w:tc>
          <w:tcPr>
            <w:tcW w:type="dxa" w:w="1440"/>
            <w:tcMar>
              <w:top w:w="25" w:type="dxa"/>
              <w:bottom w:w="25" w:type="dxa"/>
              <w:left w:w="35" w:type="dxa"/>
              <w:right w:w="35" w:type="dxa"/>
            </w:tcMar>
          </w:tcPr>
          <w:p>
            <w:pPr>
              <w:jc w:val="right"/>
            </w:pPr>
            <w:r>
              <w:rPr>
                <w:rFonts w:ascii="Calibri" w:hAnsi="Calibri"/>
                <w:color w:val="64748B"/>
                <w:sz w:val="19"/>
              </w:rPr>
              <w:t>20</w:t>
            </w:r>
          </w:p>
        </w:tc>
      </w:tr>
      <w:tr>
        <w:tc>
          <w:tcPr>
            <w:tcW w:type="dxa" w:w="7920"/>
            <w:tcMar>
              <w:top w:w="25" w:type="dxa"/>
              <w:bottom w:w="25" w:type="dxa"/>
              <w:left w:w="35" w:type="dxa"/>
              <w:right w:w="35" w:type="dxa"/>
            </w:tcMar>
          </w:tcPr>
          <w:p>
            <w:r>
              <w:rPr>
                <w:rFonts w:ascii="Calibri" w:hAnsi="Calibri"/>
                <w:b/>
                <w:color w:val="0F172A"/>
                <w:sz w:val="19"/>
              </w:rPr>
              <w:t>Chapter 5: Implementation Details</w:t>
            </w:r>
          </w:p>
        </w:tc>
        <w:tc>
          <w:tcPr>
            <w:tcW w:type="dxa" w:w="1440"/>
            <w:tcMar>
              <w:top w:w="25" w:type="dxa"/>
              <w:bottom w:w="25" w:type="dxa"/>
              <w:left w:w="35" w:type="dxa"/>
              <w:right w:w="35" w:type="dxa"/>
            </w:tcMar>
          </w:tcPr>
          <w:p>
            <w:pPr>
              <w:jc w:val="right"/>
            </w:pPr>
            <w:r>
              <w:rPr>
                <w:rFonts w:ascii="Calibri" w:hAnsi="Calibri"/>
                <w:b/>
                <w:color w:val="0F172A"/>
                <w:sz w:val="19"/>
              </w:rPr>
              <w:t>21</w:t>
            </w:r>
          </w:p>
        </w:tc>
      </w:tr>
      <w:tr>
        <w:tc>
          <w:tcPr>
            <w:tcW w:type="dxa" w:w="7920"/>
            <w:tcMar>
              <w:top w:w="25" w:type="dxa"/>
              <w:bottom w:w="25" w:type="dxa"/>
              <w:left w:w="35" w:type="dxa"/>
              <w:right w:w="35" w:type="dxa"/>
            </w:tcMar>
          </w:tcPr>
          <w:p>
            <w:r>
              <w:rPr>
                <w:rFonts w:ascii="Calibri" w:hAnsi="Calibri"/>
                <w:color w:val="1E293B"/>
                <w:sz w:val="19"/>
              </w:rPr>
              <w:t xml:space="preserve">    5.1 Backend REST API Implementation (FastAPI and SQLite)</w:t>
            </w:r>
          </w:p>
        </w:tc>
        <w:tc>
          <w:tcPr>
            <w:tcW w:type="dxa" w:w="1440"/>
            <w:tcMar>
              <w:top w:w="25" w:type="dxa"/>
              <w:bottom w:w="25" w:type="dxa"/>
              <w:left w:w="35" w:type="dxa"/>
              <w:right w:w="35" w:type="dxa"/>
            </w:tcMar>
          </w:tcPr>
          <w:p>
            <w:pPr>
              <w:jc w:val="right"/>
            </w:pPr>
            <w:r>
              <w:rPr>
                <w:rFonts w:ascii="Calibri" w:hAnsi="Calibri"/>
                <w:color w:val="64748B"/>
                <w:sz w:val="19"/>
              </w:rPr>
              <w:t>21</w:t>
            </w:r>
          </w:p>
        </w:tc>
      </w:tr>
      <w:tr>
        <w:tc>
          <w:tcPr>
            <w:tcW w:type="dxa" w:w="7920"/>
            <w:tcMar>
              <w:top w:w="25" w:type="dxa"/>
              <w:bottom w:w="25" w:type="dxa"/>
              <w:left w:w="35" w:type="dxa"/>
              <w:right w:w="35" w:type="dxa"/>
            </w:tcMar>
          </w:tcPr>
          <w:p>
            <w:r>
              <w:rPr>
                <w:rFonts w:ascii="Calibri" w:hAnsi="Calibri"/>
                <w:color w:val="1E293B"/>
                <w:sz w:val="19"/>
              </w:rPr>
              <w:t xml:space="preserve">    5.2 Person Detection Module (HOG + Multi-Cascade Ensembles with CLAHE)</w:t>
            </w:r>
          </w:p>
        </w:tc>
        <w:tc>
          <w:tcPr>
            <w:tcW w:type="dxa" w:w="1440"/>
            <w:tcMar>
              <w:top w:w="25" w:type="dxa"/>
              <w:bottom w:w="25" w:type="dxa"/>
              <w:left w:w="35" w:type="dxa"/>
              <w:right w:w="35" w:type="dxa"/>
            </w:tcMar>
          </w:tcPr>
          <w:p>
            <w:pPr>
              <w:jc w:val="right"/>
            </w:pPr>
            <w:r>
              <w:rPr>
                <w:rFonts w:ascii="Calibri" w:hAnsi="Calibri"/>
                <w:color w:val="64748B"/>
                <w:sz w:val="19"/>
              </w:rPr>
              <w:t>22</w:t>
            </w:r>
          </w:p>
        </w:tc>
      </w:tr>
      <w:tr>
        <w:tc>
          <w:tcPr>
            <w:tcW w:type="dxa" w:w="7920"/>
            <w:tcMar>
              <w:top w:w="25" w:type="dxa"/>
              <w:bottom w:w="25" w:type="dxa"/>
              <w:left w:w="35" w:type="dxa"/>
              <w:right w:w="35" w:type="dxa"/>
            </w:tcMar>
          </w:tcPr>
          <w:p>
            <w:r>
              <w:rPr>
                <w:rFonts w:ascii="Calibri" w:hAnsi="Calibri"/>
                <w:color w:val="1E293B"/>
                <w:sz w:val="19"/>
              </w:rPr>
              <w:t xml:space="preserve">    5.3 Flood Water Segmentation Module (HSV Color-Range Filtering)</w:t>
            </w:r>
          </w:p>
        </w:tc>
        <w:tc>
          <w:tcPr>
            <w:tcW w:type="dxa" w:w="1440"/>
            <w:tcMar>
              <w:top w:w="25" w:type="dxa"/>
              <w:bottom w:w="25" w:type="dxa"/>
              <w:left w:w="35" w:type="dxa"/>
              <w:right w:w="35" w:type="dxa"/>
            </w:tcMar>
          </w:tcPr>
          <w:p>
            <w:pPr>
              <w:jc w:val="right"/>
            </w:pPr>
            <w:r>
              <w:rPr>
                <w:rFonts w:ascii="Calibri" w:hAnsi="Calibri"/>
                <w:color w:val="64748B"/>
                <w:sz w:val="19"/>
              </w:rPr>
              <w:t>24</w:t>
            </w:r>
          </w:p>
        </w:tc>
      </w:tr>
      <w:tr>
        <w:tc>
          <w:tcPr>
            <w:tcW w:type="dxa" w:w="7920"/>
            <w:tcMar>
              <w:top w:w="25" w:type="dxa"/>
              <w:bottom w:w="25" w:type="dxa"/>
              <w:left w:w="35" w:type="dxa"/>
              <w:right w:w="35" w:type="dxa"/>
            </w:tcMar>
          </w:tcPr>
          <w:p>
            <w:r>
              <w:rPr>
                <w:rFonts w:ascii="Calibri" w:hAnsi="Calibri"/>
                <w:color w:val="1E293B"/>
                <w:sz w:val="19"/>
              </w:rPr>
              <w:t xml:space="preserve">    5.4 Structural Damage Indicator (Canny Edge Density &amp; Laplacian)</w:t>
            </w:r>
          </w:p>
        </w:tc>
        <w:tc>
          <w:tcPr>
            <w:tcW w:type="dxa" w:w="1440"/>
            <w:tcMar>
              <w:top w:w="25" w:type="dxa"/>
              <w:bottom w:w="25" w:type="dxa"/>
              <w:left w:w="35" w:type="dxa"/>
              <w:right w:w="35" w:type="dxa"/>
            </w:tcMar>
          </w:tcPr>
          <w:p>
            <w:pPr>
              <w:jc w:val="right"/>
            </w:pPr>
            <w:r>
              <w:rPr>
                <w:rFonts w:ascii="Calibri" w:hAnsi="Calibri"/>
                <w:color w:val="64748B"/>
                <w:sz w:val="19"/>
              </w:rPr>
              <w:t>25</w:t>
            </w:r>
          </w:p>
        </w:tc>
      </w:tr>
      <w:tr>
        <w:tc>
          <w:tcPr>
            <w:tcW w:type="dxa" w:w="7920"/>
            <w:tcMar>
              <w:top w:w="25" w:type="dxa"/>
              <w:bottom w:w="25" w:type="dxa"/>
              <w:left w:w="35" w:type="dxa"/>
              <w:right w:w="35" w:type="dxa"/>
            </w:tcMar>
          </w:tcPr>
          <w:p>
            <w:r>
              <w:rPr>
                <w:rFonts w:ascii="Calibri" w:hAnsi="Calibri"/>
                <w:color w:val="1E293B"/>
                <w:sz w:val="19"/>
              </w:rPr>
              <w:t xml:space="preserve">    5.5 Decision Support &amp; Tactical Rescue Plan Generator</w:t>
            </w:r>
          </w:p>
        </w:tc>
        <w:tc>
          <w:tcPr>
            <w:tcW w:type="dxa" w:w="1440"/>
            <w:tcMar>
              <w:top w:w="25" w:type="dxa"/>
              <w:bottom w:w="25" w:type="dxa"/>
              <w:left w:w="35" w:type="dxa"/>
              <w:right w:w="35" w:type="dxa"/>
            </w:tcMar>
          </w:tcPr>
          <w:p>
            <w:pPr>
              <w:jc w:val="right"/>
            </w:pPr>
            <w:r>
              <w:rPr>
                <w:rFonts w:ascii="Calibri" w:hAnsi="Calibri"/>
                <w:color w:val="64748B"/>
                <w:sz w:val="19"/>
              </w:rPr>
              <w:t>26</w:t>
            </w:r>
          </w:p>
        </w:tc>
      </w:tr>
      <w:tr>
        <w:tc>
          <w:tcPr>
            <w:tcW w:type="dxa" w:w="7920"/>
            <w:tcMar>
              <w:top w:w="25" w:type="dxa"/>
              <w:bottom w:w="25" w:type="dxa"/>
              <w:left w:w="35" w:type="dxa"/>
              <w:right w:w="35" w:type="dxa"/>
            </w:tcMar>
          </w:tcPr>
          <w:p>
            <w:r>
              <w:rPr>
                <w:rFonts w:ascii="Calibri" w:hAnsi="Calibri"/>
                <w:color w:val="1E293B"/>
                <w:sz w:val="19"/>
              </w:rPr>
              <w:t xml:space="preserve">    5.6 Frontend Web Dashboard (HTML5, CSS, JavaScript)</w:t>
            </w:r>
          </w:p>
        </w:tc>
        <w:tc>
          <w:tcPr>
            <w:tcW w:type="dxa" w:w="1440"/>
            <w:tcMar>
              <w:top w:w="25" w:type="dxa"/>
              <w:bottom w:w="25" w:type="dxa"/>
              <w:left w:w="35" w:type="dxa"/>
              <w:right w:w="35" w:type="dxa"/>
            </w:tcMar>
          </w:tcPr>
          <w:p>
            <w:pPr>
              <w:jc w:val="right"/>
            </w:pPr>
            <w:r>
              <w:rPr>
                <w:rFonts w:ascii="Calibri" w:hAnsi="Calibri"/>
                <w:color w:val="64748B"/>
                <w:sz w:val="19"/>
              </w:rPr>
              <w:t>27</w:t>
            </w:r>
          </w:p>
        </w:tc>
      </w:tr>
      <w:tr>
        <w:tc>
          <w:tcPr>
            <w:tcW w:type="dxa" w:w="7920"/>
            <w:tcMar>
              <w:top w:w="25" w:type="dxa"/>
              <w:bottom w:w="25" w:type="dxa"/>
              <w:left w:w="35" w:type="dxa"/>
              <w:right w:w="35" w:type="dxa"/>
            </w:tcMar>
          </w:tcPr>
          <w:p>
            <w:r>
              <w:rPr>
                <w:rFonts w:ascii="Calibri" w:hAnsi="Calibri"/>
                <w:b/>
                <w:color w:val="0F172A"/>
                <w:sz w:val="19"/>
              </w:rPr>
              <w:t>Chapter 6: Perception Model Study and Benchmark Evaluation</w:t>
            </w:r>
          </w:p>
        </w:tc>
        <w:tc>
          <w:tcPr>
            <w:tcW w:type="dxa" w:w="1440"/>
            <w:tcMar>
              <w:top w:w="25" w:type="dxa"/>
              <w:bottom w:w="25" w:type="dxa"/>
              <w:left w:w="35" w:type="dxa"/>
              <w:right w:w="35" w:type="dxa"/>
            </w:tcMar>
          </w:tcPr>
          <w:p>
            <w:pPr>
              <w:jc w:val="right"/>
            </w:pPr>
            <w:r>
              <w:rPr>
                <w:rFonts w:ascii="Calibri" w:hAnsi="Calibri"/>
                <w:b/>
                <w:color w:val="0F172A"/>
                <w:sz w:val="19"/>
              </w:rPr>
              <w:t>29</w:t>
            </w:r>
          </w:p>
        </w:tc>
      </w:tr>
      <w:tr>
        <w:tc>
          <w:tcPr>
            <w:tcW w:type="dxa" w:w="7920"/>
            <w:tcMar>
              <w:top w:w="25" w:type="dxa"/>
              <w:bottom w:w="25" w:type="dxa"/>
              <w:left w:w="35" w:type="dxa"/>
              <w:right w:w="35" w:type="dxa"/>
            </w:tcMar>
          </w:tcPr>
          <w:p>
            <w:r>
              <w:rPr>
                <w:rFonts w:ascii="Calibri" w:hAnsi="Calibri"/>
                <w:color w:val="1E293B"/>
                <w:sz w:val="19"/>
              </w:rPr>
              <w:t xml:space="preserve">    6.1 Comparative Model Study Setup</w:t>
            </w:r>
          </w:p>
        </w:tc>
        <w:tc>
          <w:tcPr>
            <w:tcW w:type="dxa" w:w="1440"/>
            <w:tcMar>
              <w:top w:w="25" w:type="dxa"/>
              <w:bottom w:w="25" w:type="dxa"/>
              <w:left w:w="35" w:type="dxa"/>
              <w:right w:w="35" w:type="dxa"/>
            </w:tcMar>
          </w:tcPr>
          <w:p>
            <w:pPr>
              <w:jc w:val="right"/>
            </w:pPr>
            <w:r>
              <w:rPr>
                <w:rFonts w:ascii="Calibri" w:hAnsi="Calibri"/>
                <w:color w:val="64748B"/>
                <w:sz w:val="19"/>
              </w:rPr>
              <w:t>29</w:t>
            </w:r>
          </w:p>
        </w:tc>
      </w:tr>
      <w:tr>
        <w:tc>
          <w:tcPr>
            <w:tcW w:type="dxa" w:w="7920"/>
            <w:tcMar>
              <w:top w:w="25" w:type="dxa"/>
              <w:bottom w:w="25" w:type="dxa"/>
              <w:left w:w="35" w:type="dxa"/>
              <w:right w:w="35" w:type="dxa"/>
            </w:tcMar>
          </w:tcPr>
          <w:p>
            <w:r>
              <w:rPr>
                <w:rFonts w:ascii="Calibri" w:hAnsi="Calibri"/>
                <w:color w:val="1E293B"/>
                <w:sz w:val="19"/>
              </w:rPr>
              <w:t xml:space="preserve">    6.2 Model Comparison Table and Discussion</w:t>
            </w:r>
          </w:p>
        </w:tc>
        <w:tc>
          <w:tcPr>
            <w:tcW w:type="dxa" w:w="1440"/>
            <w:tcMar>
              <w:top w:w="25" w:type="dxa"/>
              <w:bottom w:w="25" w:type="dxa"/>
              <w:left w:w="35" w:type="dxa"/>
              <w:right w:w="35" w:type="dxa"/>
            </w:tcMar>
          </w:tcPr>
          <w:p>
            <w:pPr>
              <w:jc w:val="right"/>
            </w:pPr>
            <w:r>
              <w:rPr>
                <w:rFonts w:ascii="Calibri" w:hAnsi="Calibri"/>
                <w:color w:val="64748B"/>
                <w:sz w:val="19"/>
              </w:rPr>
              <w:t>30</w:t>
            </w:r>
          </w:p>
        </w:tc>
      </w:tr>
      <w:tr>
        <w:tc>
          <w:tcPr>
            <w:tcW w:type="dxa" w:w="7920"/>
            <w:tcMar>
              <w:top w:w="25" w:type="dxa"/>
              <w:bottom w:w="25" w:type="dxa"/>
              <w:left w:w="35" w:type="dxa"/>
              <w:right w:w="35" w:type="dxa"/>
            </w:tcMar>
          </w:tcPr>
          <w:p>
            <w:r>
              <w:rPr>
                <w:rFonts w:ascii="Calibri" w:hAnsi="Calibri"/>
                <w:color w:val="1E293B"/>
                <w:sz w:val="19"/>
              </w:rPr>
              <w:t xml:space="preserve">    6.3 Latency vs. Accuracy Trade-Off (Why We Chose Our Model)</w:t>
            </w:r>
          </w:p>
        </w:tc>
        <w:tc>
          <w:tcPr>
            <w:tcW w:type="dxa" w:w="1440"/>
            <w:tcMar>
              <w:top w:w="25" w:type="dxa"/>
              <w:bottom w:w="25" w:type="dxa"/>
              <w:left w:w="35" w:type="dxa"/>
              <w:right w:w="35" w:type="dxa"/>
            </w:tcMar>
          </w:tcPr>
          <w:p>
            <w:pPr>
              <w:jc w:val="right"/>
            </w:pPr>
            <w:r>
              <w:rPr>
                <w:rFonts w:ascii="Calibri" w:hAnsi="Calibri"/>
                <w:color w:val="64748B"/>
                <w:sz w:val="19"/>
              </w:rPr>
              <w:t>31</w:t>
            </w:r>
          </w:p>
        </w:tc>
      </w:tr>
      <w:tr>
        <w:tc>
          <w:tcPr>
            <w:tcW w:type="dxa" w:w="7920"/>
            <w:tcMar>
              <w:top w:w="25" w:type="dxa"/>
              <w:bottom w:w="25" w:type="dxa"/>
              <w:left w:w="35" w:type="dxa"/>
              <w:right w:w="35" w:type="dxa"/>
            </w:tcMar>
          </w:tcPr>
          <w:p>
            <w:r>
              <w:rPr>
                <w:rFonts w:ascii="Calibri" w:hAnsi="Calibri"/>
                <w:color w:val="1E293B"/>
                <w:sz w:val="19"/>
              </w:rPr>
              <w:t xml:space="preserve">    6.4 ROC Curves, Radar Chart, and Confusion Matrices</w:t>
            </w:r>
          </w:p>
        </w:tc>
        <w:tc>
          <w:tcPr>
            <w:tcW w:type="dxa" w:w="1440"/>
            <w:tcMar>
              <w:top w:w="25" w:type="dxa"/>
              <w:bottom w:w="25" w:type="dxa"/>
              <w:left w:w="35" w:type="dxa"/>
              <w:right w:w="35" w:type="dxa"/>
            </w:tcMar>
          </w:tcPr>
          <w:p>
            <w:pPr>
              <w:jc w:val="right"/>
            </w:pPr>
            <w:r>
              <w:rPr>
                <w:rFonts w:ascii="Calibri" w:hAnsi="Calibri"/>
                <w:color w:val="64748B"/>
                <w:sz w:val="19"/>
              </w:rPr>
              <w:t>32</w:t>
            </w:r>
          </w:p>
        </w:tc>
      </w:tr>
      <w:tr>
        <w:tc>
          <w:tcPr>
            <w:tcW w:type="dxa" w:w="7920"/>
            <w:tcMar>
              <w:top w:w="25" w:type="dxa"/>
              <w:bottom w:w="25" w:type="dxa"/>
              <w:left w:w="35" w:type="dxa"/>
              <w:right w:w="35" w:type="dxa"/>
            </w:tcMar>
          </w:tcPr>
          <w:p>
            <w:r>
              <w:rPr>
                <w:rFonts w:ascii="Calibri" w:hAnsi="Calibri"/>
                <w:b/>
                <w:color w:val="0F172A"/>
                <w:sz w:val="19"/>
              </w:rPr>
              <w:t>Chapter 7: Software Testing, Tool Evaluation &amp; JMeter Performance Benchmark</w:t>
            </w:r>
          </w:p>
        </w:tc>
        <w:tc>
          <w:tcPr>
            <w:tcW w:type="dxa" w:w="1440"/>
            <w:tcMar>
              <w:top w:w="25" w:type="dxa"/>
              <w:bottom w:w="25" w:type="dxa"/>
              <w:left w:w="35" w:type="dxa"/>
              <w:right w:w="35" w:type="dxa"/>
            </w:tcMar>
          </w:tcPr>
          <w:p>
            <w:pPr>
              <w:jc w:val="right"/>
            </w:pPr>
            <w:r>
              <w:rPr>
                <w:rFonts w:ascii="Calibri" w:hAnsi="Calibri"/>
                <w:b/>
                <w:color w:val="0F172A"/>
                <w:sz w:val="19"/>
              </w:rPr>
              <w:t>35</w:t>
            </w:r>
          </w:p>
        </w:tc>
      </w:tr>
      <w:tr>
        <w:tc>
          <w:tcPr>
            <w:tcW w:type="dxa" w:w="7920"/>
            <w:tcMar>
              <w:top w:w="25" w:type="dxa"/>
              <w:bottom w:w="25" w:type="dxa"/>
              <w:left w:w="35" w:type="dxa"/>
              <w:right w:w="35" w:type="dxa"/>
            </w:tcMar>
          </w:tcPr>
          <w:p>
            <w:r>
              <w:rPr>
                <w:rFonts w:ascii="Calibri" w:hAnsi="Calibri"/>
                <w:color w:val="1E293B"/>
                <w:sz w:val="19"/>
              </w:rPr>
              <w:t xml:space="preserve">    7.1 Unit and Integration Testing with pytest (45/45 Passed)</w:t>
            </w:r>
          </w:p>
        </w:tc>
        <w:tc>
          <w:tcPr>
            <w:tcW w:type="dxa" w:w="1440"/>
            <w:tcMar>
              <w:top w:w="25" w:type="dxa"/>
              <w:bottom w:w="25" w:type="dxa"/>
              <w:left w:w="35" w:type="dxa"/>
              <w:right w:w="35" w:type="dxa"/>
            </w:tcMar>
          </w:tcPr>
          <w:p>
            <w:pPr>
              <w:jc w:val="right"/>
            </w:pPr>
            <w:r>
              <w:rPr>
                <w:rFonts w:ascii="Calibri" w:hAnsi="Calibri"/>
                <w:color w:val="64748B"/>
                <w:sz w:val="19"/>
              </w:rPr>
              <w:t>35</w:t>
            </w:r>
          </w:p>
        </w:tc>
      </w:tr>
      <w:tr>
        <w:tc>
          <w:tcPr>
            <w:tcW w:type="dxa" w:w="7920"/>
            <w:tcMar>
              <w:top w:w="25" w:type="dxa"/>
              <w:bottom w:w="25" w:type="dxa"/>
              <w:left w:w="35" w:type="dxa"/>
              <w:right w:w="35" w:type="dxa"/>
            </w:tcMar>
          </w:tcPr>
          <w:p>
            <w:r>
              <w:rPr>
                <w:rFonts w:ascii="Calibri" w:hAnsi="Calibri"/>
                <w:color w:val="1E293B"/>
                <w:sz w:val="19"/>
              </w:rPr>
              <w:t xml:space="preserve">    7.2 Evaluation of Testing Tools: Apache JMeter vs. LoadRunner vs. Selenium</w:t>
            </w:r>
          </w:p>
        </w:tc>
        <w:tc>
          <w:tcPr>
            <w:tcW w:type="dxa" w:w="1440"/>
            <w:tcMar>
              <w:top w:w="25" w:type="dxa"/>
              <w:bottom w:w="25" w:type="dxa"/>
              <w:left w:w="35" w:type="dxa"/>
              <w:right w:w="35" w:type="dxa"/>
            </w:tcMar>
          </w:tcPr>
          <w:p>
            <w:pPr>
              <w:jc w:val="right"/>
            </w:pPr>
            <w:r>
              <w:rPr>
                <w:rFonts w:ascii="Calibri" w:hAnsi="Calibri"/>
                <w:color w:val="64748B"/>
                <w:sz w:val="19"/>
              </w:rPr>
              <w:t>36</w:t>
            </w:r>
          </w:p>
        </w:tc>
      </w:tr>
      <w:tr>
        <w:tc>
          <w:tcPr>
            <w:tcW w:type="dxa" w:w="7920"/>
            <w:tcMar>
              <w:top w:w="25" w:type="dxa"/>
              <w:bottom w:w="25" w:type="dxa"/>
              <w:left w:w="35" w:type="dxa"/>
              <w:right w:w="35" w:type="dxa"/>
            </w:tcMar>
          </w:tcPr>
          <w:p>
            <w:r>
              <w:rPr>
                <w:rFonts w:ascii="Calibri" w:hAnsi="Calibri"/>
                <w:color w:val="1E293B"/>
                <w:sz w:val="19"/>
              </w:rPr>
              <w:t xml:space="preserve">    7.3 Automated Browser UI Testing with Selenium WebDriver</w:t>
            </w:r>
          </w:p>
        </w:tc>
        <w:tc>
          <w:tcPr>
            <w:tcW w:type="dxa" w:w="1440"/>
            <w:tcMar>
              <w:top w:w="25" w:type="dxa"/>
              <w:bottom w:w="25" w:type="dxa"/>
              <w:left w:w="35" w:type="dxa"/>
              <w:right w:w="35" w:type="dxa"/>
            </w:tcMar>
          </w:tcPr>
          <w:p>
            <w:pPr>
              <w:jc w:val="right"/>
            </w:pPr>
            <w:r>
              <w:rPr>
                <w:rFonts w:ascii="Calibri" w:hAnsi="Calibri"/>
                <w:color w:val="64748B"/>
                <w:sz w:val="19"/>
              </w:rPr>
              <w:t>38</w:t>
            </w:r>
          </w:p>
        </w:tc>
      </w:tr>
      <w:tr>
        <w:tc>
          <w:tcPr>
            <w:tcW w:type="dxa" w:w="7920"/>
            <w:tcMar>
              <w:top w:w="25" w:type="dxa"/>
              <w:bottom w:w="25" w:type="dxa"/>
              <w:left w:w="35" w:type="dxa"/>
              <w:right w:w="35" w:type="dxa"/>
            </w:tcMar>
          </w:tcPr>
          <w:p>
            <w:r>
              <w:rPr>
                <w:rFonts w:ascii="Calibri" w:hAnsi="Calibri"/>
                <w:color w:val="1E293B"/>
                <w:sz w:val="19"/>
              </w:rPr>
              <w:t xml:space="preserve">    7.4 Apache JMeter Performance and Concurrency Benchmark</w:t>
            </w:r>
          </w:p>
        </w:tc>
        <w:tc>
          <w:tcPr>
            <w:tcW w:type="dxa" w:w="1440"/>
            <w:tcMar>
              <w:top w:w="25" w:type="dxa"/>
              <w:bottom w:w="25" w:type="dxa"/>
              <w:left w:w="35" w:type="dxa"/>
              <w:right w:w="35" w:type="dxa"/>
            </w:tcMar>
          </w:tcPr>
          <w:p>
            <w:pPr>
              <w:jc w:val="right"/>
            </w:pPr>
            <w:r>
              <w:rPr>
                <w:rFonts w:ascii="Calibri" w:hAnsi="Calibri"/>
                <w:color w:val="64748B"/>
                <w:sz w:val="19"/>
              </w:rPr>
              <w:t>39</w:t>
            </w:r>
          </w:p>
        </w:tc>
      </w:tr>
      <w:tr>
        <w:tc>
          <w:tcPr>
            <w:tcW w:type="dxa" w:w="7920"/>
            <w:tcMar>
              <w:top w:w="25" w:type="dxa"/>
              <w:bottom w:w="25" w:type="dxa"/>
              <w:left w:w="35" w:type="dxa"/>
              <w:right w:w="35" w:type="dxa"/>
            </w:tcMar>
          </w:tcPr>
          <w:p>
            <w:r>
              <w:rPr>
                <w:rFonts w:ascii="Calibri" w:hAnsi="Calibri"/>
                <w:color w:val="1E293B"/>
                <w:sz w:val="19"/>
              </w:rPr>
              <w:t xml:space="preserve">    7.5 Concurrency Tiers Results and Latency Analysis</w:t>
            </w:r>
          </w:p>
        </w:tc>
        <w:tc>
          <w:tcPr>
            <w:tcW w:type="dxa" w:w="1440"/>
            <w:tcMar>
              <w:top w:w="25" w:type="dxa"/>
              <w:bottom w:w="25" w:type="dxa"/>
              <w:left w:w="35" w:type="dxa"/>
              <w:right w:w="35" w:type="dxa"/>
            </w:tcMar>
          </w:tcPr>
          <w:p>
            <w:pPr>
              <w:jc w:val="right"/>
            </w:pPr>
            <w:r>
              <w:rPr>
                <w:rFonts w:ascii="Calibri" w:hAnsi="Calibri"/>
                <w:color w:val="64748B"/>
                <w:sz w:val="19"/>
              </w:rPr>
              <w:t>41</w:t>
            </w:r>
          </w:p>
        </w:tc>
      </w:tr>
      <w:tr>
        <w:tc>
          <w:tcPr>
            <w:tcW w:type="dxa" w:w="7920"/>
            <w:tcMar>
              <w:top w:w="25" w:type="dxa"/>
              <w:bottom w:w="25" w:type="dxa"/>
              <w:left w:w="35" w:type="dxa"/>
              <w:right w:w="35" w:type="dxa"/>
            </w:tcMar>
          </w:tcPr>
          <w:p>
            <w:r>
              <w:rPr>
                <w:rFonts w:ascii="Calibri" w:hAnsi="Calibri"/>
                <w:color w:val="1E293B"/>
                <w:sz w:val="19"/>
              </w:rPr>
              <w:t xml:space="preserve">    7.6 Endpoint-by-Endpoint Response Times</w:t>
            </w:r>
          </w:p>
        </w:tc>
        <w:tc>
          <w:tcPr>
            <w:tcW w:type="dxa" w:w="1440"/>
            <w:tcMar>
              <w:top w:w="25" w:type="dxa"/>
              <w:bottom w:w="25" w:type="dxa"/>
              <w:left w:w="35" w:type="dxa"/>
              <w:right w:w="35" w:type="dxa"/>
            </w:tcMar>
          </w:tcPr>
          <w:p>
            <w:pPr>
              <w:jc w:val="right"/>
            </w:pPr>
            <w:r>
              <w:rPr>
                <w:rFonts w:ascii="Calibri" w:hAnsi="Calibri"/>
                <w:color w:val="64748B"/>
                <w:sz w:val="19"/>
              </w:rPr>
              <w:t>43</w:t>
            </w:r>
          </w:p>
        </w:tc>
      </w:tr>
      <w:tr>
        <w:tc>
          <w:tcPr>
            <w:tcW w:type="dxa" w:w="7920"/>
            <w:tcMar>
              <w:top w:w="25" w:type="dxa"/>
              <w:bottom w:w="25" w:type="dxa"/>
              <w:left w:w="35" w:type="dxa"/>
              <w:right w:w="35" w:type="dxa"/>
            </w:tcMar>
          </w:tcPr>
          <w:p>
            <w:r>
              <w:rPr>
                <w:rFonts w:ascii="Calibri" w:hAnsi="Calibri"/>
                <w:b/>
                <w:color w:val="0F172A"/>
                <w:sz w:val="19"/>
              </w:rPr>
              <w:t>Chapter 8: Conclusion and Future Scope</w:t>
            </w:r>
          </w:p>
        </w:tc>
        <w:tc>
          <w:tcPr>
            <w:tcW w:type="dxa" w:w="1440"/>
            <w:tcMar>
              <w:top w:w="25" w:type="dxa"/>
              <w:bottom w:w="25" w:type="dxa"/>
              <w:left w:w="35" w:type="dxa"/>
              <w:right w:w="35" w:type="dxa"/>
            </w:tcMar>
          </w:tcPr>
          <w:p>
            <w:pPr>
              <w:jc w:val="right"/>
            </w:pPr>
            <w:r>
              <w:rPr>
                <w:rFonts w:ascii="Calibri" w:hAnsi="Calibri"/>
                <w:b/>
                <w:color w:val="0F172A"/>
                <w:sz w:val="19"/>
              </w:rPr>
              <w:t>45</w:t>
            </w:r>
          </w:p>
        </w:tc>
      </w:tr>
      <w:tr>
        <w:tc>
          <w:tcPr>
            <w:tcW w:type="dxa" w:w="7920"/>
            <w:tcMar>
              <w:top w:w="25" w:type="dxa"/>
              <w:bottom w:w="25" w:type="dxa"/>
              <w:left w:w="35" w:type="dxa"/>
              <w:right w:w="35" w:type="dxa"/>
            </w:tcMar>
          </w:tcPr>
          <w:p>
            <w:r>
              <w:rPr>
                <w:rFonts w:ascii="Calibri" w:hAnsi="Calibri"/>
                <w:color w:val="1E293B"/>
                <w:sz w:val="19"/>
              </w:rPr>
              <w:t xml:space="preserve">    8.1 Conclusion and Work Completed</w:t>
            </w:r>
          </w:p>
        </w:tc>
        <w:tc>
          <w:tcPr>
            <w:tcW w:type="dxa" w:w="1440"/>
            <w:tcMar>
              <w:top w:w="25" w:type="dxa"/>
              <w:bottom w:w="25" w:type="dxa"/>
              <w:left w:w="35" w:type="dxa"/>
              <w:right w:w="35" w:type="dxa"/>
            </w:tcMar>
          </w:tcPr>
          <w:p>
            <w:pPr>
              <w:jc w:val="right"/>
            </w:pPr>
            <w:r>
              <w:rPr>
                <w:rFonts w:ascii="Calibri" w:hAnsi="Calibri"/>
                <w:color w:val="64748B"/>
                <w:sz w:val="19"/>
              </w:rPr>
              <w:t>45</w:t>
            </w:r>
          </w:p>
        </w:tc>
      </w:tr>
      <w:tr>
        <w:tc>
          <w:tcPr>
            <w:tcW w:type="dxa" w:w="7920"/>
            <w:tcMar>
              <w:top w:w="25" w:type="dxa"/>
              <w:bottom w:w="25" w:type="dxa"/>
              <w:left w:w="35" w:type="dxa"/>
              <w:right w:w="35" w:type="dxa"/>
            </w:tcMar>
          </w:tcPr>
          <w:p>
            <w:r>
              <w:rPr>
                <w:rFonts w:ascii="Calibri" w:hAnsi="Calibri"/>
                <w:color w:val="1E293B"/>
                <w:sz w:val="19"/>
              </w:rPr>
              <w:t xml:space="preserve">    8.2 Limitations</w:t>
            </w:r>
          </w:p>
        </w:tc>
        <w:tc>
          <w:tcPr>
            <w:tcW w:type="dxa" w:w="1440"/>
            <w:tcMar>
              <w:top w:w="25" w:type="dxa"/>
              <w:bottom w:w="25" w:type="dxa"/>
              <w:left w:w="35" w:type="dxa"/>
              <w:right w:w="35" w:type="dxa"/>
            </w:tcMar>
          </w:tcPr>
          <w:p>
            <w:pPr>
              <w:jc w:val="right"/>
            </w:pPr>
            <w:r>
              <w:rPr>
                <w:rFonts w:ascii="Calibri" w:hAnsi="Calibri"/>
                <w:color w:val="64748B"/>
                <w:sz w:val="19"/>
              </w:rPr>
              <w:t>46</w:t>
            </w:r>
          </w:p>
        </w:tc>
      </w:tr>
      <w:tr>
        <w:tc>
          <w:tcPr>
            <w:tcW w:type="dxa" w:w="7920"/>
            <w:tcMar>
              <w:top w:w="25" w:type="dxa"/>
              <w:bottom w:w="25" w:type="dxa"/>
              <w:left w:w="35" w:type="dxa"/>
              <w:right w:w="35" w:type="dxa"/>
            </w:tcMar>
          </w:tcPr>
          <w:p>
            <w:r>
              <w:rPr>
                <w:rFonts w:ascii="Calibri" w:hAnsi="Calibri"/>
                <w:color w:val="1E293B"/>
                <w:sz w:val="19"/>
              </w:rPr>
              <w:t xml:space="preserve">    8.3 Future Enhancements</w:t>
            </w:r>
          </w:p>
        </w:tc>
        <w:tc>
          <w:tcPr>
            <w:tcW w:type="dxa" w:w="1440"/>
            <w:tcMar>
              <w:top w:w="25" w:type="dxa"/>
              <w:bottom w:w="25" w:type="dxa"/>
              <w:left w:w="35" w:type="dxa"/>
              <w:right w:w="35" w:type="dxa"/>
            </w:tcMar>
          </w:tcPr>
          <w:p>
            <w:pPr>
              <w:jc w:val="right"/>
            </w:pPr>
            <w:r>
              <w:rPr>
                <w:rFonts w:ascii="Calibri" w:hAnsi="Calibri"/>
                <w:color w:val="64748B"/>
                <w:sz w:val="19"/>
              </w:rPr>
              <w:t>46</w:t>
            </w:r>
          </w:p>
        </w:tc>
      </w:tr>
      <w:tr>
        <w:tc>
          <w:tcPr>
            <w:tcW w:type="dxa" w:w="7920"/>
            <w:tcMar>
              <w:top w:w="25" w:type="dxa"/>
              <w:bottom w:w="25" w:type="dxa"/>
              <w:left w:w="35" w:type="dxa"/>
              <w:right w:w="35" w:type="dxa"/>
            </w:tcMar>
          </w:tcPr>
          <w:p>
            <w:r>
              <w:rPr>
                <w:rFonts w:ascii="Calibri" w:hAnsi="Calibri"/>
                <w:b/>
                <w:color w:val="0F172A"/>
                <w:sz w:val="19"/>
              </w:rPr>
              <w:t>References</w:t>
            </w:r>
          </w:p>
        </w:tc>
        <w:tc>
          <w:tcPr>
            <w:tcW w:type="dxa" w:w="1440"/>
            <w:tcMar>
              <w:top w:w="25" w:type="dxa"/>
              <w:bottom w:w="25" w:type="dxa"/>
              <w:left w:w="35" w:type="dxa"/>
              <w:right w:w="35" w:type="dxa"/>
            </w:tcMar>
          </w:tcPr>
          <w:p>
            <w:pPr>
              <w:jc w:val="right"/>
            </w:pPr>
            <w:r>
              <w:rPr>
                <w:rFonts w:ascii="Calibri" w:hAnsi="Calibri"/>
                <w:b/>
                <w:color w:val="0F172A"/>
                <w:sz w:val="19"/>
              </w:rPr>
              <w:t>47</w:t>
            </w:r>
          </w:p>
        </w:tc>
      </w:tr>
      <w:tr>
        <w:tc>
          <w:tcPr>
            <w:tcW w:type="dxa" w:w="7920"/>
            <w:tcMar>
              <w:top w:w="25" w:type="dxa"/>
              <w:bottom w:w="25" w:type="dxa"/>
              <w:left w:w="35" w:type="dxa"/>
              <w:right w:w="35" w:type="dxa"/>
            </w:tcMar>
          </w:tcPr>
          <w:p>
            <w:r>
              <w:rPr>
                <w:rFonts w:ascii="Calibri" w:hAnsi="Calibri"/>
                <w:b/>
                <w:color w:val="0F172A"/>
                <w:sz w:val="19"/>
              </w:rPr>
              <w:t>Appendices</w:t>
            </w:r>
          </w:p>
        </w:tc>
        <w:tc>
          <w:tcPr>
            <w:tcW w:type="dxa" w:w="1440"/>
            <w:tcMar>
              <w:top w:w="25" w:type="dxa"/>
              <w:bottom w:w="25" w:type="dxa"/>
              <w:left w:w="35" w:type="dxa"/>
              <w:right w:w="35" w:type="dxa"/>
            </w:tcMar>
          </w:tcPr>
          <w:p>
            <w:pPr>
              <w:jc w:val="right"/>
            </w:pPr>
            <w:r>
              <w:rPr>
                <w:rFonts w:ascii="Calibri" w:hAnsi="Calibri"/>
                <w:b/>
                <w:color w:val="0F172A"/>
                <w:sz w:val="19"/>
              </w:rPr>
              <w:t>49</w:t>
            </w:r>
          </w:p>
        </w:tc>
      </w:tr>
      <w:tr>
        <w:tc>
          <w:tcPr>
            <w:tcW w:type="dxa" w:w="7920"/>
            <w:tcMar>
              <w:top w:w="25" w:type="dxa"/>
              <w:bottom w:w="25" w:type="dxa"/>
              <w:left w:w="35" w:type="dxa"/>
              <w:right w:w="35" w:type="dxa"/>
            </w:tcMar>
          </w:tcPr>
          <w:p>
            <w:r>
              <w:rPr>
                <w:rFonts w:ascii="Calibri" w:hAnsi="Calibri"/>
                <w:color w:val="1E293B"/>
                <w:sz w:val="19"/>
              </w:rPr>
              <w:t xml:space="preserve">    Appendix A: How to Run the Project (Quickstart Guide)</w:t>
            </w:r>
          </w:p>
        </w:tc>
        <w:tc>
          <w:tcPr>
            <w:tcW w:type="dxa" w:w="1440"/>
            <w:tcMar>
              <w:top w:w="25" w:type="dxa"/>
              <w:bottom w:w="25" w:type="dxa"/>
              <w:left w:w="35" w:type="dxa"/>
              <w:right w:w="35" w:type="dxa"/>
            </w:tcMar>
          </w:tcPr>
          <w:p>
            <w:pPr>
              <w:jc w:val="right"/>
            </w:pPr>
            <w:r>
              <w:rPr>
                <w:rFonts w:ascii="Calibri" w:hAnsi="Calibri"/>
                <w:color w:val="64748B"/>
                <w:sz w:val="19"/>
              </w:rPr>
              <w:t>49</w:t>
            </w:r>
          </w:p>
        </w:tc>
      </w:tr>
      <w:tr>
        <w:tc>
          <w:tcPr>
            <w:tcW w:type="dxa" w:w="7920"/>
            <w:tcMar>
              <w:top w:w="25" w:type="dxa"/>
              <w:bottom w:w="25" w:type="dxa"/>
              <w:left w:w="35" w:type="dxa"/>
              <w:right w:w="35" w:type="dxa"/>
            </w:tcMar>
          </w:tcPr>
          <w:p>
            <w:r>
              <w:rPr>
                <w:rFonts w:ascii="Calibri" w:hAnsi="Calibri"/>
                <w:color w:val="1E293B"/>
                <w:sz w:val="19"/>
              </w:rPr>
              <w:t xml:space="preserve">    Appendix B: API Endpoints Summary</w:t>
            </w:r>
          </w:p>
        </w:tc>
        <w:tc>
          <w:tcPr>
            <w:tcW w:type="dxa" w:w="1440"/>
            <w:tcMar>
              <w:top w:w="25" w:type="dxa"/>
              <w:bottom w:w="25" w:type="dxa"/>
              <w:left w:w="35" w:type="dxa"/>
              <w:right w:w="35" w:type="dxa"/>
            </w:tcMar>
          </w:tcPr>
          <w:p>
            <w:pPr>
              <w:jc w:val="right"/>
            </w:pPr>
            <w:r>
              <w:rPr>
                <w:rFonts w:ascii="Calibri" w:hAnsi="Calibri"/>
                <w:color w:val="64748B"/>
                <w:sz w:val="19"/>
              </w:rPr>
              <w:t>50</w:t>
            </w:r>
          </w:p>
        </w:tc>
      </w:tr>
    </w:tbl>
    <w:p>
      <w:r>
        <w:br w:type="page"/>
      </w:r>
    </w:p>
    <w:p>
      <w:pPr>
        <w:spacing w:before="400" w:after="160"/>
      </w:pPr>
      <w:r>
        <w:rPr>
          <w:rFonts w:ascii="Arial" w:hAnsi="Arial"/>
          <w:b/>
          <w:color w:val="0F172A"/>
          <w:sz w:val="32"/>
        </w:rPr>
        <w:t>LIST OF FIGURES</w:t>
      </w:r>
    </w:p>
    <w:tbl>
      <w:tblPr>
        <w:tblW w:type="auto" w:w="0"/>
        <w:jc w:val="center"/>
        <w:tblLook w:firstColumn="1" w:firstRow="1" w:lastColumn="0" w:lastRow="0" w:noHBand="0" w:noVBand="1" w:val="04A0"/>
      </w:tblPr>
      <w:tblGrid>
        <w:gridCol w:w="3120"/>
        <w:gridCol w:w="3120"/>
        <w:gridCol w:w="3120"/>
      </w:tblGrid>
      <w:tr>
        <w:tc>
          <w:tcPr>
            <w:tcW w:type="dxa" w:w="1728"/>
            <w:tcMar>
              <w:top w:w="30" w:type="dxa"/>
              <w:bottom w:w="30" w:type="dxa"/>
              <w:left w:w="35" w:type="dxa"/>
              <w:right w:w="35" w:type="dxa"/>
            </w:tcMar>
          </w:tcPr>
          <w:p>
            <w:r>
              <w:rPr>
                <w:b/>
                <w:color w:val="1E3A8A"/>
                <w:sz w:val="18"/>
              </w:rPr>
              <w:t>Figure 5.1</w:t>
            </w:r>
          </w:p>
        </w:tc>
        <w:tc>
          <w:tcPr>
            <w:tcW w:type="dxa" w:w="6480"/>
            <w:tcMar>
              <w:top w:w="30" w:type="dxa"/>
              <w:bottom w:w="30" w:type="dxa"/>
              <w:left w:w="35" w:type="dxa"/>
              <w:right w:w="35" w:type="dxa"/>
            </w:tcMar>
          </w:tcPr>
          <w:p>
            <w:r>
              <w:rPr>
                <w:color w:val="1E293B"/>
                <w:sz w:val="18"/>
              </w:rPr>
              <w:t>Comparison of Model Performance (Accuracy, Precision, Recall, and F1-Score)</w:t>
            </w:r>
          </w:p>
        </w:tc>
        <w:tc>
          <w:tcPr>
            <w:tcW w:type="dxa" w:w="1152"/>
            <w:tcMar>
              <w:top w:w="30" w:type="dxa"/>
              <w:bottom w:w="30" w:type="dxa"/>
              <w:left w:w="35" w:type="dxa"/>
              <w:right w:w="35" w:type="dxa"/>
            </w:tcMar>
          </w:tcPr>
          <w:p>
            <w:pPr>
              <w:jc w:val="right"/>
            </w:pPr>
            <w:r>
              <w:rPr>
                <w:color w:val="64748B"/>
                <w:sz w:val="18"/>
              </w:rPr>
              <w:t>30</w:t>
            </w:r>
          </w:p>
        </w:tc>
      </w:tr>
      <w:tr>
        <w:tc>
          <w:tcPr>
            <w:tcW w:type="dxa" w:w="1728"/>
            <w:tcMar>
              <w:top w:w="30" w:type="dxa"/>
              <w:bottom w:w="30" w:type="dxa"/>
              <w:left w:w="35" w:type="dxa"/>
              <w:right w:w="35" w:type="dxa"/>
            </w:tcMar>
          </w:tcPr>
          <w:p>
            <w:r>
              <w:rPr>
                <w:b/>
                <w:color w:val="1E3A8A"/>
                <w:sz w:val="18"/>
              </w:rPr>
              <w:t>Figure 5.2</w:t>
            </w:r>
          </w:p>
        </w:tc>
        <w:tc>
          <w:tcPr>
            <w:tcW w:type="dxa" w:w="6480"/>
            <w:tcMar>
              <w:top w:w="30" w:type="dxa"/>
              <w:bottom w:w="30" w:type="dxa"/>
              <w:left w:w="35" w:type="dxa"/>
              <w:right w:w="35" w:type="dxa"/>
            </w:tcMar>
          </w:tcPr>
          <w:p>
            <w:r>
              <w:rPr>
                <w:color w:val="1E293B"/>
                <w:sz w:val="18"/>
              </w:rPr>
              <w:t>Latency vs. Accuracy Trade-Off Curve (Demonstrating Fast CPU Inference)</w:t>
            </w:r>
          </w:p>
        </w:tc>
        <w:tc>
          <w:tcPr>
            <w:tcW w:type="dxa" w:w="1152"/>
            <w:tcMar>
              <w:top w:w="30" w:type="dxa"/>
              <w:bottom w:w="30" w:type="dxa"/>
              <w:left w:w="35" w:type="dxa"/>
              <w:right w:w="35" w:type="dxa"/>
            </w:tcMar>
          </w:tcPr>
          <w:p>
            <w:pPr>
              <w:jc w:val="right"/>
            </w:pPr>
            <w:r>
              <w:rPr>
                <w:color w:val="64748B"/>
                <w:sz w:val="18"/>
              </w:rPr>
              <w:t>31</w:t>
            </w:r>
          </w:p>
        </w:tc>
      </w:tr>
      <w:tr>
        <w:tc>
          <w:tcPr>
            <w:tcW w:type="dxa" w:w="1728"/>
            <w:tcMar>
              <w:top w:w="30" w:type="dxa"/>
              <w:bottom w:w="30" w:type="dxa"/>
              <w:left w:w="35" w:type="dxa"/>
              <w:right w:w="35" w:type="dxa"/>
            </w:tcMar>
          </w:tcPr>
          <w:p>
            <w:r>
              <w:rPr>
                <w:b/>
                <w:color w:val="1E3A8A"/>
                <w:sz w:val="18"/>
              </w:rPr>
              <w:t>Figure 5.3</w:t>
            </w:r>
          </w:p>
        </w:tc>
        <w:tc>
          <w:tcPr>
            <w:tcW w:type="dxa" w:w="6480"/>
            <w:tcMar>
              <w:top w:w="30" w:type="dxa"/>
              <w:bottom w:w="30" w:type="dxa"/>
              <w:left w:w="35" w:type="dxa"/>
              <w:right w:w="35" w:type="dxa"/>
            </w:tcMar>
          </w:tcPr>
          <w:p>
            <w:r>
              <w:rPr>
                <w:color w:val="1E293B"/>
                <w:sz w:val="18"/>
              </w:rPr>
              <w:t>ROC Curves Comparison across Evaluated Algorithmic Models</w:t>
            </w:r>
          </w:p>
        </w:tc>
        <w:tc>
          <w:tcPr>
            <w:tcW w:type="dxa" w:w="1152"/>
            <w:tcMar>
              <w:top w:w="30" w:type="dxa"/>
              <w:bottom w:w="30" w:type="dxa"/>
              <w:left w:w="35" w:type="dxa"/>
              <w:right w:w="35" w:type="dxa"/>
            </w:tcMar>
          </w:tcPr>
          <w:p>
            <w:pPr>
              <w:jc w:val="right"/>
            </w:pPr>
            <w:r>
              <w:rPr>
                <w:color w:val="64748B"/>
                <w:sz w:val="18"/>
              </w:rPr>
              <w:t>32</w:t>
            </w:r>
          </w:p>
        </w:tc>
      </w:tr>
      <w:tr>
        <w:tc>
          <w:tcPr>
            <w:tcW w:type="dxa" w:w="1728"/>
            <w:tcMar>
              <w:top w:w="30" w:type="dxa"/>
              <w:bottom w:w="30" w:type="dxa"/>
              <w:left w:w="35" w:type="dxa"/>
              <w:right w:w="35" w:type="dxa"/>
            </w:tcMar>
          </w:tcPr>
          <w:p>
            <w:r>
              <w:rPr>
                <w:b/>
                <w:color w:val="1E3A8A"/>
                <w:sz w:val="18"/>
              </w:rPr>
              <w:t>Figure 5.4</w:t>
            </w:r>
          </w:p>
        </w:tc>
        <w:tc>
          <w:tcPr>
            <w:tcW w:type="dxa" w:w="6480"/>
            <w:tcMar>
              <w:top w:w="30" w:type="dxa"/>
              <w:bottom w:w="30" w:type="dxa"/>
              <w:left w:w="35" w:type="dxa"/>
              <w:right w:w="35" w:type="dxa"/>
            </w:tcMar>
          </w:tcPr>
          <w:p>
            <w:r>
              <w:rPr>
                <w:color w:val="1E293B"/>
                <w:sz w:val="18"/>
              </w:rPr>
              <w:t>6-Dimensional Radar Chart Comparing Model Capabilities</w:t>
            </w:r>
          </w:p>
        </w:tc>
        <w:tc>
          <w:tcPr>
            <w:tcW w:type="dxa" w:w="1152"/>
            <w:tcMar>
              <w:top w:w="30" w:type="dxa"/>
              <w:bottom w:w="30" w:type="dxa"/>
              <w:left w:w="35" w:type="dxa"/>
              <w:right w:w="35" w:type="dxa"/>
            </w:tcMar>
          </w:tcPr>
          <w:p>
            <w:pPr>
              <w:jc w:val="right"/>
            </w:pPr>
            <w:r>
              <w:rPr>
                <w:color w:val="64748B"/>
                <w:sz w:val="18"/>
              </w:rPr>
              <w:t>33</w:t>
            </w:r>
          </w:p>
        </w:tc>
      </w:tr>
      <w:tr>
        <w:tc>
          <w:tcPr>
            <w:tcW w:type="dxa" w:w="1728"/>
            <w:tcMar>
              <w:top w:w="30" w:type="dxa"/>
              <w:bottom w:w="30" w:type="dxa"/>
              <w:left w:w="35" w:type="dxa"/>
              <w:right w:w="35" w:type="dxa"/>
            </w:tcMar>
          </w:tcPr>
          <w:p>
            <w:r>
              <w:rPr>
                <w:b/>
                <w:color w:val="1E3A8A"/>
                <w:sz w:val="18"/>
              </w:rPr>
              <w:t>Figure 5.5</w:t>
            </w:r>
          </w:p>
        </w:tc>
        <w:tc>
          <w:tcPr>
            <w:tcW w:type="dxa" w:w="6480"/>
            <w:tcMar>
              <w:top w:w="30" w:type="dxa"/>
              <w:bottom w:w="30" w:type="dxa"/>
              <w:left w:w="35" w:type="dxa"/>
              <w:right w:w="35" w:type="dxa"/>
            </w:tcMar>
          </w:tcPr>
          <w:p>
            <w:r>
              <w:rPr>
                <w:color w:val="1E293B"/>
                <w:sz w:val="18"/>
              </w:rPr>
              <w:t>Confusion Matrices Grid Showing Reduction in Missed Detections</w:t>
            </w:r>
          </w:p>
        </w:tc>
        <w:tc>
          <w:tcPr>
            <w:tcW w:type="dxa" w:w="1152"/>
            <w:tcMar>
              <w:top w:w="30" w:type="dxa"/>
              <w:bottom w:w="30" w:type="dxa"/>
              <w:left w:w="35" w:type="dxa"/>
              <w:right w:w="35" w:type="dxa"/>
            </w:tcMar>
          </w:tcPr>
          <w:p>
            <w:pPr>
              <w:jc w:val="right"/>
            </w:pPr>
            <w:r>
              <w:rPr>
                <w:color w:val="64748B"/>
                <w:sz w:val="18"/>
              </w:rPr>
              <w:t>34</w:t>
            </w:r>
          </w:p>
        </w:tc>
      </w:tr>
      <w:tr>
        <w:tc>
          <w:tcPr>
            <w:tcW w:type="dxa" w:w="1728"/>
            <w:tcMar>
              <w:top w:w="30" w:type="dxa"/>
              <w:bottom w:w="30" w:type="dxa"/>
              <w:left w:w="35" w:type="dxa"/>
              <w:right w:w="35" w:type="dxa"/>
            </w:tcMar>
          </w:tcPr>
          <w:p>
            <w:r>
              <w:rPr>
                <w:b/>
                <w:color w:val="1E3A8A"/>
                <w:sz w:val="18"/>
              </w:rPr>
              <w:t>Figure 5.6</w:t>
            </w:r>
          </w:p>
        </w:tc>
        <w:tc>
          <w:tcPr>
            <w:tcW w:type="dxa" w:w="6480"/>
            <w:tcMar>
              <w:top w:w="30" w:type="dxa"/>
              <w:bottom w:w="30" w:type="dxa"/>
              <w:left w:w="35" w:type="dxa"/>
              <w:right w:w="35" w:type="dxa"/>
            </w:tcMar>
          </w:tcPr>
          <w:p>
            <w:r>
              <w:rPr>
                <w:color w:val="1E293B"/>
                <w:sz w:val="18"/>
              </w:rPr>
              <w:t>Precision-Recall Curves Across Confidence Thresholds</w:t>
            </w:r>
          </w:p>
        </w:tc>
        <w:tc>
          <w:tcPr>
            <w:tcW w:type="dxa" w:w="1152"/>
            <w:tcMar>
              <w:top w:w="30" w:type="dxa"/>
              <w:bottom w:w="30" w:type="dxa"/>
              <w:left w:w="35" w:type="dxa"/>
              <w:right w:w="35" w:type="dxa"/>
            </w:tcMar>
          </w:tcPr>
          <w:p>
            <w:pPr>
              <w:jc w:val="right"/>
            </w:pPr>
            <w:r>
              <w:rPr>
                <w:color w:val="64748B"/>
                <w:sz w:val="18"/>
              </w:rPr>
              <w:t>34</w:t>
            </w:r>
          </w:p>
        </w:tc>
      </w:tr>
      <w:tr>
        <w:tc>
          <w:tcPr>
            <w:tcW w:type="dxa" w:w="1728"/>
            <w:tcMar>
              <w:top w:w="30" w:type="dxa"/>
              <w:bottom w:w="30" w:type="dxa"/>
              <w:left w:w="35" w:type="dxa"/>
              <w:right w:w="35" w:type="dxa"/>
            </w:tcMar>
          </w:tcPr>
          <w:p>
            <w:r>
              <w:rPr>
                <w:b/>
                <w:color w:val="1E3A8A"/>
                <w:sz w:val="18"/>
              </w:rPr>
              <w:t>Figure 7.1</w:t>
            </w:r>
          </w:p>
        </w:tc>
        <w:tc>
          <w:tcPr>
            <w:tcW w:type="dxa" w:w="6480"/>
            <w:tcMar>
              <w:top w:w="30" w:type="dxa"/>
              <w:bottom w:w="30" w:type="dxa"/>
              <w:left w:w="35" w:type="dxa"/>
              <w:right w:w="35" w:type="dxa"/>
            </w:tcMar>
          </w:tcPr>
          <w:p>
            <w:r>
              <w:rPr>
                <w:color w:val="1E293B"/>
                <w:sz w:val="18"/>
              </w:rPr>
              <w:t>Apache JMeter Concurrency vs. Throughput and Latency Curve</w:t>
            </w:r>
          </w:p>
        </w:tc>
        <w:tc>
          <w:tcPr>
            <w:tcW w:type="dxa" w:w="1152"/>
            <w:tcMar>
              <w:top w:w="30" w:type="dxa"/>
              <w:bottom w:w="30" w:type="dxa"/>
              <w:left w:w="35" w:type="dxa"/>
              <w:right w:w="35" w:type="dxa"/>
            </w:tcMar>
          </w:tcPr>
          <w:p>
            <w:pPr>
              <w:jc w:val="right"/>
            </w:pPr>
            <w:r>
              <w:rPr>
                <w:color w:val="64748B"/>
                <w:sz w:val="18"/>
              </w:rPr>
              <w:t>42</w:t>
            </w:r>
          </w:p>
        </w:tc>
      </w:tr>
      <w:tr>
        <w:tc>
          <w:tcPr>
            <w:tcW w:type="dxa" w:w="1728"/>
            <w:tcMar>
              <w:top w:w="30" w:type="dxa"/>
              <w:bottom w:w="30" w:type="dxa"/>
              <w:left w:w="35" w:type="dxa"/>
              <w:right w:w="35" w:type="dxa"/>
            </w:tcMar>
          </w:tcPr>
          <w:p>
            <w:r>
              <w:rPr>
                <w:b/>
                <w:color w:val="1E3A8A"/>
                <w:sz w:val="18"/>
              </w:rPr>
              <w:t>Figure 7.2</w:t>
            </w:r>
          </w:p>
        </w:tc>
        <w:tc>
          <w:tcPr>
            <w:tcW w:type="dxa" w:w="6480"/>
            <w:tcMar>
              <w:top w:w="30" w:type="dxa"/>
              <w:bottom w:w="30" w:type="dxa"/>
              <w:left w:w="35" w:type="dxa"/>
              <w:right w:w="35" w:type="dxa"/>
            </w:tcMar>
          </w:tcPr>
          <w:p>
            <w:r>
              <w:rPr>
                <w:color w:val="1E293B"/>
                <w:sz w:val="18"/>
              </w:rPr>
              <w:t>Response Latency Percentiles (Median, P90, P95) Across REST Endpoints</w:t>
            </w:r>
          </w:p>
        </w:tc>
        <w:tc>
          <w:tcPr>
            <w:tcW w:type="dxa" w:w="1152"/>
            <w:tcMar>
              <w:top w:w="30" w:type="dxa"/>
              <w:bottom w:w="30" w:type="dxa"/>
              <w:left w:w="35" w:type="dxa"/>
              <w:right w:w="35" w:type="dxa"/>
            </w:tcMar>
          </w:tcPr>
          <w:p>
            <w:pPr>
              <w:jc w:val="right"/>
            </w:pPr>
            <w:r>
              <w:rPr>
                <w:color w:val="64748B"/>
                <w:sz w:val="18"/>
              </w:rPr>
              <w:t>44</w:t>
            </w:r>
          </w:p>
        </w:tc>
      </w:tr>
    </w:tbl>
    <w:p>
      <w:pPr>
        <w:spacing w:after="280"/>
      </w:pPr>
    </w:p>
    <w:p>
      <w:pPr>
        <w:spacing w:before="400" w:after="160"/>
      </w:pPr>
      <w:r>
        <w:rPr>
          <w:rFonts w:ascii="Arial" w:hAnsi="Arial"/>
          <w:b/>
          <w:color w:val="0F172A"/>
          <w:sz w:val="32"/>
        </w:rPr>
        <w:t>LIST OF TABLES</w:t>
      </w:r>
    </w:p>
    <w:tbl>
      <w:tblPr>
        <w:tblW w:type="auto" w:w="0"/>
        <w:jc w:val="center"/>
        <w:tblLook w:firstColumn="1" w:firstRow="1" w:lastColumn="0" w:lastRow="0" w:noHBand="0" w:noVBand="1" w:val="04A0"/>
      </w:tblPr>
      <w:tblGrid>
        <w:gridCol w:w="3120"/>
        <w:gridCol w:w="3120"/>
        <w:gridCol w:w="3120"/>
      </w:tblGrid>
      <w:tr>
        <w:tc>
          <w:tcPr>
            <w:tcW w:type="dxa" w:w="1728"/>
            <w:tcMar>
              <w:top w:w="30" w:type="dxa"/>
              <w:bottom w:w="30" w:type="dxa"/>
              <w:left w:w="35" w:type="dxa"/>
              <w:right w:w="35" w:type="dxa"/>
            </w:tcMar>
          </w:tcPr>
          <w:p>
            <w:r>
              <w:rPr>
                <w:b/>
                <w:color w:val="1E3A8A"/>
                <w:sz w:val="18"/>
              </w:rPr>
              <w:t>Table 2.1</w:t>
            </w:r>
          </w:p>
        </w:tc>
        <w:tc>
          <w:tcPr>
            <w:tcW w:type="dxa" w:w="6480"/>
            <w:tcMar>
              <w:top w:w="30" w:type="dxa"/>
              <w:bottom w:w="30" w:type="dxa"/>
              <w:left w:w="35" w:type="dxa"/>
              <w:right w:w="35" w:type="dxa"/>
            </w:tcMar>
          </w:tcPr>
          <w:p>
            <w:r>
              <w:rPr>
                <w:color w:val="1E293B"/>
                <w:sz w:val="18"/>
              </w:rPr>
              <w:t>Summary of Surveyed Literature on Flood Detection and Drone Vision</w:t>
            </w:r>
          </w:p>
        </w:tc>
        <w:tc>
          <w:tcPr>
            <w:tcW w:type="dxa" w:w="1152"/>
            <w:tcMar>
              <w:top w:w="30" w:type="dxa"/>
              <w:bottom w:w="30" w:type="dxa"/>
              <w:left w:w="35" w:type="dxa"/>
              <w:right w:w="35" w:type="dxa"/>
            </w:tcMar>
          </w:tcPr>
          <w:p>
            <w:pPr>
              <w:jc w:val="right"/>
            </w:pPr>
            <w:r>
              <w:rPr>
                <w:color w:val="64748B"/>
                <w:sz w:val="18"/>
              </w:rPr>
              <w:t>7</w:t>
            </w:r>
          </w:p>
        </w:tc>
      </w:tr>
      <w:tr>
        <w:tc>
          <w:tcPr>
            <w:tcW w:type="dxa" w:w="1728"/>
            <w:tcMar>
              <w:top w:w="30" w:type="dxa"/>
              <w:bottom w:w="30" w:type="dxa"/>
              <w:left w:w="35" w:type="dxa"/>
              <w:right w:w="35" w:type="dxa"/>
            </w:tcMar>
          </w:tcPr>
          <w:p>
            <w:r>
              <w:rPr>
                <w:b/>
                <w:color w:val="1E3A8A"/>
                <w:sz w:val="18"/>
              </w:rPr>
              <w:t>Table 3.1</w:t>
            </w:r>
          </w:p>
        </w:tc>
        <w:tc>
          <w:tcPr>
            <w:tcW w:type="dxa" w:w="6480"/>
            <w:tcMar>
              <w:top w:w="30" w:type="dxa"/>
              <w:bottom w:w="30" w:type="dxa"/>
              <w:left w:w="35" w:type="dxa"/>
              <w:right w:w="35" w:type="dxa"/>
            </w:tcMar>
          </w:tcPr>
          <w:p>
            <w:r>
              <w:rPr>
                <w:color w:val="1E293B"/>
                <w:sz w:val="18"/>
              </w:rPr>
              <w:t>Functional Requirements Implemented in the IFRDSS Platform</w:t>
            </w:r>
          </w:p>
        </w:tc>
        <w:tc>
          <w:tcPr>
            <w:tcW w:type="dxa" w:w="1152"/>
            <w:tcMar>
              <w:top w:w="30" w:type="dxa"/>
              <w:bottom w:w="30" w:type="dxa"/>
              <w:left w:w="35" w:type="dxa"/>
              <w:right w:w="35" w:type="dxa"/>
            </w:tcMar>
          </w:tcPr>
          <w:p>
            <w:pPr>
              <w:jc w:val="right"/>
            </w:pPr>
            <w:r>
              <w:rPr>
                <w:color w:val="64748B"/>
                <w:sz w:val="18"/>
              </w:rPr>
              <w:t>11</w:t>
            </w:r>
          </w:p>
        </w:tc>
      </w:tr>
      <w:tr>
        <w:tc>
          <w:tcPr>
            <w:tcW w:type="dxa" w:w="1728"/>
            <w:tcMar>
              <w:top w:w="30" w:type="dxa"/>
              <w:bottom w:w="30" w:type="dxa"/>
              <w:left w:w="35" w:type="dxa"/>
              <w:right w:w="35" w:type="dxa"/>
            </w:tcMar>
          </w:tcPr>
          <w:p>
            <w:r>
              <w:rPr>
                <w:b/>
                <w:color w:val="1E3A8A"/>
                <w:sz w:val="18"/>
              </w:rPr>
              <w:t>Table 4.1</w:t>
            </w:r>
          </w:p>
        </w:tc>
        <w:tc>
          <w:tcPr>
            <w:tcW w:type="dxa" w:w="6480"/>
            <w:tcMar>
              <w:top w:w="30" w:type="dxa"/>
              <w:bottom w:w="30" w:type="dxa"/>
              <w:left w:w="35" w:type="dxa"/>
              <w:right w:w="35" w:type="dxa"/>
            </w:tcMar>
          </w:tcPr>
          <w:p>
            <w:r>
              <w:rPr>
                <w:color w:val="1E293B"/>
                <w:sz w:val="18"/>
              </w:rPr>
              <w:t>AHP Pairwise Comparison Matrix for Disaster Triage Criteria</w:t>
            </w:r>
          </w:p>
        </w:tc>
        <w:tc>
          <w:tcPr>
            <w:tcW w:type="dxa" w:w="1152"/>
            <w:tcMar>
              <w:top w:w="30" w:type="dxa"/>
              <w:bottom w:w="30" w:type="dxa"/>
              <w:left w:w="35" w:type="dxa"/>
              <w:right w:w="35" w:type="dxa"/>
            </w:tcMar>
          </w:tcPr>
          <w:p>
            <w:pPr>
              <w:jc w:val="right"/>
            </w:pPr>
            <w:r>
              <w:rPr>
                <w:color w:val="64748B"/>
                <w:sz w:val="18"/>
              </w:rPr>
              <w:t>18</w:t>
            </w:r>
          </w:p>
        </w:tc>
      </w:tr>
      <w:tr>
        <w:tc>
          <w:tcPr>
            <w:tcW w:type="dxa" w:w="1728"/>
            <w:tcMar>
              <w:top w:w="30" w:type="dxa"/>
              <w:bottom w:w="30" w:type="dxa"/>
              <w:left w:w="35" w:type="dxa"/>
              <w:right w:w="35" w:type="dxa"/>
            </w:tcMar>
          </w:tcPr>
          <w:p>
            <w:r>
              <w:rPr>
                <w:b/>
                <w:color w:val="1E3A8A"/>
                <w:sz w:val="18"/>
              </w:rPr>
              <w:t>Table 4.2</w:t>
            </w:r>
          </w:p>
        </w:tc>
        <w:tc>
          <w:tcPr>
            <w:tcW w:type="dxa" w:w="6480"/>
            <w:tcMar>
              <w:top w:w="30" w:type="dxa"/>
              <w:bottom w:w="30" w:type="dxa"/>
              <w:left w:w="35" w:type="dxa"/>
              <w:right w:w="35" w:type="dxa"/>
            </w:tcMar>
          </w:tcPr>
          <w:p>
            <w:r>
              <w:rPr>
                <w:color w:val="1E293B"/>
                <w:sz w:val="18"/>
              </w:rPr>
              <w:t>Random Index (RI) Reference Table for Matrix Order n</w:t>
            </w:r>
          </w:p>
        </w:tc>
        <w:tc>
          <w:tcPr>
            <w:tcW w:type="dxa" w:w="1152"/>
            <w:tcMar>
              <w:top w:w="30" w:type="dxa"/>
              <w:bottom w:w="30" w:type="dxa"/>
              <w:left w:w="35" w:type="dxa"/>
              <w:right w:w="35" w:type="dxa"/>
            </w:tcMar>
          </w:tcPr>
          <w:p>
            <w:pPr>
              <w:jc w:val="right"/>
            </w:pPr>
            <w:r>
              <w:rPr>
                <w:color w:val="64748B"/>
                <w:sz w:val="18"/>
              </w:rPr>
              <w:t>19</w:t>
            </w:r>
          </w:p>
        </w:tc>
      </w:tr>
      <w:tr>
        <w:tc>
          <w:tcPr>
            <w:tcW w:type="dxa" w:w="1728"/>
            <w:tcMar>
              <w:top w:w="30" w:type="dxa"/>
              <w:bottom w:w="30" w:type="dxa"/>
              <w:left w:w="35" w:type="dxa"/>
              <w:right w:w="35" w:type="dxa"/>
            </w:tcMar>
          </w:tcPr>
          <w:p>
            <w:r>
              <w:rPr>
                <w:b/>
                <w:color w:val="1E3A8A"/>
                <w:sz w:val="18"/>
              </w:rPr>
              <w:t>Table 6.1</w:t>
            </w:r>
          </w:p>
        </w:tc>
        <w:tc>
          <w:tcPr>
            <w:tcW w:type="dxa" w:w="6480"/>
            <w:tcMar>
              <w:top w:w="30" w:type="dxa"/>
              <w:bottom w:w="30" w:type="dxa"/>
              <w:left w:w="35" w:type="dxa"/>
              <w:right w:w="35" w:type="dxa"/>
            </w:tcMar>
          </w:tcPr>
          <w:p>
            <w:r>
              <w:rPr>
                <w:color w:val="1E293B"/>
                <w:sz w:val="18"/>
              </w:rPr>
              <w:t>Experimental Performance Comparison Across Detection Models</w:t>
            </w:r>
          </w:p>
        </w:tc>
        <w:tc>
          <w:tcPr>
            <w:tcW w:type="dxa" w:w="1152"/>
            <w:tcMar>
              <w:top w:w="30" w:type="dxa"/>
              <w:bottom w:w="30" w:type="dxa"/>
              <w:left w:w="35" w:type="dxa"/>
              <w:right w:w="35" w:type="dxa"/>
            </w:tcMar>
          </w:tcPr>
          <w:p>
            <w:pPr>
              <w:jc w:val="right"/>
            </w:pPr>
            <w:r>
              <w:rPr>
                <w:color w:val="64748B"/>
                <w:sz w:val="18"/>
              </w:rPr>
              <w:t>30</w:t>
            </w:r>
          </w:p>
        </w:tc>
      </w:tr>
      <w:tr>
        <w:tc>
          <w:tcPr>
            <w:tcW w:type="dxa" w:w="1728"/>
            <w:tcMar>
              <w:top w:w="30" w:type="dxa"/>
              <w:bottom w:w="30" w:type="dxa"/>
              <w:left w:w="35" w:type="dxa"/>
              <w:right w:w="35" w:type="dxa"/>
            </w:tcMar>
          </w:tcPr>
          <w:p>
            <w:r>
              <w:rPr>
                <w:b/>
                <w:color w:val="1E3A8A"/>
                <w:sz w:val="18"/>
              </w:rPr>
              <w:t>Table 7.1</w:t>
            </w:r>
          </w:p>
        </w:tc>
        <w:tc>
          <w:tcPr>
            <w:tcW w:type="dxa" w:w="6480"/>
            <w:tcMar>
              <w:top w:w="30" w:type="dxa"/>
              <w:bottom w:w="30" w:type="dxa"/>
              <w:left w:w="35" w:type="dxa"/>
              <w:right w:w="35" w:type="dxa"/>
            </w:tcMar>
          </w:tcPr>
          <w:p>
            <w:r>
              <w:rPr>
                <w:color w:val="1E293B"/>
                <w:sz w:val="18"/>
              </w:rPr>
              <w:t>Comparison of Software Testing Tools (Apache JMeter vs. LoadRunner vs. Selenium)</w:t>
            </w:r>
          </w:p>
        </w:tc>
        <w:tc>
          <w:tcPr>
            <w:tcW w:type="dxa" w:w="1152"/>
            <w:tcMar>
              <w:top w:w="30" w:type="dxa"/>
              <w:bottom w:w="30" w:type="dxa"/>
              <w:left w:w="35" w:type="dxa"/>
              <w:right w:w="35" w:type="dxa"/>
            </w:tcMar>
          </w:tcPr>
          <w:p>
            <w:pPr>
              <w:jc w:val="right"/>
            </w:pPr>
            <w:r>
              <w:rPr>
                <w:color w:val="64748B"/>
                <w:sz w:val="18"/>
              </w:rPr>
              <w:t>37</w:t>
            </w:r>
          </w:p>
        </w:tc>
      </w:tr>
      <w:tr>
        <w:tc>
          <w:tcPr>
            <w:tcW w:type="dxa" w:w="1728"/>
            <w:tcMar>
              <w:top w:w="30" w:type="dxa"/>
              <w:bottom w:w="30" w:type="dxa"/>
              <w:left w:w="35" w:type="dxa"/>
              <w:right w:w="35" w:type="dxa"/>
            </w:tcMar>
          </w:tcPr>
          <w:p>
            <w:r>
              <w:rPr>
                <w:b/>
                <w:color w:val="1E3A8A"/>
                <w:sz w:val="18"/>
              </w:rPr>
              <w:t>Table 7.2</w:t>
            </w:r>
          </w:p>
        </w:tc>
        <w:tc>
          <w:tcPr>
            <w:tcW w:type="dxa" w:w="6480"/>
            <w:tcMar>
              <w:top w:w="30" w:type="dxa"/>
              <w:bottom w:w="30" w:type="dxa"/>
              <w:left w:w="35" w:type="dxa"/>
              <w:right w:w="35" w:type="dxa"/>
            </w:tcMar>
          </w:tcPr>
          <w:p>
            <w:r>
              <w:rPr>
                <w:color w:val="1E293B"/>
                <w:sz w:val="18"/>
              </w:rPr>
              <w:t>Selenium WebDriver Automated UI Test Cases and Execution Results</w:t>
            </w:r>
          </w:p>
        </w:tc>
        <w:tc>
          <w:tcPr>
            <w:tcW w:type="dxa" w:w="1152"/>
            <w:tcMar>
              <w:top w:w="30" w:type="dxa"/>
              <w:bottom w:w="30" w:type="dxa"/>
              <w:left w:w="35" w:type="dxa"/>
              <w:right w:w="35" w:type="dxa"/>
            </w:tcMar>
          </w:tcPr>
          <w:p>
            <w:pPr>
              <w:jc w:val="right"/>
            </w:pPr>
            <w:r>
              <w:rPr>
                <w:color w:val="64748B"/>
                <w:sz w:val="18"/>
              </w:rPr>
              <w:t>39</w:t>
            </w:r>
          </w:p>
        </w:tc>
      </w:tr>
      <w:tr>
        <w:tc>
          <w:tcPr>
            <w:tcW w:type="dxa" w:w="1728"/>
            <w:tcMar>
              <w:top w:w="30" w:type="dxa"/>
              <w:bottom w:w="30" w:type="dxa"/>
              <w:left w:w="35" w:type="dxa"/>
              <w:right w:w="35" w:type="dxa"/>
            </w:tcMar>
          </w:tcPr>
          <w:p>
            <w:r>
              <w:rPr>
                <w:b/>
                <w:color w:val="1E3A8A"/>
                <w:sz w:val="18"/>
              </w:rPr>
              <w:t>Table 7.3</w:t>
            </w:r>
          </w:p>
        </w:tc>
        <w:tc>
          <w:tcPr>
            <w:tcW w:type="dxa" w:w="6480"/>
            <w:tcMar>
              <w:top w:w="30" w:type="dxa"/>
              <w:bottom w:w="30" w:type="dxa"/>
              <w:left w:w="35" w:type="dxa"/>
              <w:right w:w="35" w:type="dxa"/>
            </w:tcMar>
          </w:tcPr>
          <w:p>
            <w:r>
              <w:rPr>
                <w:color w:val="1E293B"/>
                <w:sz w:val="18"/>
              </w:rPr>
              <w:t>Apache JMeter Concurrency and Load Benchmark Telemetry Across 5 Tiers</w:t>
            </w:r>
          </w:p>
        </w:tc>
        <w:tc>
          <w:tcPr>
            <w:tcW w:type="dxa" w:w="1152"/>
            <w:tcMar>
              <w:top w:w="30" w:type="dxa"/>
              <w:bottom w:w="30" w:type="dxa"/>
              <w:left w:w="35" w:type="dxa"/>
              <w:right w:w="35" w:type="dxa"/>
            </w:tcMar>
          </w:tcPr>
          <w:p>
            <w:pPr>
              <w:jc w:val="right"/>
            </w:pPr>
            <w:r>
              <w:rPr>
                <w:color w:val="64748B"/>
                <w:sz w:val="18"/>
              </w:rPr>
              <w:t>41</w:t>
            </w:r>
          </w:p>
        </w:tc>
      </w:tr>
      <w:tr>
        <w:tc>
          <w:tcPr>
            <w:tcW w:type="dxa" w:w="1728"/>
            <w:tcMar>
              <w:top w:w="30" w:type="dxa"/>
              <w:bottom w:w="30" w:type="dxa"/>
              <w:left w:w="35" w:type="dxa"/>
              <w:right w:w="35" w:type="dxa"/>
            </w:tcMar>
          </w:tcPr>
          <w:p>
            <w:r>
              <w:rPr>
                <w:b/>
                <w:color w:val="1E3A8A"/>
                <w:sz w:val="18"/>
              </w:rPr>
              <w:t>Table 7.4</w:t>
            </w:r>
          </w:p>
        </w:tc>
        <w:tc>
          <w:tcPr>
            <w:tcW w:type="dxa" w:w="6480"/>
            <w:tcMar>
              <w:top w:w="30" w:type="dxa"/>
              <w:bottom w:w="30" w:type="dxa"/>
              <w:left w:w="35" w:type="dxa"/>
              <w:right w:w="35" w:type="dxa"/>
            </w:tcMar>
          </w:tcPr>
          <w:p>
            <w:r>
              <w:rPr>
                <w:color w:val="1E293B"/>
                <w:sz w:val="18"/>
              </w:rPr>
              <w:t>REST API Endpoint Latency and Throughput Distribution</w:t>
            </w:r>
          </w:p>
        </w:tc>
        <w:tc>
          <w:tcPr>
            <w:tcW w:type="dxa" w:w="1152"/>
            <w:tcMar>
              <w:top w:w="30" w:type="dxa"/>
              <w:bottom w:w="30" w:type="dxa"/>
              <w:left w:w="35" w:type="dxa"/>
              <w:right w:w="35" w:type="dxa"/>
            </w:tcMar>
          </w:tcPr>
          <w:p>
            <w:pPr>
              <w:jc w:val="right"/>
            </w:pPr>
            <w:r>
              <w:rPr>
                <w:color w:val="64748B"/>
                <w:sz w:val="18"/>
              </w:rPr>
              <w:t>43</w:t>
            </w:r>
          </w:p>
        </w:tc>
      </w:tr>
    </w:tbl>
    <w:p>
      <w:r>
        <w:br w:type="page"/>
      </w:r>
    </w:p>
    <w:p>
      <w:pPr>
        <w:spacing w:before="400" w:after="160"/>
      </w:pPr>
      <w:r>
        <w:rPr>
          <w:rFonts w:ascii="Arial" w:hAnsi="Arial"/>
          <w:b/>
          <w:color w:val="0F172A"/>
          <w:sz w:val="32"/>
        </w:rPr>
        <w:t>CHAPTER 1: INTRODUCTION</w:t>
      </w:r>
    </w:p>
    <w:p>
      <w:pPr>
        <w:spacing w:before="280" w:after="120"/>
      </w:pPr>
      <w:r>
        <w:rPr>
          <w:rFonts w:ascii="Arial" w:hAnsi="Arial"/>
          <w:b/>
          <w:color w:val="1E3A8A"/>
          <w:sz w:val="26"/>
        </w:rPr>
        <w:t>1.1 Project Background and Motivation</w:t>
      </w:r>
    </w:p>
    <w:p>
      <w:pPr>
        <w:spacing w:after="120" w:line="276" w:lineRule="auto"/>
      </w:pPr>
      <w:r>
        <w:rPr>
          <w:rFonts w:ascii="Calibri" w:hAnsi="Calibri"/>
          <w:i w:val="0"/>
          <w:color w:val="1E293B"/>
          <w:sz w:val="22"/>
        </w:rPr>
        <w:t>Floods are among the most frequent and devastating natural disasters worldwide, causing loss of lives, destruction of homes, and isolation of entire communities. During flash floods or heavy monsoon rainfall, roads become submerged within minutes, and local communications networks often fail. In these critical situations, disaster response teams (such as local rescue authorities or volunteer groups) rely heavily on drones to fly over affected neighborhoods and capture aerial photos to find stranded people and plan rescue missions.</w:t>
      </w:r>
    </w:p>
    <w:p>
      <w:pPr>
        <w:spacing w:after="120" w:line="276" w:lineRule="auto"/>
      </w:pPr>
      <w:r>
        <w:rPr>
          <w:rFonts w:ascii="Calibri" w:hAnsi="Calibri"/>
          <w:i w:val="0"/>
          <w:color w:val="1E293B"/>
          <w:sz w:val="22"/>
        </w:rPr>
        <w:t>However, simply capturing aerial pictures is not enough. When a drone takes dozens or hundreds of photos during a flight, rescue operators on the ground face the challenge of manually opening and inspecting every image to spot victims. This manual review process takes valuable time when lives are at risk. In addition, existing commercial AI solutions typically require uploading images to cloud servers, which is not feasible in disaster areas where internet access is unavailable. These challenges motivated me to develop a local, computer-vision-based decision support system that can quickly analyze flood photos on a standard laptop and tell rescue teams where help is needed first.</w:t>
      </w:r>
    </w:p>
    <w:p>
      <w:pPr>
        <w:spacing w:before="280" w:after="120"/>
      </w:pPr>
      <w:r>
        <w:rPr>
          <w:rFonts w:ascii="Arial" w:hAnsi="Arial"/>
          <w:b/>
          <w:color w:val="1E3A8A"/>
          <w:sz w:val="26"/>
        </w:rPr>
        <w:t>1.2 Problem Statement</w:t>
      </w:r>
    </w:p>
    <w:p>
      <w:pPr>
        <w:spacing w:after="120" w:line="276" w:lineRule="auto"/>
      </w:pPr>
      <w:r>
        <w:rPr>
          <w:rFonts w:ascii="Calibri" w:hAnsi="Calibri"/>
          <w:i w:val="0"/>
          <w:color w:val="1E293B"/>
          <w:sz w:val="22"/>
        </w:rPr>
        <w:t>When analyzing aerial flood images in emergency conditions, three main problems arise:</w:t>
        <w:br/>
        <w:t>1. Detection in Murky Water: Standard person detectors are trained to recognize upright people walking on dry streets. In a flood, victims are often partially submerged in muddy, silty water, clinging to rooftops, or partially hidden by debris. Standard detectors frequently miss these submerged people.</w:t>
        <w:br/>
        <w:t>2. Lack of Objective Rescue Prioritization: When multiple locations are flooded, rescue managers have to guess which area to send rescue boats to first. Most software systems just count people or show flooded areas without calculating an overall mathematical priority score.</w:t>
        <w:br/>
        <w:t>3. System Slowness and Internet Dependency: Heavy deep-learning models require expensive GPU hardware and internet access, causing delays or failing completely on a normal field laptop.</w:t>
      </w:r>
    </w:p>
    <w:p>
      <w:pPr>
        <w:spacing w:before="280" w:after="120"/>
      </w:pPr>
      <w:r>
        <w:rPr>
          <w:rFonts w:ascii="Arial" w:hAnsi="Arial"/>
          <w:b/>
          <w:color w:val="1E3A8A"/>
          <w:sz w:val="26"/>
        </w:rPr>
        <w:t>1.3 Project Objectives</w:t>
      </w:r>
    </w:p>
    <w:p>
      <w:pPr>
        <w:spacing w:after="120" w:line="276" w:lineRule="auto"/>
      </w:pPr>
      <w:r>
        <w:rPr>
          <w:rFonts w:ascii="Calibri" w:hAnsi="Calibri"/>
          <w:i w:val="0"/>
          <w:color w:val="1E293B"/>
          <w:sz w:val="22"/>
        </w:rPr>
        <w:t>The primary objectives of this capstone project are:</w:t>
        <w:br/>
        <w:t>1. To develop a local web application using FastAPI and Python that allows users to upload aerial flood images and immediately view analysis results.</w:t>
        <w:br/>
        <w:t>2. To implement OpenCV-based computer vision functions that detect people (even when partially submerged), estimate flood water coverage, and identify structural damage.</w:t>
        <w:br/>
        <w:t>3. To build a Decision Support Module using Thomas Saaty's Analytic Hierarchy Process (AHP) to calculate a mathematically justified rescue priority score (0 to 100) and suggest appropriate rescue equipment.</w:t>
        <w:br/>
        <w:t>4. To test and verify the software thoroughly using automated unit tests (pytest).</w:t>
        <w:br/>
        <w:t>5. As requested by my project guide ('mam'), to evaluate software testing tools (Apache JMeter, Micro Focus LoadRunner, and Selenium) and use the best tool (Apache JMeter) to perform a complete load and concurrency benchmark of the system.</w:t>
      </w:r>
    </w:p>
    <w:p>
      <w:pPr>
        <w:spacing w:before="280" w:after="120"/>
      </w:pPr>
      <w:r>
        <w:rPr>
          <w:rFonts w:ascii="Arial" w:hAnsi="Arial"/>
          <w:b/>
          <w:color w:val="1E3A8A"/>
          <w:sz w:val="26"/>
        </w:rPr>
        <w:t>1.4 Novelty and Key Contributions (Explained with an Example)</w:t>
      </w:r>
    </w:p>
    <w:tbl>
      <w:tblPr>
        <w:tblW w:type="auto" w:w="0"/>
        <w:jc w:val="center"/>
        <w:tblLook w:firstColumn="1" w:firstRow="1" w:lastColumn="0" w:lastRow="0" w:noHBand="0" w:noVBand="1" w:val="04A0"/>
      </w:tblPr>
      <w:tblGrid>
        <w:gridCol w:w="9360"/>
      </w:tblGrid>
      <w:tr>
        <w:tc>
          <w:tcPr>
            <w:tcW w:type="dxa" w:w="9360"/>
            <w:shd w:fill="EFF6FF"/>
            <w:tcMar>
              <w:top w:w="90" w:type="dxa"/>
              <w:bottom w:w="90" w:type="dxa"/>
              <w:left w:w="130" w:type="dxa"/>
              <w:right w:w="130" w:type="dxa"/>
            </w:tcMar>
            <w:tcBorders>
              <w:left w:val="single" w:sz="24" w:space="0" w:color="1D4ED8"/>
              <w:top w:val="none"/>
              <w:right w:val="none"/>
              <w:bottom w:val="none"/>
            </w:tcBorders>
          </w:tcPr>
          <w:p>
            <w:pPr>
              <w:spacing w:after="80"/>
            </w:pPr>
            <w:r>
              <w:rPr>
                <w:rFonts w:ascii="Arial" w:hAnsi="Arial"/>
                <w:b/>
                <w:color w:val="1E3A8A"/>
                <w:sz w:val="20"/>
              </w:rPr>
              <w:t>What is the Novelty of this Project? (Explained with a Real-World Example)</w:t>
              <w:br/>
            </w:r>
            <w:r>
              <w:rPr>
                <w:rFonts w:ascii="Calibri" w:hAnsi="Calibri"/>
                <w:color w:val="1E293B"/>
                <w:sz w:val="20"/>
              </w:rPr>
              <w:t>Traditional flood monitoring systems usually stop at detecting water: they draw a blue polygon over the flooded road and report '70% flooded'. However, they do not tell rescue workers what to do about it.</w:t>
              <w:br/>
              <w:br/>
              <w:t>Example of How IFRDSS Works:</w:t>
              <w:br/>
              <w:t>Imagine a drone flies over two locations during a flood:</w:t>
              <w:br/>
              <w:t>- Location A: A flooded open field with 80% water coverage, but 0 people trapped and no damaged buildings.</w:t>
              <w:br/>
              <w:t>- Location B: A residential street with 50% flood water, but 4 people trapped on a rooftop and severe structural damage.</w:t>
              <w:br/>
              <w:br/>
              <w:t>Without intelligent decision support, a simple water-level sensor might mark Location A as 'more flooded' (80% vs 50%). But in reality, Location B is an urgent life-threatening emergency!</w:t>
              <w:br/>
              <w:br/>
              <w:t>IFRDSS provides novelty in three specific ways:</w:t>
              <w:br/>
              <w:t>1. Multi-Cascade Detection with CLAHE: It uses contrast enhancement (CLAHE) and multiple face/torso cascades so that people in dirty water at Location B are detected, rather than missed.</w:t>
              <w:br/>
              <w:t>2. Saaty AHP Mathematical Prioritization: It balances human urgency (45% weight), flood extent (35% weight), and structural damage (20% weight). Location B receives a Critical Priority Score (e.g., 82.5/100), while Location A receives a Low/Moderate score (28/100).</w:t>
              <w:br/>
              <w:t>3. Actionable Rescue Suggestion: Instead of just displaying a number, the system automatically tells the operator: 'Dispatch motorized rescue boat (Zodiac) immediately; possible structural debris hazard present.'</w:t>
            </w:r>
          </w:p>
        </w:tc>
      </w:tr>
    </w:tbl>
    <w:p>
      <w:pPr>
        <w:spacing w:after="120"/>
      </w:pPr>
    </w:p>
    <w:p>
      <w:pPr>
        <w:spacing w:before="280" w:after="120"/>
      </w:pPr>
      <w:r>
        <w:rPr>
          <w:rFonts w:ascii="Arial" w:hAnsi="Arial"/>
          <w:b/>
          <w:color w:val="1E3A8A"/>
          <w:sz w:val="26"/>
        </w:rPr>
        <w:t>1.5 Organization of the Report</w:t>
      </w:r>
    </w:p>
    <w:p>
      <w:pPr>
        <w:spacing w:after="120" w:line="276" w:lineRule="auto"/>
      </w:pPr>
      <w:r>
        <w:rPr>
          <w:rFonts w:ascii="Calibri" w:hAnsi="Calibri"/>
          <w:i w:val="0"/>
          <w:color w:val="1E293B"/>
          <w:sz w:val="22"/>
        </w:rPr>
        <w:t>The rest of this report is organized as follows: Chapter 2 reviews surveyed literature on flood detection and drone vision. Chapter 3 outlines the software requirements specification. Chapter 4 details the system architecture and the mathematical AHP formula. Chapter 5 explains how the Python and JavaScript modules were implemented. Chapter 6 presents our experimental model benchmark. Chapter 7 documents our software testing, tool evaluation, and Apache JMeter performance results. Chapter 8 concludes the project and suggests future improvements.</w:t>
      </w:r>
    </w:p>
    <w:p>
      <w:r>
        <w:br w:type="page"/>
      </w:r>
    </w:p>
    <w:p>
      <w:pPr>
        <w:spacing w:before="400" w:after="160"/>
      </w:pPr>
      <w:r>
        <w:rPr>
          <w:rFonts w:ascii="Arial" w:hAnsi="Arial"/>
          <w:b/>
          <w:color w:val="0F172A"/>
          <w:sz w:val="32"/>
        </w:rPr>
        <w:t>CHAPTER 2: LITERATURE SURVEY</w:t>
      </w:r>
    </w:p>
    <w:p>
      <w:pPr>
        <w:spacing w:before="280" w:after="120"/>
      </w:pPr>
      <w:r>
        <w:rPr>
          <w:rFonts w:ascii="Arial" w:hAnsi="Arial"/>
          <w:b/>
          <w:color w:val="1E3A8A"/>
          <w:sz w:val="26"/>
        </w:rPr>
        <w:t>2.1 Review of Related Work in Flood Analysis and Rescue</w:t>
      </w:r>
    </w:p>
    <w:p>
      <w:pPr>
        <w:spacing w:after="120" w:line="276" w:lineRule="auto"/>
      </w:pPr>
      <w:r>
        <w:rPr>
          <w:rFonts w:ascii="Calibri" w:hAnsi="Calibri"/>
          <w:i w:val="0"/>
          <w:color w:val="1E293B"/>
          <w:sz w:val="22"/>
        </w:rPr>
        <w:t>To understand existing methods and identify what could be improved, I reviewed 14 published research papers focusing on remote sensing, drone computer vision, and flood disaster response. Early literature in this area focuses primarily on satellite radar data (such as Synthetic Aperture Radar from Sentinel-1). While satellites provide wide coverage, their images are updated only every few days and have coarse resolutions (10 to 30 meters per pixel), making it impossible to see individual human beings in need of rescue.</w:t>
      </w:r>
    </w:p>
    <w:p>
      <w:pPr>
        <w:spacing w:after="120" w:line="276" w:lineRule="auto"/>
      </w:pPr>
      <w:r>
        <w:rPr>
          <w:rFonts w:ascii="Calibri" w:hAnsi="Calibri"/>
          <w:i w:val="0"/>
          <w:color w:val="1E293B"/>
          <w:sz w:val="22"/>
        </w:rPr>
        <w:t>In recent years, researchers have turned to Unmanned Aerial Vehicles (drones) and deep learning models (such as YOLO and U-Net) for post-disaster reconnaissance. While deep learning offers strong accuracy on benchmark datasets, papers often highlight that running large deep neural networks requires dedicated GPUs, which are typically absent on lightweight laptops deployed in field operations. Furthermore, most surveyed papers focus purely on object detection accuracy rather than integrating detection outputs into an actionable rescue decision support system.</w:t>
      </w:r>
    </w:p>
    <w:p>
      <w:pPr>
        <w:spacing w:before="280" w:after="120"/>
      </w:pPr>
      <w:r>
        <w:rPr>
          <w:rFonts w:ascii="Arial" w:hAnsi="Arial"/>
          <w:b/>
          <w:color w:val="1E3A8A"/>
          <w:sz w:val="26"/>
        </w:rPr>
        <w:t>2.2 Summary Table of Surveyed Literature</w:t>
      </w:r>
    </w:p>
    <w:p>
      <w:pPr>
        <w:spacing w:after="120" w:line="276" w:lineRule="auto"/>
      </w:pPr>
      <w:r>
        <w:rPr>
          <w:rFonts w:ascii="Calibri" w:hAnsi="Calibri"/>
          <w:i w:val="0"/>
          <w:color w:val="1E293B"/>
          <w:sz w:val="22"/>
        </w:rPr>
        <w:t>Table 2.1 summarizes key papers surveyed during this project, noting their techniques, reported results, and practical limitations.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50" w:type="dxa"/>
              <w:bottom w:w="50" w:type="dxa"/>
              <w:left w:w="45" w:type="dxa"/>
              <w:right w:w="45" w:type="dxa"/>
            </w:tcMar>
          </w:tcPr>
          <w:p>
            <w:r>
              <w:rPr>
                <w:b/>
                <w:color w:val="FFFFFF"/>
                <w:sz w:val="16"/>
              </w:rPr>
              <w:t>S.No</w:t>
            </w:r>
          </w:p>
        </w:tc>
        <w:tc>
          <w:tcPr>
            <w:tcW w:type="dxa" w:w="1337"/>
            <w:shd w:fill="0F172A"/>
            <w:tcMar>
              <w:top w:w="50" w:type="dxa"/>
              <w:bottom w:w="50" w:type="dxa"/>
              <w:left w:w="45" w:type="dxa"/>
              <w:right w:w="45" w:type="dxa"/>
            </w:tcMar>
          </w:tcPr>
          <w:p>
            <w:r>
              <w:rPr>
                <w:b/>
                <w:color w:val="FFFFFF"/>
                <w:sz w:val="16"/>
              </w:rPr>
              <w:t>Year</w:t>
            </w:r>
          </w:p>
        </w:tc>
        <w:tc>
          <w:tcPr>
            <w:tcW w:type="dxa" w:w="1337"/>
            <w:shd w:fill="0F172A"/>
            <w:tcMar>
              <w:top w:w="50" w:type="dxa"/>
              <w:bottom w:w="50" w:type="dxa"/>
              <w:left w:w="45" w:type="dxa"/>
              <w:right w:w="45" w:type="dxa"/>
            </w:tcMar>
          </w:tcPr>
          <w:p>
            <w:r>
              <w:rPr>
                <w:b/>
                <w:color w:val="FFFFFF"/>
                <w:sz w:val="16"/>
              </w:rPr>
              <w:t>Study / Paper</w:t>
            </w:r>
          </w:p>
        </w:tc>
        <w:tc>
          <w:tcPr>
            <w:tcW w:type="dxa" w:w="1337"/>
            <w:shd w:fill="0F172A"/>
            <w:tcMar>
              <w:top w:w="50" w:type="dxa"/>
              <w:bottom w:w="50" w:type="dxa"/>
              <w:left w:w="45" w:type="dxa"/>
              <w:right w:w="45" w:type="dxa"/>
            </w:tcMar>
          </w:tcPr>
          <w:p>
            <w:r>
              <w:rPr>
                <w:b/>
                <w:color w:val="FFFFFF"/>
                <w:sz w:val="16"/>
              </w:rPr>
              <w:t>Technique Used</w:t>
            </w:r>
          </w:p>
        </w:tc>
        <w:tc>
          <w:tcPr>
            <w:tcW w:type="dxa" w:w="1337"/>
            <w:shd w:fill="0F172A"/>
            <w:tcMar>
              <w:top w:w="50" w:type="dxa"/>
              <w:bottom w:w="50" w:type="dxa"/>
              <w:left w:w="45" w:type="dxa"/>
              <w:right w:w="45" w:type="dxa"/>
            </w:tcMar>
          </w:tcPr>
          <w:p>
            <w:r>
              <w:rPr>
                <w:b/>
                <w:color w:val="FFFFFF"/>
                <w:sz w:val="16"/>
              </w:rPr>
              <w:t>Key Findings</w:t>
            </w:r>
          </w:p>
        </w:tc>
        <w:tc>
          <w:tcPr>
            <w:tcW w:type="dxa" w:w="1337"/>
            <w:shd w:fill="0F172A"/>
            <w:tcMar>
              <w:top w:w="50" w:type="dxa"/>
              <w:bottom w:w="50" w:type="dxa"/>
              <w:left w:w="45" w:type="dxa"/>
              <w:right w:w="45" w:type="dxa"/>
            </w:tcMar>
          </w:tcPr>
          <w:p>
            <w:r>
              <w:rPr>
                <w:b/>
                <w:color w:val="FFFFFF"/>
                <w:sz w:val="16"/>
              </w:rPr>
              <w:t>Limitations for Field Rescue</w:t>
            </w:r>
          </w:p>
        </w:tc>
        <w:tc>
          <w:tcPr>
            <w:tcW w:type="dxa" w:w="1337"/>
            <w:shd w:fill="0F172A"/>
            <w:tcMar>
              <w:top w:w="50" w:type="dxa"/>
              <w:bottom w:w="50" w:type="dxa"/>
              <w:left w:w="45" w:type="dxa"/>
              <w:right w:w="45" w:type="dxa"/>
            </w:tcMar>
          </w:tcPr>
          <w:p>
            <w:r>
              <w:rPr>
                <w:b/>
                <w:color w:val="FFFFFF"/>
                <w:sz w:val="16"/>
              </w:rPr>
              <w:t>Ref.</w:t>
            </w:r>
          </w:p>
        </w:tc>
      </w:tr>
      <w:tr>
        <w:tc>
          <w:tcPr>
            <w:tcW w:type="dxa" w:w="1337"/>
            <w:tcMar>
              <w:top w:w="45" w:type="dxa"/>
              <w:bottom w:w="45" w:type="dxa"/>
              <w:left w:w="45" w:type="dxa"/>
              <w:right w:w="45" w:type="dxa"/>
            </w:tcMar>
            <w:shd w:fill="F8FAFC"/>
          </w:tcPr>
          <w:p>
            <w:r>
              <w:rPr>
                <w:sz w:val="15"/>
              </w:rPr>
              <w:t>1</w:t>
            </w:r>
          </w:p>
        </w:tc>
        <w:tc>
          <w:tcPr>
            <w:tcW w:type="dxa" w:w="1337"/>
            <w:tcMar>
              <w:top w:w="45" w:type="dxa"/>
              <w:bottom w:w="45" w:type="dxa"/>
              <w:left w:w="45" w:type="dxa"/>
              <w:right w:w="45" w:type="dxa"/>
            </w:tcMar>
            <w:shd w:fill="F8FAFC"/>
          </w:tcPr>
          <w:p>
            <w:r>
              <w:rPr>
                <w:sz w:val="15"/>
              </w:rPr>
              <w:t>2024</w:t>
            </w:r>
          </w:p>
        </w:tc>
        <w:tc>
          <w:tcPr>
            <w:tcW w:type="dxa" w:w="1337"/>
            <w:tcMar>
              <w:top w:w="45" w:type="dxa"/>
              <w:bottom w:w="45" w:type="dxa"/>
              <w:left w:w="45" w:type="dxa"/>
              <w:right w:w="45" w:type="dxa"/>
            </w:tcMar>
            <w:shd w:fill="F8FAFC"/>
          </w:tcPr>
          <w:p>
            <w:r>
              <w:rPr>
                <w:sz w:val="15"/>
              </w:rPr>
              <w:t>Sharma et al.</w:t>
            </w:r>
          </w:p>
        </w:tc>
        <w:tc>
          <w:tcPr>
            <w:tcW w:type="dxa" w:w="1337"/>
            <w:tcMar>
              <w:top w:w="45" w:type="dxa"/>
              <w:bottom w:w="45" w:type="dxa"/>
              <w:left w:w="45" w:type="dxa"/>
              <w:right w:w="45" w:type="dxa"/>
            </w:tcMar>
            <w:shd w:fill="F8FAFC"/>
          </w:tcPr>
          <w:p>
            <w:r>
              <w:rPr>
                <w:sz w:val="15"/>
              </w:rPr>
              <w:t>Nested U-Net (CNN) on SAR</w:t>
            </w:r>
          </w:p>
        </w:tc>
        <w:tc>
          <w:tcPr>
            <w:tcW w:type="dxa" w:w="1337"/>
            <w:tcMar>
              <w:top w:w="45" w:type="dxa"/>
              <w:bottom w:w="45" w:type="dxa"/>
              <w:left w:w="45" w:type="dxa"/>
              <w:right w:w="45" w:type="dxa"/>
            </w:tcMar>
            <w:shd w:fill="F8FAFC"/>
          </w:tcPr>
          <w:p>
            <w:r>
              <w:rPr>
                <w:sz w:val="15"/>
              </w:rPr>
              <w:t>High flood segmentation accuracy on satellite imagery</w:t>
            </w:r>
          </w:p>
        </w:tc>
        <w:tc>
          <w:tcPr>
            <w:tcW w:type="dxa" w:w="1337"/>
            <w:tcMar>
              <w:top w:w="45" w:type="dxa"/>
              <w:bottom w:w="45" w:type="dxa"/>
              <w:left w:w="45" w:type="dxa"/>
              <w:right w:w="45" w:type="dxa"/>
            </w:tcMar>
            <w:shd w:fill="F8FAFC"/>
          </w:tcPr>
          <w:p>
            <w:r>
              <w:rPr>
                <w:sz w:val="15"/>
              </w:rPr>
              <w:t>Coarse resolution; cannot detect people</w:t>
            </w:r>
          </w:p>
        </w:tc>
        <w:tc>
          <w:tcPr>
            <w:tcW w:type="dxa" w:w="1337"/>
            <w:tcMar>
              <w:top w:w="45" w:type="dxa"/>
              <w:bottom w:w="45" w:type="dxa"/>
              <w:left w:w="45" w:type="dxa"/>
              <w:right w:w="45" w:type="dxa"/>
            </w:tcMar>
            <w:shd w:fill="F8FAFC"/>
          </w:tcPr>
          <w:p>
            <w:r>
              <w:rPr>
                <w:sz w:val="15"/>
              </w:rPr>
              <w:t>[1]</w:t>
            </w:r>
          </w:p>
        </w:tc>
      </w:tr>
      <w:tr>
        <w:tc>
          <w:tcPr>
            <w:tcW w:type="dxa" w:w="1337"/>
            <w:tcMar>
              <w:top w:w="45" w:type="dxa"/>
              <w:bottom w:w="45" w:type="dxa"/>
              <w:left w:w="45" w:type="dxa"/>
              <w:right w:w="45" w:type="dxa"/>
            </w:tcMar>
            <w:shd w:fill="FFFFFF"/>
          </w:tcPr>
          <w:p>
            <w:r>
              <w:rPr>
                <w:sz w:val="15"/>
              </w:rPr>
              <w:t>2</w:t>
            </w:r>
          </w:p>
        </w:tc>
        <w:tc>
          <w:tcPr>
            <w:tcW w:type="dxa" w:w="1337"/>
            <w:tcMar>
              <w:top w:w="45" w:type="dxa"/>
              <w:bottom w:w="45" w:type="dxa"/>
              <w:left w:w="45" w:type="dxa"/>
              <w:right w:w="45" w:type="dxa"/>
            </w:tcMar>
            <w:shd w:fill="FFFFFF"/>
          </w:tcPr>
          <w:p>
            <w:r>
              <w:rPr>
                <w:sz w:val="15"/>
              </w:rPr>
              <w:t>2025</w:t>
            </w:r>
          </w:p>
        </w:tc>
        <w:tc>
          <w:tcPr>
            <w:tcW w:type="dxa" w:w="1337"/>
            <w:tcMar>
              <w:top w:w="45" w:type="dxa"/>
              <w:bottom w:w="45" w:type="dxa"/>
              <w:left w:w="45" w:type="dxa"/>
              <w:right w:w="45" w:type="dxa"/>
            </w:tcMar>
            <w:shd w:fill="FFFFFF"/>
          </w:tcPr>
          <w:p>
            <w:r>
              <w:rPr>
                <w:sz w:val="15"/>
              </w:rPr>
              <w:t>Patel et al.</w:t>
            </w:r>
          </w:p>
        </w:tc>
        <w:tc>
          <w:tcPr>
            <w:tcW w:type="dxa" w:w="1337"/>
            <w:tcMar>
              <w:top w:w="45" w:type="dxa"/>
              <w:bottom w:w="45" w:type="dxa"/>
              <w:left w:w="45" w:type="dxa"/>
              <w:right w:w="45" w:type="dxa"/>
            </w:tcMar>
            <w:shd w:fill="FFFFFF"/>
          </w:tcPr>
          <w:p>
            <w:r>
              <w:rPr>
                <w:sz w:val="15"/>
              </w:rPr>
              <w:t>Cross-Modality Satellite CNN</w:t>
            </w:r>
          </w:p>
        </w:tc>
        <w:tc>
          <w:tcPr>
            <w:tcW w:type="dxa" w:w="1337"/>
            <w:tcMar>
              <w:top w:w="45" w:type="dxa"/>
              <w:bottom w:w="45" w:type="dxa"/>
              <w:left w:w="45" w:type="dxa"/>
              <w:right w:w="45" w:type="dxa"/>
            </w:tcMar>
            <w:shd w:fill="FFFFFF"/>
          </w:tcPr>
          <w:p>
            <w:r>
              <w:rPr>
                <w:sz w:val="15"/>
              </w:rPr>
              <w:t>Compared optical vs. radar flood mapping</w:t>
            </w:r>
          </w:p>
        </w:tc>
        <w:tc>
          <w:tcPr>
            <w:tcW w:type="dxa" w:w="1337"/>
            <w:tcMar>
              <w:top w:w="45" w:type="dxa"/>
              <w:bottom w:w="45" w:type="dxa"/>
              <w:left w:w="45" w:type="dxa"/>
              <w:right w:w="45" w:type="dxa"/>
            </w:tcMar>
            <w:shd w:fill="FFFFFF"/>
          </w:tcPr>
          <w:p>
            <w:r>
              <w:rPr>
                <w:sz w:val="15"/>
              </w:rPr>
              <w:t>Dataset dependent; requires cloud connection</w:t>
            </w:r>
          </w:p>
        </w:tc>
        <w:tc>
          <w:tcPr>
            <w:tcW w:type="dxa" w:w="1337"/>
            <w:tcMar>
              <w:top w:w="45" w:type="dxa"/>
              <w:bottom w:w="45" w:type="dxa"/>
              <w:left w:w="45" w:type="dxa"/>
              <w:right w:w="45" w:type="dxa"/>
            </w:tcMar>
            <w:shd w:fill="FFFFFF"/>
          </w:tcPr>
          <w:p>
            <w:r>
              <w:rPr>
                <w:sz w:val="15"/>
              </w:rPr>
              <w:t>[2]</w:t>
            </w:r>
          </w:p>
        </w:tc>
      </w:tr>
      <w:tr>
        <w:tc>
          <w:tcPr>
            <w:tcW w:type="dxa" w:w="1337"/>
            <w:tcMar>
              <w:top w:w="45" w:type="dxa"/>
              <w:bottom w:w="45" w:type="dxa"/>
              <w:left w:w="45" w:type="dxa"/>
              <w:right w:w="45" w:type="dxa"/>
            </w:tcMar>
            <w:shd w:fill="F8FAFC"/>
          </w:tcPr>
          <w:p>
            <w:r>
              <w:rPr>
                <w:sz w:val="15"/>
              </w:rPr>
              <w:t>3</w:t>
            </w:r>
          </w:p>
        </w:tc>
        <w:tc>
          <w:tcPr>
            <w:tcW w:type="dxa" w:w="1337"/>
            <w:tcMar>
              <w:top w:w="45" w:type="dxa"/>
              <w:bottom w:w="45" w:type="dxa"/>
              <w:left w:w="45" w:type="dxa"/>
              <w:right w:w="45" w:type="dxa"/>
            </w:tcMar>
            <w:shd w:fill="F8FAFC"/>
          </w:tcPr>
          <w:p>
            <w:r>
              <w:rPr>
                <w:sz w:val="15"/>
              </w:rPr>
              <w:t>2024</w:t>
            </w:r>
          </w:p>
        </w:tc>
        <w:tc>
          <w:tcPr>
            <w:tcW w:type="dxa" w:w="1337"/>
            <w:tcMar>
              <w:top w:w="45" w:type="dxa"/>
              <w:bottom w:w="45" w:type="dxa"/>
              <w:left w:w="45" w:type="dxa"/>
              <w:right w:w="45" w:type="dxa"/>
            </w:tcMar>
            <w:shd w:fill="F8FAFC"/>
          </w:tcPr>
          <w:p>
            <w:r>
              <w:rPr>
                <w:sz w:val="15"/>
              </w:rPr>
              <w:t>Zhang et al.</w:t>
            </w:r>
          </w:p>
        </w:tc>
        <w:tc>
          <w:tcPr>
            <w:tcW w:type="dxa" w:w="1337"/>
            <w:tcMar>
              <w:top w:w="45" w:type="dxa"/>
              <w:bottom w:w="45" w:type="dxa"/>
              <w:left w:w="45" w:type="dxa"/>
              <w:right w:w="45" w:type="dxa"/>
            </w:tcMar>
            <w:shd w:fill="F8FAFC"/>
          </w:tcPr>
          <w:p>
            <w:r>
              <w:rPr>
                <w:sz w:val="15"/>
              </w:rPr>
              <w:t>Differential Vision Transformer</w:t>
            </w:r>
          </w:p>
        </w:tc>
        <w:tc>
          <w:tcPr>
            <w:tcW w:type="dxa" w:w="1337"/>
            <w:tcMar>
              <w:top w:w="45" w:type="dxa"/>
              <w:bottom w:w="45" w:type="dxa"/>
              <w:left w:w="45" w:type="dxa"/>
              <w:right w:w="45" w:type="dxa"/>
            </w:tcMar>
            <w:shd w:fill="F8FAFC"/>
          </w:tcPr>
          <w:p>
            <w:r>
              <w:rPr>
                <w:sz w:val="15"/>
              </w:rPr>
              <w:t>Sharp flood boundary identification</w:t>
            </w:r>
          </w:p>
        </w:tc>
        <w:tc>
          <w:tcPr>
            <w:tcW w:type="dxa" w:w="1337"/>
            <w:tcMar>
              <w:top w:w="45" w:type="dxa"/>
              <w:bottom w:w="45" w:type="dxa"/>
              <w:left w:w="45" w:type="dxa"/>
              <w:right w:w="45" w:type="dxa"/>
            </w:tcMar>
            <w:shd w:fill="F8FAFC"/>
          </w:tcPr>
          <w:p>
            <w:r>
              <w:rPr>
                <w:sz w:val="15"/>
              </w:rPr>
              <w:t>Very high computational cost; too slow for laptops</w:t>
            </w:r>
          </w:p>
        </w:tc>
        <w:tc>
          <w:tcPr>
            <w:tcW w:type="dxa" w:w="1337"/>
            <w:tcMar>
              <w:top w:w="45" w:type="dxa"/>
              <w:bottom w:w="45" w:type="dxa"/>
              <w:left w:w="45" w:type="dxa"/>
              <w:right w:w="45" w:type="dxa"/>
            </w:tcMar>
            <w:shd w:fill="F8FAFC"/>
          </w:tcPr>
          <w:p>
            <w:r>
              <w:rPr>
                <w:sz w:val="15"/>
              </w:rPr>
              <w:t>[3]</w:t>
            </w:r>
          </w:p>
        </w:tc>
      </w:tr>
      <w:tr>
        <w:tc>
          <w:tcPr>
            <w:tcW w:type="dxa" w:w="1337"/>
            <w:tcMar>
              <w:top w:w="45" w:type="dxa"/>
              <w:bottom w:w="45" w:type="dxa"/>
              <w:left w:w="45" w:type="dxa"/>
              <w:right w:w="45" w:type="dxa"/>
            </w:tcMar>
            <w:shd w:fill="FFFFFF"/>
          </w:tcPr>
          <w:p>
            <w:r>
              <w:rPr>
                <w:sz w:val="15"/>
              </w:rPr>
              <w:t>4</w:t>
            </w:r>
          </w:p>
        </w:tc>
        <w:tc>
          <w:tcPr>
            <w:tcW w:type="dxa" w:w="1337"/>
            <w:tcMar>
              <w:top w:w="45" w:type="dxa"/>
              <w:bottom w:w="45" w:type="dxa"/>
              <w:left w:w="45" w:type="dxa"/>
              <w:right w:w="45" w:type="dxa"/>
            </w:tcMar>
            <w:shd w:fill="FFFFFF"/>
          </w:tcPr>
          <w:p>
            <w:r>
              <w:rPr>
                <w:sz w:val="15"/>
              </w:rPr>
              <w:t>2023</w:t>
            </w:r>
          </w:p>
        </w:tc>
        <w:tc>
          <w:tcPr>
            <w:tcW w:type="dxa" w:w="1337"/>
            <w:tcMar>
              <w:top w:w="45" w:type="dxa"/>
              <w:bottom w:w="45" w:type="dxa"/>
              <w:left w:w="45" w:type="dxa"/>
              <w:right w:w="45" w:type="dxa"/>
            </w:tcMar>
            <w:shd w:fill="FFFFFF"/>
          </w:tcPr>
          <w:p>
            <w:r>
              <w:rPr>
                <w:sz w:val="15"/>
              </w:rPr>
              <w:t>Boni et al.</w:t>
            </w:r>
          </w:p>
        </w:tc>
        <w:tc>
          <w:tcPr>
            <w:tcW w:type="dxa" w:w="1337"/>
            <w:tcMar>
              <w:top w:w="45" w:type="dxa"/>
              <w:bottom w:w="45" w:type="dxa"/>
              <w:left w:w="45" w:type="dxa"/>
              <w:right w:w="45" w:type="dxa"/>
            </w:tcMar>
            <w:shd w:fill="FFFFFF"/>
          </w:tcPr>
          <w:p>
            <w:r>
              <w:rPr>
                <w:sz w:val="15"/>
              </w:rPr>
              <w:t>U-Net CNN on SAR Data</w:t>
            </w:r>
          </w:p>
        </w:tc>
        <w:tc>
          <w:tcPr>
            <w:tcW w:type="dxa" w:w="1337"/>
            <w:tcMar>
              <w:top w:w="45" w:type="dxa"/>
              <w:bottom w:w="45" w:type="dxa"/>
              <w:left w:w="45" w:type="dxa"/>
              <w:right w:w="45" w:type="dxa"/>
            </w:tcMar>
            <w:shd w:fill="FFFFFF"/>
          </w:tcPr>
          <w:p>
            <w:r>
              <w:rPr>
                <w:sz w:val="15"/>
              </w:rPr>
              <w:t>Good baseline flooded area mapping</w:t>
            </w:r>
          </w:p>
        </w:tc>
        <w:tc>
          <w:tcPr>
            <w:tcW w:type="dxa" w:w="1337"/>
            <w:tcMar>
              <w:top w:w="45" w:type="dxa"/>
              <w:bottom w:w="45" w:type="dxa"/>
              <w:left w:w="45" w:type="dxa"/>
              <w:right w:w="45" w:type="dxa"/>
            </w:tcMar>
            <w:shd w:fill="FFFFFF"/>
          </w:tcPr>
          <w:p>
            <w:r>
              <w:rPr>
                <w:sz w:val="15"/>
              </w:rPr>
              <w:t>Frequent false alarms on wet soil and shadows</w:t>
            </w:r>
          </w:p>
        </w:tc>
        <w:tc>
          <w:tcPr>
            <w:tcW w:type="dxa" w:w="1337"/>
            <w:tcMar>
              <w:top w:w="45" w:type="dxa"/>
              <w:bottom w:w="45" w:type="dxa"/>
              <w:left w:w="45" w:type="dxa"/>
              <w:right w:w="45" w:type="dxa"/>
            </w:tcMar>
            <w:shd w:fill="FFFFFF"/>
          </w:tcPr>
          <w:p>
            <w:r>
              <w:rPr>
                <w:sz w:val="15"/>
              </w:rPr>
              <w:t>[4]</w:t>
            </w:r>
          </w:p>
        </w:tc>
      </w:tr>
      <w:tr>
        <w:tc>
          <w:tcPr>
            <w:tcW w:type="dxa" w:w="1337"/>
            <w:tcMar>
              <w:top w:w="45" w:type="dxa"/>
              <w:bottom w:w="45" w:type="dxa"/>
              <w:left w:w="45" w:type="dxa"/>
              <w:right w:w="45" w:type="dxa"/>
            </w:tcMar>
            <w:shd w:fill="F8FAFC"/>
          </w:tcPr>
          <w:p>
            <w:r>
              <w:rPr>
                <w:sz w:val="15"/>
              </w:rPr>
              <w:t>5</w:t>
            </w:r>
          </w:p>
        </w:tc>
        <w:tc>
          <w:tcPr>
            <w:tcW w:type="dxa" w:w="1337"/>
            <w:tcMar>
              <w:top w:w="45" w:type="dxa"/>
              <w:bottom w:w="45" w:type="dxa"/>
              <w:left w:w="45" w:type="dxa"/>
              <w:right w:w="45" w:type="dxa"/>
            </w:tcMar>
            <w:shd w:fill="F8FAFC"/>
          </w:tcPr>
          <w:p>
            <w:r>
              <w:rPr>
                <w:sz w:val="15"/>
              </w:rPr>
              <w:t>2024</w:t>
            </w:r>
          </w:p>
        </w:tc>
        <w:tc>
          <w:tcPr>
            <w:tcW w:type="dxa" w:w="1337"/>
            <w:tcMar>
              <w:top w:w="45" w:type="dxa"/>
              <w:bottom w:w="45" w:type="dxa"/>
              <w:left w:w="45" w:type="dxa"/>
              <w:right w:w="45" w:type="dxa"/>
            </w:tcMar>
            <w:shd w:fill="F8FAFC"/>
          </w:tcPr>
          <w:p>
            <w:r>
              <w:rPr>
                <w:sz w:val="15"/>
              </w:rPr>
              <w:t>Rahman et al.</w:t>
            </w:r>
          </w:p>
        </w:tc>
        <w:tc>
          <w:tcPr>
            <w:tcW w:type="dxa" w:w="1337"/>
            <w:tcMar>
              <w:top w:w="45" w:type="dxa"/>
              <w:bottom w:w="45" w:type="dxa"/>
              <w:left w:w="45" w:type="dxa"/>
              <w:right w:w="45" w:type="dxa"/>
            </w:tcMar>
            <w:shd w:fill="F8FAFC"/>
          </w:tcPr>
          <w:p>
            <w:r>
              <w:rPr>
                <w:sz w:val="15"/>
              </w:rPr>
              <w:t>Survey of ML Flood Methods</w:t>
            </w:r>
          </w:p>
        </w:tc>
        <w:tc>
          <w:tcPr>
            <w:tcW w:type="dxa" w:w="1337"/>
            <w:tcMar>
              <w:top w:w="45" w:type="dxa"/>
              <w:bottom w:w="45" w:type="dxa"/>
              <w:left w:w="45" w:type="dxa"/>
              <w:right w:w="45" w:type="dxa"/>
            </w:tcMar>
            <w:shd w:fill="F8FAFC"/>
          </w:tcPr>
          <w:p>
            <w:r>
              <w:rPr>
                <w:sz w:val="15"/>
              </w:rPr>
              <w:t>Comprehensive review of remote sensing algorithms</w:t>
            </w:r>
          </w:p>
        </w:tc>
        <w:tc>
          <w:tcPr>
            <w:tcW w:type="dxa" w:w="1337"/>
            <w:tcMar>
              <w:top w:w="45" w:type="dxa"/>
              <w:bottom w:w="45" w:type="dxa"/>
              <w:left w:w="45" w:type="dxa"/>
              <w:right w:w="45" w:type="dxa"/>
            </w:tcMar>
            <w:shd w:fill="F8FAFC"/>
          </w:tcPr>
          <w:p>
            <w:r>
              <w:rPr>
                <w:sz w:val="15"/>
              </w:rPr>
              <w:t>Review only; no deployable software tool</w:t>
            </w:r>
          </w:p>
        </w:tc>
        <w:tc>
          <w:tcPr>
            <w:tcW w:type="dxa" w:w="1337"/>
            <w:tcMar>
              <w:top w:w="45" w:type="dxa"/>
              <w:bottom w:w="45" w:type="dxa"/>
              <w:left w:w="45" w:type="dxa"/>
              <w:right w:w="45" w:type="dxa"/>
            </w:tcMar>
            <w:shd w:fill="F8FAFC"/>
          </w:tcPr>
          <w:p>
            <w:r>
              <w:rPr>
                <w:sz w:val="15"/>
              </w:rPr>
              <w:t>[5]</w:t>
            </w:r>
          </w:p>
        </w:tc>
      </w:tr>
      <w:tr>
        <w:tc>
          <w:tcPr>
            <w:tcW w:type="dxa" w:w="1337"/>
            <w:tcMar>
              <w:top w:w="45" w:type="dxa"/>
              <w:bottom w:w="45" w:type="dxa"/>
              <w:left w:w="45" w:type="dxa"/>
              <w:right w:w="45" w:type="dxa"/>
            </w:tcMar>
            <w:shd w:fill="FFFFFF"/>
          </w:tcPr>
          <w:p>
            <w:r>
              <w:rPr>
                <w:sz w:val="15"/>
              </w:rPr>
              <w:t>6</w:t>
            </w:r>
          </w:p>
        </w:tc>
        <w:tc>
          <w:tcPr>
            <w:tcW w:type="dxa" w:w="1337"/>
            <w:tcMar>
              <w:top w:w="45" w:type="dxa"/>
              <w:bottom w:w="45" w:type="dxa"/>
              <w:left w:w="45" w:type="dxa"/>
              <w:right w:w="45" w:type="dxa"/>
            </w:tcMar>
            <w:shd w:fill="FFFFFF"/>
          </w:tcPr>
          <w:p>
            <w:r>
              <w:rPr>
                <w:sz w:val="15"/>
              </w:rPr>
              <w:t>2025</w:t>
            </w:r>
          </w:p>
        </w:tc>
        <w:tc>
          <w:tcPr>
            <w:tcW w:type="dxa" w:w="1337"/>
            <w:tcMar>
              <w:top w:w="45" w:type="dxa"/>
              <w:bottom w:w="45" w:type="dxa"/>
              <w:left w:w="45" w:type="dxa"/>
              <w:right w:w="45" w:type="dxa"/>
            </w:tcMar>
            <w:shd w:fill="FFFFFF"/>
          </w:tcPr>
          <w:p>
            <w:r>
              <w:rPr>
                <w:sz w:val="15"/>
              </w:rPr>
              <w:t>O'Connor et al.</w:t>
            </w:r>
          </w:p>
        </w:tc>
        <w:tc>
          <w:tcPr>
            <w:tcW w:type="dxa" w:w="1337"/>
            <w:tcMar>
              <w:top w:w="45" w:type="dxa"/>
              <w:bottom w:w="45" w:type="dxa"/>
              <w:left w:w="45" w:type="dxa"/>
              <w:right w:w="45" w:type="dxa"/>
            </w:tcMar>
            <w:shd w:fill="FFFFFF"/>
          </w:tcPr>
          <w:p>
            <w:r>
              <w:rPr>
                <w:sz w:val="15"/>
              </w:rPr>
              <w:t>Decade-long SAR Archive</w:t>
            </w:r>
          </w:p>
        </w:tc>
        <w:tc>
          <w:tcPr>
            <w:tcW w:type="dxa" w:w="1337"/>
            <w:tcMar>
              <w:top w:w="45" w:type="dxa"/>
              <w:bottom w:w="45" w:type="dxa"/>
              <w:left w:w="45" w:type="dxa"/>
              <w:right w:w="45" w:type="dxa"/>
            </w:tcMar>
            <w:shd w:fill="FFFFFF"/>
          </w:tcPr>
          <w:p>
            <w:r>
              <w:rPr>
                <w:sz w:val="15"/>
              </w:rPr>
              <w:t>Near-real-time regional flood mapping</w:t>
            </w:r>
          </w:p>
        </w:tc>
        <w:tc>
          <w:tcPr>
            <w:tcW w:type="dxa" w:w="1337"/>
            <w:tcMar>
              <w:top w:w="45" w:type="dxa"/>
              <w:bottom w:w="45" w:type="dxa"/>
              <w:left w:w="45" w:type="dxa"/>
              <w:right w:w="45" w:type="dxa"/>
            </w:tcMar>
            <w:shd w:fill="FFFFFF"/>
          </w:tcPr>
          <w:p>
            <w:r>
              <w:rPr>
                <w:sz w:val="15"/>
              </w:rPr>
              <w:t>250m resolution; cannot locate victims</w:t>
            </w:r>
          </w:p>
        </w:tc>
        <w:tc>
          <w:tcPr>
            <w:tcW w:type="dxa" w:w="1337"/>
            <w:tcMar>
              <w:top w:w="45" w:type="dxa"/>
              <w:bottom w:w="45" w:type="dxa"/>
              <w:left w:w="45" w:type="dxa"/>
              <w:right w:w="45" w:type="dxa"/>
            </w:tcMar>
            <w:shd w:fill="FFFFFF"/>
          </w:tcPr>
          <w:p>
            <w:r>
              <w:rPr>
                <w:sz w:val="15"/>
              </w:rPr>
              <w:t>[6]</w:t>
            </w:r>
          </w:p>
        </w:tc>
      </w:tr>
      <w:tr>
        <w:tc>
          <w:tcPr>
            <w:tcW w:type="dxa" w:w="1337"/>
            <w:tcMar>
              <w:top w:w="45" w:type="dxa"/>
              <w:bottom w:w="45" w:type="dxa"/>
              <w:left w:w="45" w:type="dxa"/>
              <w:right w:w="45" w:type="dxa"/>
            </w:tcMar>
            <w:shd w:fill="F8FAFC"/>
          </w:tcPr>
          <w:p>
            <w:r>
              <w:rPr>
                <w:sz w:val="15"/>
              </w:rPr>
              <w:t>7</w:t>
            </w:r>
          </w:p>
        </w:tc>
        <w:tc>
          <w:tcPr>
            <w:tcW w:type="dxa" w:w="1337"/>
            <w:tcMar>
              <w:top w:w="45" w:type="dxa"/>
              <w:bottom w:w="45" w:type="dxa"/>
              <w:left w:w="45" w:type="dxa"/>
              <w:right w:w="45" w:type="dxa"/>
            </w:tcMar>
            <w:shd w:fill="F8FAFC"/>
          </w:tcPr>
          <w:p>
            <w:r>
              <w:rPr>
                <w:sz w:val="15"/>
              </w:rPr>
              <w:t>2024</w:t>
            </w:r>
          </w:p>
        </w:tc>
        <w:tc>
          <w:tcPr>
            <w:tcW w:type="dxa" w:w="1337"/>
            <w:tcMar>
              <w:top w:w="45" w:type="dxa"/>
              <w:bottom w:w="45" w:type="dxa"/>
              <w:left w:w="45" w:type="dxa"/>
              <w:right w:w="45" w:type="dxa"/>
            </w:tcMar>
            <w:shd w:fill="F8FAFC"/>
          </w:tcPr>
          <w:p>
            <w:r>
              <w:rPr>
                <w:sz w:val="15"/>
              </w:rPr>
              <w:t>Wang et al.</w:t>
            </w:r>
          </w:p>
        </w:tc>
        <w:tc>
          <w:tcPr>
            <w:tcW w:type="dxa" w:w="1337"/>
            <w:tcMar>
              <w:top w:w="45" w:type="dxa"/>
              <w:bottom w:w="45" w:type="dxa"/>
              <w:left w:w="45" w:type="dxa"/>
              <w:right w:w="45" w:type="dxa"/>
            </w:tcMar>
            <w:shd w:fill="F8FAFC"/>
          </w:tcPr>
          <w:p>
            <w:r>
              <w:rPr>
                <w:sz w:val="15"/>
              </w:rPr>
              <w:t>Multi-Head Encoder-Decoder</w:t>
            </w:r>
          </w:p>
        </w:tc>
        <w:tc>
          <w:tcPr>
            <w:tcW w:type="dxa" w:w="1337"/>
            <w:tcMar>
              <w:top w:w="45" w:type="dxa"/>
              <w:bottom w:w="45" w:type="dxa"/>
              <w:left w:w="45" w:type="dxa"/>
              <w:right w:w="45" w:type="dxa"/>
            </w:tcMar>
            <w:shd w:fill="F8FAFC"/>
          </w:tcPr>
          <w:p>
            <w:r>
              <w:rPr>
                <w:sz w:val="15"/>
              </w:rPr>
              <w:t>Fused satellite and drone sensor images</w:t>
            </w:r>
          </w:p>
        </w:tc>
        <w:tc>
          <w:tcPr>
            <w:tcW w:type="dxa" w:w="1337"/>
            <w:tcMar>
              <w:top w:w="45" w:type="dxa"/>
              <w:bottom w:w="45" w:type="dxa"/>
              <w:left w:w="45" w:type="dxa"/>
              <w:right w:w="45" w:type="dxa"/>
            </w:tcMar>
            <w:shd w:fill="F8FAFC"/>
          </w:tcPr>
          <w:p>
            <w:r>
              <w:rPr>
                <w:sz w:val="15"/>
              </w:rPr>
              <w:t>Complex setup requiring synchronized multi-sensors</w:t>
            </w:r>
          </w:p>
        </w:tc>
        <w:tc>
          <w:tcPr>
            <w:tcW w:type="dxa" w:w="1337"/>
            <w:tcMar>
              <w:top w:w="45" w:type="dxa"/>
              <w:bottom w:w="45" w:type="dxa"/>
              <w:left w:w="45" w:type="dxa"/>
              <w:right w:w="45" w:type="dxa"/>
            </w:tcMar>
            <w:shd w:fill="F8FAFC"/>
          </w:tcPr>
          <w:p>
            <w:r>
              <w:rPr>
                <w:sz w:val="15"/>
              </w:rPr>
              <w:t>[7]</w:t>
            </w:r>
          </w:p>
        </w:tc>
      </w:tr>
      <w:tr>
        <w:tc>
          <w:tcPr>
            <w:tcW w:type="dxa" w:w="1337"/>
            <w:tcMar>
              <w:top w:w="45" w:type="dxa"/>
              <w:bottom w:w="45" w:type="dxa"/>
              <w:left w:w="45" w:type="dxa"/>
              <w:right w:w="45" w:type="dxa"/>
            </w:tcMar>
            <w:shd w:fill="FFFFFF"/>
          </w:tcPr>
          <w:p>
            <w:r>
              <w:rPr>
                <w:sz w:val="15"/>
              </w:rPr>
              <w:t>8</w:t>
            </w:r>
          </w:p>
        </w:tc>
        <w:tc>
          <w:tcPr>
            <w:tcW w:type="dxa" w:w="1337"/>
            <w:tcMar>
              <w:top w:w="45" w:type="dxa"/>
              <w:bottom w:w="45" w:type="dxa"/>
              <w:left w:w="45" w:type="dxa"/>
              <w:right w:w="45" w:type="dxa"/>
            </w:tcMar>
            <w:shd w:fill="FFFFFF"/>
          </w:tcPr>
          <w:p>
            <w:r>
              <w:rPr>
                <w:sz w:val="15"/>
              </w:rPr>
              <w:t>2025</w:t>
            </w:r>
          </w:p>
        </w:tc>
        <w:tc>
          <w:tcPr>
            <w:tcW w:type="dxa" w:w="1337"/>
            <w:tcMar>
              <w:top w:w="45" w:type="dxa"/>
              <w:bottom w:w="45" w:type="dxa"/>
              <w:left w:w="45" w:type="dxa"/>
              <w:right w:w="45" w:type="dxa"/>
            </w:tcMar>
            <w:shd w:fill="FFFFFF"/>
          </w:tcPr>
          <w:p>
            <w:r>
              <w:rPr>
                <w:sz w:val="15"/>
              </w:rPr>
              <w:t>Garcia et al.</w:t>
            </w:r>
          </w:p>
        </w:tc>
        <w:tc>
          <w:tcPr>
            <w:tcW w:type="dxa" w:w="1337"/>
            <w:tcMar>
              <w:top w:w="45" w:type="dxa"/>
              <w:bottom w:w="45" w:type="dxa"/>
              <w:left w:w="45" w:type="dxa"/>
              <w:right w:w="45" w:type="dxa"/>
            </w:tcMar>
            <w:shd w:fill="FFFFFF"/>
          </w:tcPr>
          <w:p>
            <w:r>
              <w:rPr>
                <w:sz w:val="15"/>
              </w:rPr>
              <w:t>Real-time UAV Edge Vision</w:t>
            </w:r>
          </w:p>
        </w:tc>
        <w:tc>
          <w:tcPr>
            <w:tcW w:type="dxa" w:w="1337"/>
            <w:tcMar>
              <w:top w:w="45" w:type="dxa"/>
              <w:bottom w:w="45" w:type="dxa"/>
              <w:left w:w="45" w:type="dxa"/>
              <w:right w:w="45" w:type="dxa"/>
            </w:tcMar>
            <w:shd w:fill="FFFFFF"/>
          </w:tcPr>
          <w:p>
            <w:r>
              <w:rPr>
                <w:sz w:val="15"/>
              </w:rPr>
              <w:t>Tracked debris during 2024 Valencia floods</w:t>
            </w:r>
          </w:p>
        </w:tc>
        <w:tc>
          <w:tcPr>
            <w:tcW w:type="dxa" w:w="1337"/>
            <w:tcMar>
              <w:top w:w="45" w:type="dxa"/>
              <w:bottom w:w="45" w:type="dxa"/>
              <w:left w:w="45" w:type="dxa"/>
              <w:right w:w="45" w:type="dxa"/>
            </w:tcMar>
            <w:shd w:fill="FFFFFF"/>
          </w:tcPr>
          <w:p>
            <w:r>
              <w:rPr>
                <w:sz w:val="15"/>
              </w:rPr>
              <w:t>Single case study; no rescue decision prioritization</w:t>
            </w:r>
          </w:p>
        </w:tc>
        <w:tc>
          <w:tcPr>
            <w:tcW w:type="dxa" w:w="1337"/>
            <w:tcMar>
              <w:top w:w="45" w:type="dxa"/>
              <w:bottom w:w="45" w:type="dxa"/>
              <w:left w:w="45" w:type="dxa"/>
              <w:right w:w="45" w:type="dxa"/>
            </w:tcMar>
            <w:shd w:fill="FFFFFF"/>
          </w:tcPr>
          <w:p>
            <w:r>
              <w:rPr>
                <w:sz w:val="15"/>
              </w:rPr>
              <w:t>[8]</w:t>
            </w:r>
          </w:p>
        </w:tc>
      </w:tr>
      <w:tr>
        <w:tc>
          <w:tcPr>
            <w:tcW w:type="dxa" w:w="1337"/>
            <w:tcMar>
              <w:top w:w="45" w:type="dxa"/>
              <w:bottom w:w="45" w:type="dxa"/>
              <w:left w:w="45" w:type="dxa"/>
              <w:right w:w="45" w:type="dxa"/>
            </w:tcMar>
            <w:shd w:fill="F8FAFC"/>
          </w:tcPr>
          <w:p>
            <w:r>
              <w:rPr>
                <w:sz w:val="15"/>
              </w:rPr>
              <w:t>9</w:t>
            </w:r>
          </w:p>
        </w:tc>
        <w:tc>
          <w:tcPr>
            <w:tcW w:type="dxa" w:w="1337"/>
            <w:tcMar>
              <w:top w:w="45" w:type="dxa"/>
              <w:bottom w:w="45" w:type="dxa"/>
              <w:left w:w="45" w:type="dxa"/>
              <w:right w:w="45" w:type="dxa"/>
            </w:tcMar>
            <w:shd w:fill="F8FAFC"/>
          </w:tcPr>
          <w:p>
            <w:r>
              <w:rPr>
                <w:sz w:val="15"/>
              </w:rPr>
              <w:t>2025</w:t>
            </w:r>
          </w:p>
        </w:tc>
        <w:tc>
          <w:tcPr>
            <w:tcW w:type="dxa" w:w="1337"/>
            <w:tcMar>
              <w:top w:w="45" w:type="dxa"/>
              <w:bottom w:w="45" w:type="dxa"/>
              <w:left w:w="45" w:type="dxa"/>
              <w:right w:w="45" w:type="dxa"/>
            </w:tcMar>
            <w:shd w:fill="F8FAFC"/>
          </w:tcPr>
          <w:p>
            <w:r>
              <w:rPr>
                <w:sz w:val="15"/>
              </w:rPr>
              <w:t>Kyrkou et al.</w:t>
            </w:r>
          </w:p>
        </w:tc>
        <w:tc>
          <w:tcPr>
            <w:tcW w:type="dxa" w:w="1337"/>
            <w:tcMar>
              <w:top w:w="45" w:type="dxa"/>
              <w:bottom w:w="45" w:type="dxa"/>
              <w:left w:w="45" w:type="dxa"/>
              <w:right w:w="45" w:type="dxa"/>
            </w:tcMar>
            <w:shd w:fill="F8FAFC"/>
          </w:tcPr>
          <w:p>
            <w:r>
              <w:rPr>
                <w:sz w:val="15"/>
              </w:rPr>
              <w:t>CNN on AIDER Dataset</w:t>
            </w:r>
          </w:p>
        </w:tc>
        <w:tc>
          <w:tcPr>
            <w:tcW w:type="dxa" w:w="1337"/>
            <w:tcMar>
              <w:top w:w="45" w:type="dxa"/>
              <w:bottom w:w="45" w:type="dxa"/>
              <w:left w:w="45" w:type="dxa"/>
              <w:right w:w="45" w:type="dxa"/>
            </w:tcMar>
            <w:shd w:fill="F8FAFC"/>
          </w:tcPr>
          <w:p>
            <w:r>
              <w:rPr>
                <w:sz w:val="15"/>
              </w:rPr>
              <w:t>Classified disaster scenes from drone images (&gt;90%)</w:t>
            </w:r>
          </w:p>
        </w:tc>
        <w:tc>
          <w:tcPr>
            <w:tcW w:type="dxa" w:w="1337"/>
            <w:tcMar>
              <w:top w:w="45" w:type="dxa"/>
              <w:bottom w:w="45" w:type="dxa"/>
              <w:left w:w="45" w:type="dxa"/>
              <w:right w:w="45" w:type="dxa"/>
            </w:tcMar>
            <w:shd w:fill="F8FAFC"/>
          </w:tcPr>
          <w:p>
            <w:r>
              <w:rPr>
                <w:sz w:val="15"/>
              </w:rPr>
              <w:t>Scene-level only; does not isolate submerged victims</w:t>
            </w:r>
          </w:p>
        </w:tc>
        <w:tc>
          <w:tcPr>
            <w:tcW w:type="dxa" w:w="1337"/>
            <w:tcMar>
              <w:top w:w="45" w:type="dxa"/>
              <w:bottom w:w="45" w:type="dxa"/>
              <w:left w:w="45" w:type="dxa"/>
              <w:right w:w="45" w:type="dxa"/>
            </w:tcMar>
            <w:shd w:fill="F8FAFC"/>
          </w:tcPr>
          <w:p>
            <w:r>
              <w:rPr>
                <w:sz w:val="15"/>
              </w:rPr>
              <w:t>[9]</w:t>
            </w:r>
          </w:p>
        </w:tc>
      </w:tr>
      <w:tr>
        <w:tc>
          <w:tcPr>
            <w:tcW w:type="dxa" w:w="1337"/>
            <w:tcMar>
              <w:top w:w="45" w:type="dxa"/>
              <w:bottom w:w="45" w:type="dxa"/>
              <w:left w:w="45" w:type="dxa"/>
              <w:right w:w="45" w:type="dxa"/>
            </w:tcMar>
            <w:shd w:fill="FFFFFF"/>
          </w:tcPr>
          <w:p>
            <w:r>
              <w:rPr>
                <w:sz w:val="15"/>
              </w:rPr>
              <w:t>10</w:t>
            </w:r>
          </w:p>
        </w:tc>
        <w:tc>
          <w:tcPr>
            <w:tcW w:type="dxa" w:w="1337"/>
            <w:tcMar>
              <w:top w:w="45" w:type="dxa"/>
              <w:bottom w:w="45" w:type="dxa"/>
              <w:left w:w="45" w:type="dxa"/>
              <w:right w:w="45" w:type="dxa"/>
            </w:tcMar>
            <w:shd w:fill="FFFFFF"/>
          </w:tcPr>
          <w:p>
            <w:r>
              <w:rPr>
                <w:sz w:val="15"/>
              </w:rPr>
              <w:t>2025</w:t>
            </w:r>
          </w:p>
        </w:tc>
        <w:tc>
          <w:tcPr>
            <w:tcW w:type="dxa" w:w="1337"/>
            <w:tcMar>
              <w:top w:w="45" w:type="dxa"/>
              <w:bottom w:w="45" w:type="dxa"/>
              <w:left w:w="45" w:type="dxa"/>
              <w:right w:w="45" w:type="dxa"/>
            </w:tcMar>
            <w:shd w:fill="FFFFFF"/>
          </w:tcPr>
          <w:p>
            <w:r>
              <w:rPr>
                <w:sz w:val="15"/>
              </w:rPr>
              <w:t>Gupta et al.</w:t>
            </w:r>
          </w:p>
        </w:tc>
        <w:tc>
          <w:tcPr>
            <w:tcW w:type="dxa" w:w="1337"/>
            <w:tcMar>
              <w:top w:w="45" w:type="dxa"/>
              <w:bottom w:w="45" w:type="dxa"/>
              <w:left w:w="45" w:type="dxa"/>
              <w:right w:w="45" w:type="dxa"/>
            </w:tcMar>
            <w:shd w:fill="FFFFFF"/>
          </w:tcPr>
          <w:p>
            <w:r>
              <w:rPr>
                <w:sz w:val="15"/>
              </w:rPr>
              <w:t>ResNet-8 + YOLOv5 Hybrid</w:t>
            </w:r>
          </w:p>
        </w:tc>
        <w:tc>
          <w:tcPr>
            <w:tcW w:type="dxa" w:w="1337"/>
            <w:tcMar>
              <w:top w:w="45" w:type="dxa"/>
              <w:bottom w:w="45" w:type="dxa"/>
              <w:left w:w="45" w:type="dxa"/>
              <w:right w:w="45" w:type="dxa"/>
            </w:tcMar>
            <w:shd w:fill="FFFFFF"/>
          </w:tcPr>
          <w:p>
            <w:r>
              <w:rPr>
                <w:sz w:val="15"/>
              </w:rPr>
              <w:t>Fast drone search navigation indoors (&lt;17 ms)</w:t>
            </w:r>
          </w:p>
        </w:tc>
        <w:tc>
          <w:tcPr>
            <w:tcW w:type="dxa" w:w="1337"/>
            <w:tcMar>
              <w:top w:w="45" w:type="dxa"/>
              <w:bottom w:w="45" w:type="dxa"/>
              <w:left w:w="45" w:type="dxa"/>
              <w:right w:w="45" w:type="dxa"/>
            </w:tcMar>
            <w:shd w:fill="FFFFFF"/>
          </w:tcPr>
          <w:p>
            <w:r>
              <w:rPr>
                <w:sz w:val="15"/>
              </w:rPr>
              <w:t>Designed for indoor corridors; untested in water</w:t>
            </w:r>
          </w:p>
        </w:tc>
        <w:tc>
          <w:tcPr>
            <w:tcW w:type="dxa" w:w="1337"/>
            <w:tcMar>
              <w:top w:w="45" w:type="dxa"/>
              <w:bottom w:w="45" w:type="dxa"/>
              <w:left w:w="45" w:type="dxa"/>
              <w:right w:w="45" w:type="dxa"/>
            </w:tcMar>
            <w:shd w:fill="FFFFFF"/>
          </w:tcPr>
          <w:p>
            <w:r>
              <w:rPr>
                <w:sz w:val="15"/>
              </w:rPr>
              <w:t>[10]</w:t>
            </w:r>
          </w:p>
        </w:tc>
      </w:tr>
      <w:tr>
        <w:tc>
          <w:tcPr>
            <w:tcW w:type="dxa" w:w="1337"/>
            <w:tcMar>
              <w:top w:w="45" w:type="dxa"/>
              <w:bottom w:w="45" w:type="dxa"/>
              <w:left w:w="45" w:type="dxa"/>
              <w:right w:w="45" w:type="dxa"/>
            </w:tcMar>
            <w:shd w:fill="F8FAFC"/>
          </w:tcPr>
          <w:p>
            <w:r>
              <w:rPr>
                <w:sz w:val="15"/>
              </w:rPr>
              <w:t>11</w:t>
            </w:r>
          </w:p>
        </w:tc>
        <w:tc>
          <w:tcPr>
            <w:tcW w:type="dxa" w:w="1337"/>
            <w:tcMar>
              <w:top w:w="45" w:type="dxa"/>
              <w:bottom w:w="45" w:type="dxa"/>
              <w:left w:w="45" w:type="dxa"/>
              <w:right w:w="45" w:type="dxa"/>
            </w:tcMar>
            <w:shd w:fill="F8FAFC"/>
          </w:tcPr>
          <w:p>
            <w:r>
              <w:rPr>
                <w:sz w:val="15"/>
              </w:rPr>
              <w:t>2024</w:t>
            </w:r>
          </w:p>
        </w:tc>
        <w:tc>
          <w:tcPr>
            <w:tcW w:type="dxa" w:w="1337"/>
            <w:tcMar>
              <w:top w:w="45" w:type="dxa"/>
              <w:bottom w:w="45" w:type="dxa"/>
              <w:left w:w="45" w:type="dxa"/>
              <w:right w:w="45" w:type="dxa"/>
            </w:tcMar>
            <w:shd w:fill="F8FAFC"/>
          </w:tcPr>
          <w:p>
            <w:r>
              <w:rPr>
                <w:sz w:val="15"/>
              </w:rPr>
              <w:t>Takahashi et al.</w:t>
            </w:r>
          </w:p>
        </w:tc>
        <w:tc>
          <w:tcPr>
            <w:tcW w:type="dxa" w:w="1337"/>
            <w:tcMar>
              <w:top w:w="45" w:type="dxa"/>
              <w:bottom w:w="45" w:type="dxa"/>
              <w:left w:w="45" w:type="dxa"/>
              <w:right w:w="45" w:type="dxa"/>
            </w:tcMar>
            <w:shd w:fill="F8FAFC"/>
          </w:tcPr>
          <w:p>
            <w:r>
              <w:rPr>
                <w:sz w:val="15"/>
              </w:rPr>
              <w:t>UGV Gesture Recognition</w:t>
            </w:r>
          </w:p>
        </w:tc>
        <w:tc>
          <w:tcPr>
            <w:tcW w:type="dxa" w:w="1337"/>
            <w:tcMar>
              <w:top w:w="45" w:type="dxa"/>
              <w:bottom w:w="45" w:type="dxa"/>
              <w:left w:w="45" w:type="dxa"/>
              <w:right w:w="45" w:type="dxa"/>
            </w:tcMar>
            <w:shd w:fill="F8FAFC"/>
          </w:tcPr>
          <w:p>
            <w:r>
              <w:rPr>
                <w:sz w:val="15"/>
              </w:rPr>
              <w:t>Detected survivor gestures from ground robot</w:t>
            </w:r>
          </w:p>
        </w:tc>
        <w:tc>
          <w:tcPr>
            <w:tcW w:type="dxa" w:w="1337"/>
            <w:tcMar>
              <w:top w:w="45" w:type="dxa"/>
              <w:bottom w:w="45" w:type="dxa"/>
              <w:left w:w="45" w:type="dxa"/>
              <w:right w:w="45" w:type="dxa"/>
            </w:tcMar>
            <w:shd w:fill="F8FAFC"/>
          </w:tcPr>
          <w:p>
            <w:r>
              <w:rPr>
                <w:sz w:val="15"/>
              </w:rPr>
              <w:t>Requires ground vehicle; cannot see flooded roofs</w:t>
            </w:r>
          </w:p>
        </w:tc>
        <w:tc>
          <w:tcPr>
            <w:tcW w:type="dxa" w:w="1337"/>
            <w:tcMar>
              <w:top w:w="45" w:type="dxa"/>
              <w:bottom w:w="45" w:type="dxa"/>
              <w:left w:w="45" w:type="dxa"/>
              <w:right w:w="45" w:type="dxa"/>
            </w:tcMar>
            <w:shd w:fill="F8FAFC"/>
          </w:tcPr>
          <w:p>
            <w:r>
              <w:rPr>
                <w:sz w:val="15"/>
              </w:rPr>
              <w:t>[11]</w:t>
            </w:r>
          </w:p>
        </w:tc>
      </w:tr>
      <w:tr>
        <w:tc>
          <w:tcPr>
            <w:tcW w:type="dxa" w:w="1337"/>
            <w:tcMar>
              <w:top w:w="45" w:type="dxa"/>
              <w:bottom w:w="45" w:type="dxa"/>
              <w:left w:w="45" w:type="dxa"/>
              <w:right w:w="45" w:type="dxa"/>
            </w:tcMar>
            <w:shd w:fill="FFFFFF"/>
          </w:tcPr>
          <w:p>
            <w:r>
              <w:rPr>
                <w:sz w:val="15"/>
              </w:rPr>
              <w:t>12</w:t>
            </w:r>
          </w:p>
        </w:tc>
        <w:tc>
          <w:tcPr>
            <w:tcW w:type="dxa" w:w="1337"/>
            <w:tcMar>
              <w:top w:w="45" w:type="dxa"/>
              <w:bottom w:w="45" w:type="dxa"/>
              <w:left w:w="45" w:type="dxa"/>
              <w:right w:w="45" w:type="dxa"/>
            </w:tcMar>
            <w:shd w:fill="FFFFFF"/>
          </w:tcPr>
          <w:p>
            <w:r>
              <w:rPr>
                <w:sz w:val="15"/>
              </w:rPr>
              <w:t>2024</w:t>
            </w:r>
          </w:p>
        </w:tc>
        <w:tc>
          <w:tcPr>
            <w:tcW w:type="dxa" w:w="1337"/>
            <w:tcMar>
              <w:top w:w="45" w:type="dxa"/>
              <w:bottom w:w="45" w:type="dxa"/>
              <w:left w:w="45" w:type="dxa"/>
              <w:right w:w="45" w:type="dxa"/>
            </w:tcMar>
            <w:shd w:fill="FFFFFF"/>
          </w:tcPr>
          <w:p>
            <w:r>
              <w:rPr>
                <w:sz w:val="15"/>
              </w:rPr>
              <w:t>Martinez et al.</w:t>
            </w:r>
          </w:p>
        </w:tc>
        <w:tc>
          <w:tcPr>
            <w:tcW w:type="dxa" w:w="1337"/>
            <w:tcMar>
              <w:top w:w="45" w:type="dxa"/>
              <w:bottom w:w="45" w:type="dxa"/>
              <w:left w:w="45" w:type="dxa"/>
              <w:right w:w="45" w:type="dxa"/>
            </w:tcMar>
            <w:shd w:fill="FFFFFF"/>
          </w:tcPr>
          <w:p>
            <w:r>
              <w:rPr>
                <w:sz w:val="15"/>
              </w:rPr>
              <w:t>Drone Search &amp; Rescue Survey</w:t>
            </w:r>
          </w:p>
        </w:tc>
        <w:tc>
          <w:tcPr>
            <w:tcW w:type="dxa" w:w="1337"/>
            <w:tcMar>
              <w:top w:w="45" w:type="dxa"/>
              <w:bottom w:w="45" w:type="dxa"/>
              <w:left w:w="45" w:type="dxa"/>
              <w:right w:w="45" w:type="dxa"/>
            </w:tcMar>
            <w:shd w:fill="FFFFFF"/>
          </w:tcPr>
          <w:p>
            <w:r>
              <w:rPr>
                <w:sz w:val="15"/>
              </w:rPr>
              <w:t>Identified small-object detection challenges</w:t>
            </w:r>
          </w:p>
        </w:tc>
        <w:tc>
          <w:tcPr>
            <w:tcW w:type="dxa" w:w="1337"/>
            <w:tcMar>
              <w:top w:w="45" w:type="dxa"/>
              <w:bottom w:w="45" w:type="dxa"/>
              <w:left w:w="45" w:type="dxa"/>
              <w:right w:w="45" w:type="dxa"/>
            </w:tcMar>
            <w:shd w:fill="FFFFFF"/>
          </w:tcPr>
          <w:p>
            <w:r>
              <w:rPr>
                <w:sz w:val="15"/>
              </w:rPr>
              <w:t>Survey paper; no implementation provided</w:t>
            </w:r>
          </w:p>
        </w:tc>
        <w:tc>
          <w:tcPr>
            <w:tcW w:type="dxa" w:w="1337"/>
            <w:tcMar>
              <w:top w:w="45" w:type="dxa"/>
              <w:bottom w:w="45" w:type="dxa"/>
              <w:left w:w="45" w:type="dxa"/>
              <w:right w:w="45" w:type="dxa"/>
            </w:tcMar>
            <w:shd w:fill="FFFFFF"/>
          </w:tcPr>
          <w:p>
            <w:r>
              <w:rPr>
                <w:sz w:val="15"/>
              </w:rPr>
              <w:t>[12]</w:t>
            </w:r>
          </w:p>
        </w:tc>
      </w:tr>
      <w:tr>
        <w:tc>
          <w:tcPr>
            <w:tcW w:type="dxa" w:w="1337"/>
            <w:tcMar>
              <w:top w:w="45" w:type="dxa"/>
              <w:bottom w:w="45" w:type="dxa"/>
              <w:left w:w="45" w:type="dxa"/>
              <w:right w:w="45" w:type="dxa"/>
            </w:tcMar>
            <w:shd w:fill="F8FAFC"/>
          </w:tcPr>
          <w:p>
            <w:r>
              <w:rPr>
                <w:sz w:val="15"/>
              </w:rPr>
              <w:t>13</w:t>
            </w:r>
          </w:p>
        </w:tc>
        <w:tc>
          <w:tcPr>
            <w:tcW w:type="dxa" w:w="1337"/>
            <w:tcMar>
              <w:top w:w="45" w:type="dxa"/>
              <w:bottom w:w="45" w:type="dxa"/>
              <w:left w:w="45" w:type="dxa"/>
              <w:right w:w="45" w:type="dxa"/>
            </w:tcMar>
            <w:shd w:fill="F8FAFC"/>
          </w:tcPr>
          <w:p>
            <w:r>
              <w:rPr>
                <w:sz w:val="15"/>
              </w:rPr>
              <w:t>2025</w:t>
            </w:r>
          </w:p>
        </w:tc>
        <w:tc>
          <w:tcPr>
            <w:tcW w:type="dxa" w:w="1337"/>
            <w:tcMar>
              <w:top w:w="45" w:type="dxa"/>
              <w:bottom w:w="45" w:type="dxa"/>
              <w:left w:w="45" w:type="dxa"/>
              <w:right w:w="45" w:type="dxa"/>
            </w:tcMar>
            <w:shd w:fill="F8FAFC"/>
          </w:tcPr>
          <w:p>
            <w:r>
              <w:rPr>
                <w:sz w:val="15"/>
              </w:rPr>
              <w:t>Reddy et al.</w:t>
            </w:r>
          </w:p>
        </w:tc>
        <w:tc>
          <w:tcPr>
            <w:tcW w:type="dxa" w:w="1337"/>
            <w:tcMar>
              <w:top w:w="45" w:type="dxa"/>
              <w:bottom w:w="45" w:type="dxa"/>
              <w:left w:w="45" w:type="dxa"/>
              <w:right w:w="45" w:type="dxa"/>
            </w:tcMar>
            <w:shd w:fill="F8FAFC"/>
          </w:tcPr>
          <w:p>
            <w:r>
              <w:rPr>
                <w:sz w:val="15"/>
              </w:rPr>
              <w:t>YOLOv8 on Flooded Buses</w:t>
            </w:r>
          </w:p>
        </w:tc>
        <w:tc>
          <w:tcPr>
            <w:tcW w:type="dxa" w:w="1337"/>
            <w:tcMar>
              <w:top w:w="45" w:type="dxa"/>
              <w:bottom w:w="45" w:type="dxa"/>
              <w:left w:w="45" w:type="dxa"/>
              <w:right w:w="45" w:type="dxa"/>
            </w:tcMar>
            <w:shd w:fill="F8FAFC"/>
          </w:tcPr>
          <w:p>
            <w:r>
              <w:rPr>
                <w:sz w:val="15"/>
              </w:rPr>
              <w:t>Estimated water depth using submerged buses</w:t>
            </w:r>
          </w:p>
        </w:tc>
        <w:tc>
          <w:tcPr>
            <w:tcW w:type="dxa" w:w="1337"/>
            <w:tcMar>
              <w:top w:w="45" w:type="dxa"/>
              <w:bottom w:w="45" w:type="dxa"/>
              <w:left w:w="45" w:type="dxa"/>
              <w:right w:w="45" w:type="dxa"/>
            </w:tcMar>
            <w:shd w:fill="F8FAFC"/>
          </w:tcPr>
          <w:p>
            <w:r>
              <w:rPr>
                <w:sz w:val="15"/>
              </w:rPr>
              <w:t>Only works if buses are present in the street</w:t>
            </w:r>
          </w:p>
        </w:tc>
        <w:tc>
          <w:tcPr>
            <w:tcW w:type="dxa" w:w="1337"/>
            <w:tcMar>
              <w:top w:w="45" w:type="dxa"/>
              <w:bottom w:w="45" w:type="dxa"/>
              <w:left w:w="45" w:type="dxa"/>
              <w:right w:w="45" w:type="dxa"/>
            </w:tcMar>
            <w:shd w:fill="F8FAFC"/>
          </w:tcPr>
          <w:p>
            <w:r>
              <w:rPr>
                <w:sz w:val="15"/>
              </w:rPr>
              <w:t>[13]</w:t>
            </w:r>
          </w:p>
        </w:tc>
      </w:tr>
      <w:tr>
        <w:tc>
          <w:tcPr>
            <w:tcW w:type="dxa" w:w="1337"/>
            <w:tcMar>
              <w:top w:w="45" w:type="dxa"/>
              <w:bottom w:w="45" w:type="dxa"/>
              <w:left w:w="45" w:type="dxa"/>
              <w:right w:w="45" w:type="dxa"/>
            </w:tcMar>
            <w:shd w:fill="FFFFFF"/>
            <w:shd w:fill="EFF6FF"/>
          </w:tcPr>
          <w:p>
            <w:r>
              <w:rPr>
                <w:b/>
                <w:color w:val="1E3A8A"/>
                <w:sz w:val="15"/>
              </w:rPr>
              <w:t>14</w:t>
            </w:r>
          </w:p>
        </w:tc>
        <w:tc>
          <w:tcPr>
            <w:tcW w:type="dxa" w:w="1337"/>
            <w:tcMar>
              <w:top w:w="45" w:type="dxa"/>
              <w:bottom w:w="45" w:type="dxa"/>
              <w:left w:w="45" w:type="dxa"/>
              <w:right w:w="45" w:type="dxa"/>
            </w:tcMar>
            <w:shd w:fill="FFFFFF"/>
            <w:shd w:fill="EFF6FF"/>
          </w:tcPr>
          <w:p>
            <w:r>
              <w:rPr>
                <w:b/>
                <w:color w:val="1E3A8A"/>
                <w:sz w:val="15"/>
              </w:rPr>
              <w:t>2026</w:t>
            </w:r>
          </w:p>
        </w:tc>
        <w:tc>
          <w:tcPr>
            <w:tcW w:type="dxa" w:w="1337"/>
            <w:tcMar>
              <w:top w:w="45" w:type="dxa"/>
              <w:bottom w:w="45" w:type="dxa"/>
              <w:left w:w="45" w:type="dxa"/>
              <w:right w:w="45" w:type="dxa"/>
            </w:tcMar>
            <w:shd w:fill="FFFFFF"/>
            <w:shd w:fill="EFF6FF"/>
          </w:tcPr>
          <w:p>
            <w:r>
              <w:rPr>
                <w:b/>
                <w:color w:val="1E3A8A"/>
                <w:sz w:val="15"/>
              </w:rPr>
              <w:t>Proposed IFRDSS (This Work)</w:t>
            </w:r>
          </w:p>
        </w:tc>
        <w:tc>
          <w:tcPr>
            <w:tcW w:type="dxa" w:w="1337"/>
            <w:tcMar>
              <w:top w:w="45" w:type="dxa"/>
              <w:bottom w:w="45" w:type="dxa"/>
              <w:left w:w="45" w:type="dxa"/>
              <w:right w:w="45" w:type="dxa"/>
            </w:tcMar>
            <w:shd w:fill="FFFFFF"/>
            <w:shd w:fill="EFF6FF"/>
          </w:tcPr>
          <w:p>
            <w:r>
              <w:rPr>
                <w:b/>
                <w:color w:val="1E3A8A"/>
                <w:sz w:val="15"/>
              </w:rPr>
              <w:t>OpenCV Cascades + AHP + JMeter</w:t>
            </w:r>
          </w:p>
        </w:tc>
        <w:tc>
          <w:tcPr>
            <w:tcW w:type="dxa" w:w="1337"/>
            <w:tcMar>
              <w:top w:w="45" w:type="dxa"/>
              <w:bottom w:w="45" w:type="dxa"/>
              <w:left w:w="45" w:type="dxa"/>
              <w:right w:w="45" w:type="dxa"/>
            </w:tcMar>
            <w:shd w:fill="FFFFFF"/>
            <w:shd w:fill="EFF6FF"/>
          </w:tcPr>
          <w:p>
            <w:r>
              <w:rPr>
                <w:b/>
                <w:color w:val="1E3A8A"/>
                <w:sz w:val="15"/>
              </w:rPr>
              <w:t>Fast CPU vision (38 ms), AHP triage, 180 TPS load verified</w:t>
            </w:r>
          </w:p>
        </w:tc>
        <w:tc>
          <w:tcPr>
            <w:tcW w:type="dxa" w:w="1337"/>
            <w:tcMar>
              <w:top w:w="45" w:type="dxa"/>
              <w:bottom w:w="45" w:type="dxa"/>
              <w:left w:w="45" w:type="dxa"/>
              <w:right w:w="45" w:type="dxa"/>
            </w:tcMar>
            <w:shd w:fill="FFFFFF"/>
            <w:shd w:fill="EFF6FF"/>
          </w:tcPr>
          <w:p>
            <w:r>
              <w:rPr>
                <w:b/>
                <w:color w:val="1E3A8A"/>
                <w:sz w:val="15"/>
              </w:rPr>
              <w:t>Requires daylight optical drone images</w:t>
            </w:r>
          </w:p>
        </w:tc>
        <w:tc>
          <w:tcPr>
            <w:tcW w:type="dxa" w:w="1337"/>
            <w:tcMar>
              <w:top w:w="45" w:type="dxa"/>
              <w:bottom w:w="45" w:type="dxa"/>
              <w:left w:w="45" w:type="dxa"/>
              <w:right w:w="45" w:type="dxa"/>
            </w:tcMar>
            <w:shd w:fill="FFFFFF"/>
            <w:shd w:fill="EFF6FF"/>
          </w:tcPr>
          <w:p>
            <w:r>
              <w:rPr>
                <w:b/>
                <w:color w:val="1E3A8A"/>
                <w:sz w:val="15"/>
              </w:rPr>
              <w:t>[14]</w:t>
            </w:r>
          </w:p>
        </w:tc>
      </w:tr>
    </w:tbl>
    <w:p>
      <w:pPr>
        <w:spacing w:after="240"/>
      </w:pPr>
    </w:p>
    <w:p>
      <w:pPr>
        <w:spacing w:before="280" w:after="120"/>
      </w:pPr>
      <w:r>
        <w:rPr>
          <w:rFonts w:ascii="Arial" w:hAnsi="Arial"/>
          <w:b/>
          <w:color w:val="1E3A8A"/>
          <w:sz w:val="26"/>
        </w:rPr>
        <w:t>2.3 Identified Gaps and Student Project Motivation</w:t>
      </w:r>
    </w:p>
    <w:p>
      <w:pPr>
        <w:spacing w:after="120" w:line="276" w:lineRule="auto"/>
      </w:pPr>
      <w:r>
        <w:rPr>
          <w:rFonts w:ascii="Calibri" w:hAnsi="Calibri"/>
          <w:i w:val="0"/>
          <w:color w:val="1E293B"/>
          <w:sz w:val="22"/>
        </w:rPr>
        <w:t>From this literature survey, three clear gaps were identified:</w:t>
        <w:br/>
        <w:t>1. Most drone vision studies focus on dry pedestrian datasets and miss partially submerged people in flood water.</w:t>
        <w:br/>
        <w:t>2. Few systems integrate computer vision outputs into a structured mathematical decision engine to rank rescue urgency.</w:t>
        <w:br/>
        <w:t>3. Almost no academic projects report empirical load testing to verify whether the backend web server can handle multiple concurrent requests when several drones or users upload photos simultaneously.</w:t>
        <w:br/>
        <w:t>These gaps directly shaped the design of IFRDSS.</w:t>
      </w:r>
    </w:p>
    <w:p>
      <w:r>
        <w:br w:type="page"/>
      </w:r>
    </w:p>
    <w:p>
      <w:pPr>
        <w:spacing w:before="400" w:after="160"/>
      </w:pPr>
      <w:r>
        <w:rPr>
          <w:rFonts w:ascii="Arial" w:hAnsi="Arial"/>
          <w:b/>
          <w:color w:val="0F172A"/>
          <w:sz w:val="32"/>
        </w:rPr>
        <w:t>CHAPTER 3: SYSTEM REQUIREMENTS SPECIFICATION</w:t>
      </w:r>
    </w:p>
    <w:p>
      <w:pPr>
        <w:spacing w:before="280" w:after="120"/>
      </w:pPr>
      <w:r>
        <w:rPr>
          <w:rFonts w:ascii="Arial" w:hAnsi="Arial"/>
          <w:b/>
          <w:color w:val="1E3A8A"/>
          <w:sz w:val="26"/>
        </w:rPr>
        <w:t>3.1 User Characteristics and Operating Environment</w:t>
      </w:r>
    </w:p>
    <w:p>
      <w:pPr>
        <w:spacing w:after="120" w:line="276" w:lineRule="auto"/>
      </w:pPr>
      <w:r>
        <w:rPr>
          <w:rFonts w:ascii="Calibri" w:hAnsi="Calibri"/>
          <w:i w:val="0"/>
          <w:color w:val="1E293B"/>
          <w:sz w:val="22"/>
        </w:rPr>
        <w:t>The system is designed for emergency rescue operators, incident commanders, and drone reconnaissance pilots. The software is built to run entirely on a standard laptop in an offline field setting without relying on internet access or external cloud services.</w:t>
      </w:r>
    </w:p>
    <w:p>
      <w:pPr>
        <w:spacing w:before="280" w:after="120"/>
      </w:pPr>
      <w:r>
        <w:rPr>
          <w:rFonts w:ascii="Arial" w:hAnsi="Arial"/>
          <w:b/>
          <w:color w:val="1E3A8A"/>
          <w:sz w:val="26"/>
        </w:rPr>
        <w:t>3.2 Functional Requirements (Modules Actually Implemented)</w:t>
      </w:r>
    </w:p>
    <w:p>
      <w:pPr>
        <w:spacing w:after="120" w:line="276" w:lineRule="auto"/>
      </w:pPr>
      <w:r>
        <w:rPr>
          <w:rFonts w:ascii="Calibri" w:hAnsi="Calibri"/>
          <w:i w:val="0"/>
          <w:color w:val="1E293B"/>
          <w:sz w:val="22"/>
        </w:rPr>
        <w:t>Table 3.1 lists the functional requirements that were implemented and verified in the IFRDSS application.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50" w:type="dxa"/>
              <w:bottom w:w="50" w:type="dxa"/>
              <w:left w:w="50" w:type="dxa"/>
              <w:right w:w="50" w:type="dxa"/>
            </w:tcMar>
          </w:tcPr>
          <w:p>
            <w:r>
              <w:rPr>
                <w:b/>
                <w:color w:val="FFFFFF"/>
                <w:sz w:val="16"/>
              </w:rPr>
              <w:t>Req ID</w:t>
            </w:r>
          </w:p>
        </w:tc>
        <w:tc>
          <w:tcPr>
            <w:tcW w:type="dxa" w:w="2340"/>
            <w:shd w:fill="0F172A"/>
            <w:tcMar>
              <w:top w:w="50" w:type="dxa"/>
              <w:bottom w:w="50" w:type="dxa"/>
              <w:left w:w="50" w:type="dxa"/>
              <w:right w:w="50" w:type="dxa"/>
            </w:tcMar>
          </w:tcPr>
          <w:p>
            <w:r>
              <w:rPr>
                <w:b/>
                <w:color w:val="FFFFFF"/>
                <w:sz w:val="16"/>
              </w:rPr>
              <w:t>Module Name</w:t>
            </w:r>
          </w:p>
        </w:tc>
        <w:tc>
          <w:tcPr>
            <w:tcW w:type="dxa" w:w="2340"/>
            <w:shd w:fill="0F172A"/>
            <w:tcMar>
              <w:top w:w="50" w:type="dxa"/>
              <w:bottom w:w="50" w:type="dxa"/>
              <w:left w:w="50" w:type="dxa"/>
              <w:right w:w="50" w:type="dxa"/>
            </w:tcMar>
          </w:tcPr>
          <w:p>
            <w:r>
              <w:rPr>
                <w:b/>
                <w:color w:val="FFFFFF"/>
                <w:sz w:val="16"/>
              </w:rPr>
              <w:t>Implemented Functionality</w:t>
            </w:r>
          </w:p>
        </w:tc>
        <w:tc>
          <w:tcPr>
            <w:tcW w:type="dxa" w:w="2340"/>
            <w:shd w:fill="0F172A"/>
            <w:tcMar>
              <w:top w:w="50" w:type="dxa"/>
              <w:bottom w:w="50" w:type="dxa"/>
              <w:left w:w="50" w:type="dxa"/>
              <w:right w:w="50" w:type="dxa"/>
            </w:tcMar>
          </w:tcPr>
          <w:p>
            <w:r>
              <w:rPr>
                <w:b/>
                <w:color w:val="FFFFFF"/>
                <w:sz w:val="16"/>
              </w:rPr>
              <w:t>Verification Status</w:t>
            </w:r>
          </w:p>
        </w:tc>
      </w:tr>
      <w:tr>
        <w:tc>
          <w:tcPr>
            <w:tcW w:type="dxa" w:w="2340"/>
            <w:tcMar>
              <w:top w:w="45" w:type="dxa"/>
              <w:bottom w:w="45" w:type="dxa"/>
              <w:left w:w="50" w:type="dxa"/>
              <w:right w:w="50" w:type="dxa"/>
            </w:tcMar>
            <w:shd w:fill="F8FAFC"/>
          </w:tcPr>
          <w:p>
            <w:r>
              <w:rPr>
                <w:b/>
                <w:color w:val="1E3A8A"/>
                <w:sz w:val="15"/>
              </w:rPr>
              <w:t>FR-1</w:t>
            </w:r>
          </w:p>
        </w:tc>
        <w:tc>
          <w:tcPr>
            <w:tcW w:type="dxa" w:w="2340"/>
            <w:tcMar>
              <w:top w:w="45" w:type="dxa"/>
              <w:bottom w:w="45" w:type="dxa"/>
              <w:left w:w="50" w:type="dxa"/>
              <w:right w:w="50" w:type="dxa"/>
            </w:tcMar>
            <w:shd w:fill="F8FAFC"/>
          </w:tcPr>
          <w:p>
            <w:r>
              <w:rPr>
                <w:sz w:val="15"/>
              </w:rPr>
              <w:t>Image Upload</w:t>
            </w:r>
          </w:p>
        </w:tc>
        <w:tc>
          <w:tcPr>
            <w:tcW w:type="dxa" w:w="2340"/>
            <w:tcMar>
              <w:top w:w="45" w:type="dxa"/>
              <w:bottom w:w="45" w:type="dxa"/>
              <w:left w:w="50" w:type="dxa"/>
              <w:right w:w="50" w:type="dxa"/>
            </w:tcMar>
            <w:shd w:fill="F8FAFC"/>
          </w:tcPr>
          <w:p>
            <w:r>
              <w:rPr>
                <w:sz w:val="15"/>
              </w:rPr>
              <w:t>Accepts JPEG/PNG image uploads via web form and REST API (`POST /api/submissions`), validates file format, saves with UUID filename.</w:t>
            </w:r>
          </w:p>
        </w:tc>
        <w:tc>
          <w:tcPr>
            <w:tcW w:type="dxa" w:w="2340"/>
            <w:tcMar>
              <w:top w:w="45" w:type="dxa"/>
              <w:bottom w:w="45" w:type="dxa"/>
              <w:left w:w="50" w:type="dxa"/>
              <w:right w:w="50" w:type="dxa"/>
            </w:tcMar>
            <w:shd w:fill="F8FAFC"/>
          </w:tcPr>
          <w:p>
            <w:r>
              <w:rPr>
                <w:b/>
                <w:color w:val="16A34A"/>
                <w:sz w:val="15"/>
              </w:rPr>
              <w:t>Implemented &amp; Tested (pytest + Selenium)</w:t>
            </w:r>
          </w:p>
        </w:tc>
      </w:tr>
      <w:tr>
        <w:tc>
          <w:tcPr>
            <w:tcW w:type="dxa" w:w="2340"/>
            <w:tcMar>
              <w:top w:w="45" w:type="dxa"/>
              <w:bottom w:w="45" w:type="dxa"/>
              <w:left w:w="50" w:type="dxa"/>
              <w:right w:w="50" w:type="dxa"/>
            </w:tcMar>
            <w:shd w:fill="FFFFFF"/>
          </w:tcPr>
          <w:p>
            <w:r>
              <w:rPr>
                <w:b/>
                <w:color w:val="1E3A8A"/>
                <w:sz w:val="15"/>
              </w:rPr>
              <w:t>FR-2</w:t>
            </w:r>
          </w:p>
        </w:tc>
        <w:tc>
          <w:tcPr>
            <w:tcW w:type="dxa" w:w="2340"/>
            <w:tcMar>
              <w:top w:w="45" w:type="dxa"/>
              <w:bottom w:w="45" w:type="dxa"/>
              <w:left w:w="50" w:type="dxa"/>
              <w:right w:w="50" w:type="dxa"/>
            </w:tcMar>
            <w:shd w:fill="FFFFFF"/>
          </w:tcPr>
          <w:p>
            <w:r>
              <w:rPr>
                <w:sz w:val="15"/>
              </w:rPr>
              <w:t>Person Detection</w:t>
            </w:r>
          </w:p>
        </w:tc>
        <w:tc>
          <w:tcPr>
            <w:tcW w:type="dxa" w:w="2340"/>
            <w:tcMar>
              <w:top w:w="45" w:type="dxa"/>
              <w:bottom w:w="45" w:type="dxa"/>
              <w:left w:w="50" w:type="dxa"/>
              <w:right w:w="50" w:type="dxa"/>
            </w:tcMar>
            <w:shd w:fill="FFFFFF"/>
          </w:tcPr>
          <w:p>
            <w:r>
              <w:rPr>
                <w:sz w:val="15"/>
              </w:rPr>
              <w:t>Detects upright and partially submerged people using OpenCV HOG + SVM and multi-cascade Haar classifiers with CLAHE contrast enhancement.</w:t>
            </w:r>
          </w:p>
        </w:tc>
        <w:tc>
          <w:tcPr>
            <w:tcW w:type="dxa" w:w="2340"/>
            <w:tcMar>
              <w:top w:w="45" w:type="dxa"/>
              <w:bottom w:w="45" w:type="dxa"/>
              <w:left w:w="50" w:type="dxa"/>
              <w:right w:w="50" w:type="dxa"/>
            </w:tcMar>
            <w:shd w:fill="FFFFFF"/>
          </w:tcPr>
          <w:p>
            <w:r>
              <w:rPr>
                <w:b/>
                <w:color w:val="16A34A"/>
                <w:sz w:val="15"/>
              </w:rPr>
              <w:t>Implemented &amp; Tested (pytest)</w:t>
            </w:r>
          </w:p>
        </w:tc>
      </w:tr>
      <w:tr>
        <w:tc>
          <w:tcPr>
            <w:tcW w:type="dxa" w:w="2340"/>
            <w:tcMar>
              <w:top w:w="45" w:type="dxa"/>
              <w:bottom w:w="45" w:type="dxa"/>
              <w:left w:w="50" w:type="dxa"/>
              <w:right w:w="50" w:type="dxa"/>
            </w:tcMar>
            <w:shd w:fill="F8FAFC"/>
          </w:tcPr>
          <w:p>
            <w:r>
              <w:rPr>
                <w:b/>
                <w:color w:val="1E3A8A"/>
                <w:sz w:val="15"/>
              </w:rPr>
              <w:t>FR-3</w:t>
            </w:r>
          </w:p>
        </w:tc>
        <w:tc>
          <w:tcPr>
            <w:tcW w:type="dxa" w:w="2340"/>
            <w:tcMar>
              <w:top w:w="45" w:type="dxa"/>
              <w:bottom w:w="45" w:type="dxa"/>
              <w:left w:w="50" w:type="dxa"/>
              <w:right w:w="50" w:type="dxa"/>
            </w:tcMar>
            <w:shd w:fill="F8FAFC"/>
          </w:tcPr>
          <w:p>
            <w:r>
              <w:rPr>
                <w:sz w:val="15"/>
              </w:rPr>
              <w:t>Water Segmentation</w:t>
            </w:r>
          </w:p>
        </w:tc>
        <w:tc>
          <w:tcPr>
            <w:tcW w:type="dxa" w:w="2340"/>
            <w:tcMar>
              <w:top w:w="45" w:type="dxa"/>
              <w:bottom w:w="45" w:type="dxa"/>
              <w:left w:w="50" w:type="dxa"/>
              <w:right w:w="50" w:type="dxa"/>
            </w:tcMar>
            <w:shd w:fill="F8FAFC"/>
          </w:tcPr>
          <w:p>
            <w:r>
              <w:rPr>
                <w:sz w:val="15"/>
              </w:rPr>
              <w:t>Estimates flood water coverage ratio (0.0 to 1.0) using HSV color thresholding (muddy and murky water ranges) and morphological filtering.</w:t>
            </w:r>
          </w:p>
        </w:tc>
        <w:tc>
          <w:tcPr>
            <w:tcW w:type="dxa" w:w="2340"/>
            <w:tcMar>
              <w:top w:w="45" w:type="dxa"/>
              <w:bottom w:w="45" w:type="dxa"/>
              <w:left w:w="50" w:type="dxa"/>
              <w:right w:w="50" w:type="dxa"/>
            </w:tcMar>
            <w:shd w:fill="F8FAFC"/>
          </w:tcPr>
          <w:p>
            <w:r>
              <w:rPr>
                <w:b/>
                <w:color w:val="16A34A"/>
                <w:sz w:val="15"/>
              </w:rPr>
              <w:t>Implemented &amp; Tested (pytest)</w:t>
            </w:r>
          </w:p>
        </w:tc>
      </w:tr>
      <w:tr>
        <w:tc>
          <w:tcPr>
            <w:tcW w:type="dxa" w:w="2340"/>
            <w:tcMar>
              <w:top w:w="45" w:type="dxa"/>
              <w:bottom w:w="45" w:type="dxa"/>
              <w:left w:w="50" w:type="dxa"/>
              <w:right w:w="50" w:type="dxa"/>
            </w:tcMar>
            <w:shd w:fill="FFFFFF"/>
          </w:tcPr>
          <w:p>
            <w:r>
              <w:rPr>
                <w:b/>
                <w:color w:val="1E3A8A"/>
                <w:sz w:val="15"/>
              </w:rPr>
              <w:t>FR-4</w:t>
            </w:r>
          </w:p>
        </w:tc>
        <w:tc>
          <w:tcPr>
            <w:tcW w:type="dxa" w:w="2340"/>
            <w:tcMar>
              <w:top w:w="45" w:type="dxa"/>
              <w:bottom w:w="45" w:type="dxa"/>
              <w:left w:w="50" w:type="dxa"/>
              <w:right w:w="50" w:type="dxa"/>
            </w:tcMar>
            <w:shd w:fill="FFFFFF"/>
          </w:tcPr>
          <w:p>
            <w:r>
              <w:rPr>
                <w:sz w:val="15"/>
              </w:rPr>
              <w:t>Damage Indicator</w:t>
            </w:r>
          </w:p>
        </w:tc>
        <w:tc>
          <w:tcPr>
            <w:tcW w:type="dxa" w:w="2340"/>
            <w:tcMar>
              <w:top w:w="45" w:type="dxa"/>
              <w:bottom w:w="45" w:type="dxa"/>
              <w:left w:w="50" w:type="dxa"/>
              <w:right w:w="50" w:type="dxa"/>
            </w:tcMar>
            <w:shd w:fill="FFFFFF"/>
          </w:tcPr>
          <w:p>
            <w:r>
              <w:rPr>
                <w:sz w:val="15"/>
              </w:rPr>
              <w:t>Calculates structural damage proxy score (0.0 to 1.0) using Canny edge density and Laplacian variance on non-water areas.</w:t>
            </w:r>
          </w:p>
        </w:tc>
        <w:tc>
          <w:tcPr>
            <w:tcW w:type="dxa" w:w="2340"/>
            <w:tcMar>
              <w:top w:w="45" w:type="dxa"/>
              <w:bottom w:w="45" w:type="dxa"/>
              <w:left w:w="50" w:type="dxa"/>
              <w:right w:w="50" w:type="dxa"/>
            </w:tcMar>
            <w:shd w:fill="FFFFFF"/>
          </w:tcPr>
          <w:p>
            <w:r>
              <w:rPr>
                <w:b/>
                <w:color w:val="16A34A"/>
                <w:sz w:val="15"/>
              </w:rPr>
              <w:t>Implemented &amp; Tested (pytest)</w:t>
            </w:r>
          </w:p>
        </w:tc>
      </w:tr>
      <w:tr>
        <w:tc>
          <w:tcPr>
            <w:tcW w:type="dxa" w:w="2340"/>
            <w:tcMar>
              <w:top w:w="45" w:type="dxa"/>
              <w:bottom w:w="45" w:type="dxa"/>
              <w:left w:w="50" w:type="dxa"/>
              <w:right w:w="50" w:type="dxa"/>
            </w:tcMar>
            <w:shd w:fill="F8FAFC"/>
          </w:tcPr>
          <w:p>
            <w:r>
              <w:rPr>
                <w:b/>
                <w:color w:val="1E3A8A"/>
                <w:sz w:val="15"/>
              </w:rPr>
              <w:t>FR-5</w:t>
            </w:r>
          </w:p>
        </w:tc>
        <w:tc>
          <w:tcPr>
            <w:tcW w:type="dxa" w:w="2340"/>
            <w:tcMar>
              <w:top w:w="45" w:type="dxa"/>
              <w:bottom w:w="45" w:type="dxa"/>
              <w:left w:w="50" w:type="dxa"/>
              <w:right w:w="50" w:type="dxa"/>
            </w:tcMar>
            <w:shd w:fill="F8FAFC"/>
          </w:tcPr>
          <w:p>
            <w:r>
              <w:rPr>
                <w:sz w:val="15"/>
              </w:rPr>
              <w:t>AHP Rescue Priority</w:t>
            </w:r>
          </w:p>
        </w:tc>
        <w:tc>
          <w:tcPr>
            <w:tcW w:type="dxa" w:w="2340"/>
            <w:tcMar>
              <w:top w:w="45" w:type="dxa"/>
              <w:bottom w:w="45" w:type="dxa"/>
              <w:left w:w="50" w:type="dxa"/>
              <w:right w:w="50" w:type="dxa"/>
            </w:tcMar>
            <w:shd w:fill="F8FAFC"/>
          </w:tcPr>
          <w:p>
            <w:r>
              <w:rPr>
                <w:sz w:val="15"/>
              </w:rPr>
              <w:t>Combines people count, flood ratio, and damage score into a 0-100 priority score using Saaty AHP weights (45%, 35%, 20%) with CR &lt; 0.10.</w:t>
            </w:r>
          </w:p>
        </w:tc>
        <w:tc>
          <w:tcPr>
            <w:tcW w:type="dxa" w:w="2340"/>
            <w:tcMar>
              <w:top w:w="45" w:type="dxa"/>
              <w:bottom w:w="45" w:type="dxa"/>
              <w:left w:w="50" w:type="dxa"/>
              <w:right w:w="50" w:type="dxa"/>
            </w:tcMar>
            <w:shd w:fill="F8FAFC"/>
          </w:tcPr>
          <w:p>
            <w:r>
              <w:rPr>
                <w:b/>
                <w:color w:val="16A34A"/>
                <w:sz w:val="15"/>
              </w:rPr>
              <w:t>Implemented &amp; Tested (pytest)</w:t>
            </w:r>
          </w:p>
        </w:tc>
      </w:tr>
      <w:tr>
        <w:tc>
          <w:tcPr>
            <w:tcW w:type="dxa" w:w="2340"/>
            <w:tcMar>
              <w:top w:w="45" w:type="dxa"/>
              <w:bottom w:w="45" w:type="dxa"/>
              <w:left w:w="50" w:type="dxa"/>
              <w:right w:w="50" w:type="dxa"/>
            </w:tcMar>
            <w:shd w:fill="FFFFFF"/>
          </w:tcPr>
          <w:p>
            <w:r>
              <w:rPr>
                <w:b/>
                <w:color w:val="1E3A8A"/>
                <w:sz w:val="15"/>
              </w:rPr>
              <w:t>FR-6</w:t>
            </w:r>
          </w:p>
        </w:tc>
        <w:tc>
          <w:tcPr>
            <w:tcW w:type="dxa" w:w="2340"/>
            <w:tcMar>
              <w:top w:w="45" w:type="dxa"/>
              <w:bottom w:w="45" w:type="dxa"/>
              <w:left w:w="50" w:type="dxa"/>
              <w:right w:w="50" w:type="dxa"/>
            </w:tcMar>
            <w:shd w:fill="FFFFFF"/>
          </w:tcPr>
          <w:p>
            <w:r>
              <w:rPr>
                <w:sz w:val="15"/>
              </w:rPr>
              <w:t>Risk Classification</w:t>
            </w:r>
          </w:p>
        </w:tc>
        <w:tc>
          <w:tcPr>
            <w:tcW w:type="dxa" w:w="2340"/>
            <w:tcMar>
              <w:top w:w="45" w:type="dxa"/>
              <w:bottom w:w="45" w:type="dxa"/>
              <w:left w:w="50" w:type="dxa"/>
              <w:right w:w="50" w:type="dxa"/>
            </w:tcMar>
            <w:shd w:fill="FFFFFF"/>
          </w:tcPr>
          <w:p>
            <w:r>
              <w:rPr>
                <w:sz w:val="15"/>
              </w:rPr>
              <w:t>Classifies priority score into Low (&lt;=25), Medium (26-50), High (51-75), or Critical (&gt;75) and outputs concrete rescue advice.</w:t>
            </w:r>
          </w:p>
        </w:tc>
        <w:tc>
          <w:tcPr>
            <w:tcW w:type="dxa" w:w="2340"/>
            <w:tcMar>
              <w:top w:w="45" w:type="dxa"/>
              <w:bottom w:w="45" w:type="dxa"/>
              <w:left w:w="50" w:type="dxa"/>
              <w:right w:w="50" w:type="dxa"/>
            </w:tcMar>
            <w:shd w:fill="FFFFFF"/>
          </w:tcPr>
          <w:p>
            <w:r>
              <w:rPr>
                <w:b/>
                <w:color w:val="16A34A"/>
                <w:sz w:val="15"/>
              </w:rPr>
              <w:t>Implemented &amp; Tested (pytest)</w:t>
            </w:r>
          </w:p>
        </w:tc>
      </w:tr>
      <w:tr>
        <w:tc>
          <w:tcPr>
            <w:tcW w:type="dxa" w:w="2340"/>
            <w:tcMar>
              <w:top w:w="45" w:type="dxa"/>
              <w:bottom w:w="45" w:type="dxa"/>
              <w:left w:w="50" w:type="dxa"/>
              <w:right w:w="50" w:type="dxa"/>
            </w:tcMar>
            <w:shd w:fill="F8FAFC"/>
          </w:tcPr>
          <w:p>
            <w:r>
              <w:rPr>
                <w:b/>
                <w:color w:val="1E3A8A"/>
                <w:sz w:val="15"/>
              </w:rPr>
              <w:t>FR-7</w:t>
            </w:r>
          </w:p>
        </w:tc>
        <w:tc>
          <w:tcPr>
            <w:tcW w:type="dxa" w:w="2340"/>
            <w:tcMar>
              <w:top w:w="45" w:type="dxa"/>
              <w:bottom w:w="45" w:type="dxa"/>
              <w:left w:w="50" w:type="dxa"/>
              <w:right w:w="50" w:type="dxa"/>
            </w:tcMar>
            <w:shd w:fill="F8FAFC"/>
          </w:tcPr>
          <w:p>
            <w:r>
              <w:rPr>
                <w:sz w:val="15"/>
              </w:rPr>
              <w:t>Web Dashboard</w:t>
            </w:r>
          </w:p>
        </w:tc>
        <w:tc>
          <w:tcPr>
            <w:tcW w:type="dxa" w:w="2340"/>
            <w:tcMar>
              <w:top w:w="45" w:type="dxa"/>
              <w:bottom w:w="45" w:type="dxa"/>
              <w:left w:w="50" w:type="dxa"/>
              <w:right w:w="50" w:type="dxa"/>
            </w:tcMar>
            <w:shd w:fill="F8FAFC"/>
          </w:tcPr>
          <w:p>
            <w:r>
              <w:rPr>
                <w:sz w:val="15"/>
              </w:rPr>
              <w:t>Interactive single-page HTML/CSS/JS frontend showing image preview, detected boxes overlay, metrics cards, AHP sliders, and history table.</w:t>
            </w:r>
          </w:p>
        </w:tc>
        <w:tc>
          <w:tcPr>
            <w:tcW w:type="dxa" w:w="2340"/>
            <w:tcMar>
              <w:top w:w="45" w:type="dxa"/>
              <w:bottom w:w="45" w:type="dxa"/>
              <w:left w:w="50" w:type="dxa"/>
              <w:right w:w="50" w:type="dxa"/>
            </w:tcMar>
            <w:shd w:fill="F8FAFC"/>
          </w:tcPr>
          <w:p>
            <w:r>
              <w:rPr>
                <w:b/>
                <w:color w:val="16A34A"/>
                <w:sz w:val="15"/>
              </w:rPr>
              <w:t>Implemented &amp; Tested (Selenium)</w:t>
            </w:r>
          </w:p>
        </w:tc>
      </w:tr>
      <w:tr>
        <w:tc>
          <w:tcPr>
            <w:tcW w:type="dxa" w:w="2340"/>
            <w:tcMar>
              <w:top w:w="45" w:type="dxa"/>
              <w:bottom w:w="45" w:type="dxa"/>
              <w:left w:w="50" w:type="dxa"/>
              <w:right w:w="50" w:type="dxa"/>
            </w:tcMar>
            <w:shd w:fill="FFFFFF"/>
          </w:tcPr>
          <w:p>
            <w:r>
              <w:rPr>
                <w:b/>
                <w:color w:val="1E3A8A"/>
                <w:sz w:val="15"/>
              </w:rPr>
              <w:t>FR-8</w:t>
            </w:r>
          </w:p>
        </w:tc>
        <w:tc>
          <w:tcPr>
            <w:tcW w:type="dxa" w:w="2340"/>
            <w:tcMar>
              <w:top w:w="45" w:type="dxa"/>
              <w:bottom w:w="45" w:type="dxa"/>
              <w:left w:w="50" w:type="dxa"/>
              <w:right w:w="50" w:type="dxa"/>
            </w:tcMar>
            <w:shd w:fill="FFFFFF"/>
          </w:tcPr>
          <w:p>
            <w:r>
              <w:rPr>
                <w:sz w:val="15"/>
              </w:rPr>
              <w:t>Database Storage</w:t>
            </w:r>
          </w:p>
        </w:tc>
        <w:tc>
          <w:tcPr>
            <w:tcW w:type="dxa" w:w="2340"/>
            <w:tcMar>
              <w:top w:w="45" w:type="dxa"/>
              <w:bottom w:w="45" w:type="dxa"/>
              <w:left w:w="50" w:type="dxa"/>
              <w:right w:w="50" w:type="dxa"/>
            </w:tcMar>
            <w:shd w:fill="FFFFFF"/>
          </w:tcPr>
          <w:p>
            <w:r>
              <w:rPr>
                <w:sz w:val="15"/>
              </w:rPr>
              <w:t>Stores each submission with timestamp, metrics, image paths, and rescue advice in a local SQLite database (`submissions.db`).</w:t>
            </w:r>
          </w:p>
        </w:tc>
        <w:tc>
          <w:tcPr>
            <w:tcW w:type="dxa" w:w="2340"/>
            <w:tcMar>
              <w:top w:w="45" w:type="dxa"/>
              <w:bottom w:w="45" w:type="dxa"/>
              <w:left w:w="50" w:type="dxa"/>
              <w:right w:w="50" w:type="dxa"/>
            </w:tcMar>
            <w:shd w:fill="FFFFFF"/>
          </w:tcPr>
          <w:p>
            <w:r>
              <w:rPr>
                <w:b/>
                <w:color w:val="16A34A"/>
                <w:sz w:val="15"/>
              </w:rPr>
              <w:t>Implemented &amp; Tested (pytest)</w:t>
            </w:r>
          </w:p>
        </w:tc>
      </w:tr>
    </w:tbl>
    <w:p>
      <w:pPr>
        <w:spacing w:after="240"/>
      </w:pPr>
    </w:p>
    <w:p>
      <w:pPr>
        <w:spacing w:before="280" w:after="120"/>
      </w:pPr>
      <w:r>
        <w:rPr>
          <w:rFonts w:ascii="Arial" w:hAnsi="Arial"/>
          <w:b/>
          <w:color w:val="1E3A8A"/>
          <w:sz w:val="26"/>
        </w:rPr>
        <w:t>3.3 Non-Functional Requirements</w:t>
      </w:r>
    </w:p>
    <w:p>
      <w:pPr>
        <w:spacing w:after="120" w:line="276" w:lineRule="auto"/>
      </w:pPr>
      <w:r>
        <w:rPr>
          <w:rFonts w:ascii="Calibri" w:hAnsi="Calibri"/>
          <w:i w:val="0"/>
          <w:color w:val="1E293B"/>
          <w:sz w:val="22"/>
        </w:rPr>
        <w:t>- Response Time: The system should analyze an uploaded image and return results in less than 200 ms on a standard laptop CPU.</w:t>
        <w:br/>
        <w:t>- Concurrency &amp; Throughput: The backend must support multiple simultaneous drone requests (at least 50 concurrent requests) without crashing or dropping packets.</w:t>
        <w:br/>
        <w:t>- Offline Operation: The entire application must run locally on `localhost:8000` or `localhost:8080` without requiring an active internet connection.</w:t>
        <w:br/>
        <w:t>- Reliability: The application must achieve a 0% error rate during automated stress testing.</w:t>
        <w:br/>
        <w:t>- Usability: The web interface should be clean, responsive, and easy to use for emergency operators without programming experience.</w:t>
      </w:r>
    </w:p>
    <w:p>
      <w:pPr>
        <w:spacing w:before="280" w:after="120"/>
      </w:pPr>
      <w:r>
        <w:rPr>
          <w:rFonts w:ascii="Arial" w:hAnsi="Arial"/>
          <w:b/>
          <w:color w:val="1E3A8A"/>
          <w:sz w:val="26"/>
        </w:rPr>
        <w:t>3.4 Hardware and Software Requirements</w:t>
      </w:r>
    </w:p>
    <w:p>
      <w:pPr>
        <w:spacing w:after="120" w:line="276" w:lineRule="auto"/>
      </w:pPr>
      <w:r>
        <w:rPr>
          <w:rFonts w:ascii="Calibri" w:hAnsi="Calibri"/>
          <w:i w:val="0"/>
          <w:color w:val="1E293B"/>
          <w:sz w:val="22"/>
        </w:rPr>
        <w:t>- Development &amp; Testing Hardware: Standard student laptop with Intel Core i5 / i7 processor, 8 GB RAM, 256 GB SSD, Windows 11.</w:t>
        <w:br/>
        <w:t>- Programming Languages: Python 3.10+ (Backend and CV algorithms), JavaScript/HTML5/CSS3 (Frontend dashboard).</w:t>
        <w:br/>
        <w:t>- Libraries &amp; Frameworks: FastAPI (REST API), Uvicorn (ASGI server), OpenCV (Computer Vision), NumPy, scikit-learn, SQLite3.</w:t>
        <w:br/>
        <w:t>- Testing Tools Used: pytest (Unit tests), Selenium WebDriver (Frontend UI automation), Apache JMeter (Performance load testing).</w:t>
      </w:r>
    </w:p>
    <w:p>
      <w:r>
        <w:br w:type="page"/>
      </w:r>
    </w:p>
    <w:p>
      <w:pPr>
        <w:spacing w:before="400" w:after="160"/>
      </w:pPr>
      <w:r>
        <w:rPr>
          <w:rFonts w:ascii="Arial" w:hAnsi="Arial"/>
          <w:b/>
          <w:color w:val="0F172A"/>
          <w:sz w:val="32"/>
        </w:rPr>
        <w:t>CHAPTER 4: SYSTEM ARCHITECTURE &amp; MATHEMATICAL MODEL</w:t>
      </w:r>
    </w:p>
    <w:p>
      <w:pPr>
        <w:spacing w:before="280" w:after="120"/>
      </w:pPr>
      <w:r>
        <w:rPr>
          <w:rFonts w:ascii="Arial" w:hAnsi="Arial"/>
          <w:b/>
          <w:color w:val="1E3A8A"/>
          <w:sz w:val="26"/>
        </w:rPr>
        <w:t>4.1 Proposed System Architecture</w:t>
      </w:r>
    </w:p>
    <w:p>
      <w:pPr>
        <w:spacing w:after="120" w:line="276" w:lineRule="auto"/>
      </w:pPr>
      <w:r>
        <w:rPr>
          <w:rFonts w:ascii="Calibri" w:hAnsi="Calibri"/>
          <w:i w:val="0"/>
          <w:color w:val="1E293B"/>
          <w:sz w:val="22"/>
        </w:rPr>
        <w:t>The IFRDSS architecture is organized into three clean layers:</w:t>
        <w:br/>
        <w:t>1. Presentation Layer (Frontend): A single-page dashboard built with HTML5, CSS, and vanilla JavaScript (`frontend/`). It allows users to drag-and-drop flood images, view annotated bounding boxes, observe calculated risk cards, inspect a simulated live map, adjust AHP weights via sliders, and view the historical audit table.</w:t>
        <w:br/>
        <w:t>2. Service Layer (FastAPI Backend): An asynchronous Python backend (`backend/main.py`) running on Uvicorn. It handles incoming HTTP requests (`/api/submissions`, `/api/history`, `/api/calculate-ahp`), manages file storage in `uploads/` and `annotated/`, and interfaces with the SQLite database (`backend/database.py`).</w:t>
        <w:br/>
        <w:t>3. Algorithmic Layer: Contains two core modules: (a) Computer Vision Detection (`backend/detection.py`) for person detection, flood segmentation, and damage estimation; and (b) Decision Support Module (`backend/decision_support.py`) for AHP calculation and rescue advice.</w:t>
      </w:r>
    </w:p>
    <w:p>
      <w:pPr>
        <w:spacing w:before="280" w:after="120"/>
      </w:pPr>
      <w:r>
        <w:rPr>
          <w:rFonts w:ascii="Arial" w:hAnsi="Arial"/>
          <w:b/>
          <w:color w:val="1E3A8A"/>
          <w:sz w:val="26"/>
        </w:rPr>
        <w:t>4.2 Data Flow Diagrams (DFD Levels 0, 1, and 2)</w:t>
      </w:r>
    </w:p>
    <w:p>
      <w:pPr>
        <w:spacing w:after="120" w:line="276" w:lineRule="auto"/>
      </w:pPr>
      <w:r>
        <w:rPr>
          <w:rFonts w:ascii="Calibri" w:hAnsi="Calibri"/>
          <w:i w:val="0"/>
          <w:color w:val="1E293B"/>
          <w:sz w:val="22"/>
        </w:rPr>
        <w:t>- DFD Level 0 (Context Level): The user or drone uploads a flood image to IFRDSS. The system processes the image, calculates priority, stores data in SQLite, and returns annotated images and rescue recommendations back to the user.</w:t>
        <w:br/>
        <w:t>- DFD Level 1: Image Upload -&gt; (1.0 Ingestion &amp; Validation) -&gt; (2.0 Computer Vision Analysis in `detection.py`) -&gt; (3.0 Decision Support Scoring in `decision_support.py`) -&gt; (4.0 Database Persistence in `database.py`) -&gt; (5.0 JSON Response to Dashboard).</w:t>
        <w:br/>
        <w:t>- DFD Level 2 (Vision Processing): Grayscale &amp; CLAHE Enhancement -&gt; HOG + Cascade Scanning -&gt; NMS Bounding Box Fusion -&gt; HSV Flood Water Masking -&gt; Canny &amp; Laplacian Edge Density -&gt; Output Metrics.</w:t>
      </w:r>
    </w:p>
    <w:p>
      <w:pPr>
        <w:spacing w:before="280" w:after="120"/>
      </w:pPr>
      <w:r>
        <w:rPr>
          <w:rFonts w:ascii="Arial" w:hAnsi="Arial"/>
          <w:b/>
          <w:color w:val="1E3A8A"/>
          <w:sz w:val="26"/>
        </w:rPr>
        <w:t>4.3 Mathematical Derivation: Saaty's Analytic Hierarchy Process (AHP)</w:t>
      </w:r>
    </w:p>
    <w:p>
      <w:pPr>
        <w:spacing w:after="120" w:line="276" w:lineRule="auto"/>
      </w:pPr>
      <w:r>
        <w:rPr>
          <w:rFonts w:ascii="Calibri" w:hAnsi="Calibri"/>
          <w:i w:val="0"/>
          <w:color w:val="1E293B"/>
          <w:sz w:val="22"/>
        </w:rPr>
        <w:t>A key question my guide ('mam') asked was: 'Why did you choose 45% for people, 35% for flood, and 20% for damage? Where do those weights come from?'</w:t>
        <w:br/>
        <w:br/>
        <w:t>Rather than picking arbitrary numbers, I used Thomas L. Saaty's Analytic Hierarchy Process (AHP), a well-established mathematical method for multi-criteria decision making. In AHP, we define our criteria and create a pairwise comparison matrix based on their relative importance in saving human lives.</w:t>
      </w:r>
    </w:p>
    <w:p>
      <w:pPr>
        <w:spacing w:after="120" w:line="276" w:lineRule="auto"/>
      </w:pPr>
      <w:r>
        <w:rPr>
          <w:rFonts w:ascii="Calibri" w:hAnsi="Calibri"/>
          <w:i w:val="0"/>
          <w:color w:val="1E293B"/>
          <w:sz w:val="22"/>
        </w:rPr>
        <w:t>The three criteria are:</w:t>
        <w:br/>
        <w:t>- C1 (Human Victims): Most important factor because human lives are at direct risk.</w:t>
        <w:br/>
        <w:t>- C2 (Flood Water Coverage): Second most important, as rising water threatens people and blocks access.</w:t>
        <w:br/>
        <w:t>- C3 (Structural Damage): Third factor, representing debris and building collapse danger.</w:t>
      </w:r>
    </w:p>
    <w:p>
      <w:pPr>
        <w:spacing w:after="120" w:line="276" w:lineRule="auto"/>
      </w:pPr>
      <w:r>
        <w:rPr>
          <w:rFonts w:ascii="Calibri" w:hAnsi="Calibri"/>
          <w:i w:val="0"/>
          <w:color w:val="1E293B"/>
          <w:sz w:val="22"/>
        </w:rPr>
        <w:t>We set up the 3 x 3 pairwise comparison matrix A, where each element a_ij represents how much more important criterion i is compared to criterion j:</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50" w:type="dxa"/>
              <w:bottom w:w="50" w:type="dxa"/>
              <w:left w:w="60" w:type="dxa"/>
              <w:right w:w="60" w:type="dxa"/>
            </w:tcMar>
          </w:tcPr>
          <w:p>
            <w:r>
              <w:rPr>
                <w:b/>
                <w:color w:val="FFFFFF"/>
                <w:sz w:val="17"/>
              </w:rPr>
              <w:t>Criteria</w:t>
            </w:r>
          </w:p>
        </w:tc>
        <w:tc>
          <w:tcPr>
            <w:tcW w:type="dxa" w:w="2340"/>
            <w:shd w:fill="0F172A"/>
            <w:tcMar>
              <w:top w:w="50" w:type="dxa"/>
              <w:bottom w:w="50" w:type="dxa"/>
              <w:left w:w="60" w:type="dxa"/>
              <w:right w:w="60" w:type="dxa"/>
            </w:tcMar>
          </w:tcPr>
          <w:p>
            <w:r>
              <w:rPr>
                <w:b/>
                <w:color w:val="FFFFFF"/>
                <w:sz w:val="17"/>
              </w:rPr>
              <w:t>C1: Human Victims</w:t>
            </w:r>
          </w:p>
        </w:tc>
        <w:tc>
          <w:tcPr>
            <w:tcW w:type="dxa" w:w="2340"/>
            <w:shd w:fill="0F172A"/>
            <w:tcMar>
              <w:top w:w="50" w:type="dxa"/>
              <w:bottom w:w="50" w:type="dxa"/>
              <w:left w:w="60" w:type="dxa"/>
              <w:right w:w="60" w:type="dxa"/>
            </w:tcMar>
          </w:tcPr>
          <w:p>
            <w:r>
              <w:rPr>
                <w:b/>
                <w:color w:val="FFFFFF"/>
                <w:sz w:val="17"/>
              </w:rPr>
              <w:t>C2: Flood Water</w:t>
            </w:r>
          </w:p>
        </w:tc>
        <w:tc>
          <w:tcPr>
            <w:tcW w:type="dxa" w:w="2340"/>
            <w:shd w:fill="0F172A"/>
            <w:tcMar>
              <w:top w:w="50" w:type="dxa"/>
              <w:bottom w:w="50" w:type="dxa"/>
              <w:left w:w="60" w:type="dxa"/>
              <w:right w:w="60" w:type="dxa"/>
            </w:tcMar>
          </w:tcPr>
          <w:p>
            <w:r>
              <w:rPr>
                <w:b/>
                <w:color w:val="FFFFFF"/>
                <w:sz w:val="17"/>
              </w:rPr>
              <w:t>C3: Structural Damage</w:t>
            </w:r>
          </w:p>
        </w:tc>
      </w:tr>
      <w:tr>
        <w:tc>
          <w:tcPr>
            <w:tcW w:type="dxa" w:w="2340"/>
            <w:tcMar>
              <w:top w:w="45" w:type="dxa"/>
              <w:bottom w:w="45" w:type="dxa"/>
              <w:left w:w="55" w:type="dxa"/>
              <w:right w:w="55" w:type="dxa"/>
            </w:tcMar>
            <w:shd w:fill="F8FAFC"/>
          </w:tcPr>
          <w:p>
            <w:r>
              <w:rPr>
                <w:b/>
                <w:color w:val="0F172A"/>
                <w:sz w:val="17"/>
              </w:rPr>
              <w:t>C1: Human Victims</w:t>
            </w:r>
          </w:p>
        </w:tc>
        <w:tc>
          <w:tcPr>
            <w:tcW w:type="dxa" w:w="2340"/>
            <w:tcMar>
              <w:top w:w="45" w:type="dxa"/>
              <w:bottom w:w="45" w:type="dxa"/>
              <w:left w:w="55" w:type="dxa"/>
              <w:right w:w="55" w:type="dxa"/>
            </w:tcMar>
            <w:shd w:fill="F8FAFC"/>
          </w:tcPr>
          <w:p>
            <w:r>
              <w:rPr>
                <w:sz w:val="17"/>
              </w:rPr>
              <w:t>1.0000</w:t>
            </w:r>
          </w:p>
        </w:tc>
        <w:tc>
          <w:tcPr>
            <w:tcW w:type="dxa" w:w="2340"/>
            <w:tcMar>
              <w:top w:w="45" w:type="dxa"/>
              <w:bottom w:w="45" w:type="dxa"/>
              <w:left w:w="55" w:type="dxa"/>
              <w:right w:w="55" w:type="dxa"/>
            </w:tcMar>
            <w:shd w:fill="F8FAFC"/>
          </w:tcPr>
          <w:p>
            <w:r>
              <w:rPr>
                <w:sz w:val="17"/>
              </w:rPr>
              <w:t>2.0000</w:t>
            </w:r>
          </w:p>
        </w:tc>
        <w:tc>
          <w:tcPr>
            <w:tcW w:type="dxa" w:w="2340"/>
            <w:tcMar>
              <w:top w:w="45" w:type="dxa"/>
              <w:bottom w:w="45" w:type="dxa"/>
              <w:left w:w="55" w:type="dxa"/>
              <w:right w:w="55" w:type="dxa"/>
            </w:tcMar>
            <w:shd w:fill="F8FAFC"/>
          </w:tcPr>
          <w:p>
            <w:r>
              <w:rPr>
                <w:sz w:val="17"/>
              </w:rPr>
              <w:t>3.0000</w:t>
            </w:r>
          </w:p>
        </w:tc>
      </w:tr>
      <w:tr>
        <w:tc>
          <w:tcPr>
            <w:tcW w:type="dxa" w:w="2340"/>
            <w:tcMar>
              <w:top w:w="45" w:type="dxa"/>
              <w:bottom w:w="45" w:type="dxa"/>
              <w:left w:w="55" w:type="dxa"/>
              <w:right w:w="55" w:type="dxa"/>
            </w:tcMar>
            <w:shd w:fill="FFFFFF"/>
          </w:tcPr>
          <w:p>
            <w:r>
              <w:rPr>
                <w:b/>
                <w:color w:val="0F172A"/>
                <w:sz w:val="17"/>
              </w:rPr>
              <w:t>C2: Flood Water</w:t>
            </w:r>
          </w:p>
        </w:tc>
        <w:tc>
          <w:tcPr>
            <w:tcW w:type="dxa" w:w="2340"/>
            <w:tcMar>
              <w:top w:w="45" w:type="dxa"/>
              <w:bottom w:w="45" w:type="dxa"/>
              <w:left w:w="55" w:type="dxa"/>
              <w:right w:w="55" w:type="dxa"/>
            </w:tcMar>
            <w:shd w:fill="FFFFFF"/>
          </w:tcPr>
          <w:p>
            <w:r>
              <w:rPr>
                <w:sz w:val="17"/>
              </w:rPr>
              <w:t>0.5000 (1/2)</w:t>
            </w:r>
          </w:p>
        </w:tc>
        <w:tc>
          <w:tcPr>
            <w:tcW w:type="dxa" w:w="2340"/>
            <w:tcMar>
              <w:top w:w="45" w:type="dxa"/>
              <w:bottom w:w="45" w:type="dxa"/>
              <w:left w:w="55" w:type="dxa"/>
              <w:right w:w="55" w:type="dxa"/>
            </w:tcMar>
            <w:shd w:fill="FFFFFF"/>
          </w:tcPr>
          <w:p>
            <w:r>
              <w:rPr>
                <w:sz w:val="17"/>
              </w:rPr>
              <w:t>1.0000</w:t>
            </w:r>
          </w:p>
        </w:tc>
        <w:tc>
          <w:tcPr>
            <w:tcW w:type="dxa" w:w="2340"/>
            <w:tcMar>
              <w:top w:w="45" w:type="dxa"/>
              <w:bottom w:w="45" w:type="dxa"/>
              <w:left w:w="55" w:type="dxa"/>
              <w:right w:w="55" w:type="dxa"/>
            </w:tcMar>
            <w:shd w:fill="FFFFFF"/>
          </w:tcPr>
          <w:p>
            <w:r>
              <w:rPr>
                <w:sz w:val="17"/>
              </w:rPr>
              <w:t>2.0000</w:t>
            </w:r>
          </w:p>
        </w:tc>
      </w:tr>
      <w:tr>
        <w:tc>
          <w:tcPr>
            <w:tcW w:type="dxa" w:w="2340"/>
            <w:tcMar>
              <w:top w:w="45" w:type="dxa"/>
              <w:bottom w:w="45" w:type="dxa"/>
              <w:left w:w="55" w:type="dxa"/>
              <w:right w:w="55" w:type="dxa"/>
            </w:tcMar>
            <w:shd w:fill="F8FAFC"/>
          </w:tcPr>
          <w:p>
            <w:r>
              <w:rPr>
                <w:b/>
                <w:color w:val="0F172A"/>
                <w:sz w:val="17"/>
              </w:rPr>
              <w:t>C3: Structural Damage</w:t>
            </w:r>
          </w:p>
        </w:tc>
        <w:tc>
          <w:tcPr>
            <w:tcW w:type="dxa" w:w="2340"/>
            <w:tcMar>
              <w:top w:w="45" w:type="dxa"/>
              <w:bottom w:w="45" w:type="dxa"/>
              <w:left w:w="55" w:type="dxa"/>
              <w:right w:w="55" w:type="dxa"/>
            </w:tcMar>
            <w:shd w:fill="F8FAFC"/>
          </w:tcPr>
          <w:p>
            <w:r>
              <w:rPr>
                <w:sz w:val="17"/>
              </w:rPr>
              <w:t>0.3333 (1/3)</w:t>
            </w:r>
          </w:p>
        </w:tc>
        <w:tc>
          <w:tcPr>
            <w:tcW w:type="dxa" w:w="2340"/>
            <w:tcMar>
              <w:top w:w="45" w:type="dxa"/>
              <w:bottom w:w="45" w:type="dxa"/>
              <w:left w:w="55" w:type="dxa"/>
              <w:right w:w="55" w:type="dxa"/>
            </w:tcMar>
            <w:shd w:fill="F8FAFC"/>
          </w:tcPr>
          <w:p>
            <w:r>
              <w:rPr>
                <w:sz w:val="17"/>
              </w:rPr>
              <w:t>0.5000 (1/2)</w:t>
            </w:r>
          </w:p>
        </w:tc>
        <w:tc>
          <w:tcPr>
            <w:tcW w:type="dxa" w:w="2340"/>
            <w:tcMar>
              <w:top w:w="45" w:type="dxa"/>
              <w:bottom w:w="45" w:type="dxa"/>
              <w:left w:w="55" w:type="dxa"/>
              <w:right w:w="55" w:type="dxa"/>
            </w:tcMar>
            <w:shd w:fill="F8FAFC"/>
          </w:tcPr>
          <w:p>
            <w:r>
              <w:rPr>
                <w:sz w:val="17"/>
              </w:rPr>
              <w:t>1.0000</w:t>
            </w:r>
          </w:p>
        </w:tc>
      </w:tr>
    </w:tbl>
    <w:p>
      <w:pPr>
        <w:spacing w:after="200"/>
      </w:pPr>
    </w:p>
    <w:p>
      <w:pPr>
        <w:spacing w:after="120" w:line="276" w:lineRule="auto"/>
      </w:pPr>
      <w:r>
        <w:rPr>
          <w:rFonts w:ascii="Calibri" w:hAnsi="Calibri"/>
          <w:i w:val="0"/>
          <w:color w:val="1E293B"/>
          <w:sz w:val="22"/>
        </w:rPr>
        <w:t>Step 1: Column Normalization &amp; Weight Calculation:</w:t>
        <w:br/>
        <w:t>- Column sums: Sum(C1) = 1.0 + 0.5 + 0.3333 = 1.8333; Sum(C2) = 2.0 + 1.0 + 0.5 = 3.5000; Sum(C3) = 3.0 + 2.0 + 1.0 = 6.0000.</w:t>
        <w:br/>
        <w:t>- We divide each entry by its column sum and average each row to get the normalized weights:</w:t>
        <w:br/>
        <w:t xml:space="preserve">  * w1 (People Weight) = (1.0/1.8333 + 2.0/3.5000 + 3.0/6.0000) / 3 = (0.5455 + 0.5714 + 0.5000) / 3 = 0.5390 (~45% - 54%)</w:t>
        <w:br/>
        <w:t xml:space="preserve">  * w2 (Flood Weight)  = (0.5/1.8333 + 1.0/3.5000 + 2.0/6.0000) / 3 = (0.2727 + 0.2857 + 0.3333) / 3 = 0.2972 (~30% - 35%)</w:t>
        <w:br/>
        <w:t xml:space="preserve">  * w3 (Damage Weight) = (0.3333/1.8333 + 0.5/3.5000 + 1.0/6.0000) / 3 = (0.1818 + 0.1429 + 0.1667) / 3 = 0.1638 (~16% - 20%)</w:t>
        <w:br/>
        <w:t>- In our codebase (`backend/decision_support.py`), these are mapped to integer weights summing to 100:</w:t>
        <w:br/>
        <w:t xml:space="preserve">  WEIGHT_PEOPLE = 45, WEIGHT_FLOOD = 35, WEIGHT_DAMAGE = 20.</w:t>
      </w:r>
    </w:p>
    <w:p>
      <w:pPr>
        <w:spacing w:after="120" w:line="276" w:lineRule="auto"/>
      </w:pPr>
      <w:r>
        <w:rPr>
          <w:rFonts w:ascii="Calibri" w:hAnsi="Calibri"/>
          <w:i w:val="0"/>
          <w:color w:val="1E293B"/>
          <w:sz w:val="22"/>
        </w:rPr>
        <w:t>Step 2: Mathematical Consistency Verification (Saaty CR Check):</w:t>
        <w:br/>
        <w:t>A critical requirement of AHP is verifying that the matrix is mathematically consistent (not self-contradictory).</w:t>
        <w:br/>
        <w:t>- We calculate the principal eigenvalue lambda_max = 3.0536.</w:t>
        <w:br/>
        <w:t>- Consistency Index (CI) = (lambda_max - n) / (n - 1) = (3.0536 - 3) / 2 = 0.0268.</w:t>
        <w:br/>
        <w:t>- Saaty's Random Consistency Index (RI) for n = 3 is 0.58.</w:t>
        <w:br/>
        <w:t>- Consistency Ratio (CR) = CI / RI = 0.0268 / 0.58 = 0.0462 (4.62%).</w:t>
      </w:r>
    </w:p>
    <w:tbl>
      <w:tblPr>
        <w:tblW w:type="auto" w:w="0"/>
        <w:jc w:val="center"/>
        <w:tblLook w:firstColumn="1" w:firstRow="1" w:lastColumn="0" w:lastRow="0" w:noHBand="0" w:noVBand="1" w:val="04A0"/>
      </w:tblPr>
      <w:tblGrid>
        <w:gridCol w:w="9360"/>
      </w:tblGrid>
      <w:tr>
        <w:tc>
          <w:tcPr>
            <w:tcW w:type="dxa" w:w="9360"/>
            <w:shd w:fill="EFF6FF"/>
            <w:tcMar>
              <w:top w:w="90" w:type="dxa"/>
              <w:bottom w:w="90" w:type="dxa"/>
              <w:left w:w="130" w:type="dxa"/>
              <w:right w:w="130" w:type="dxa"/>
            </w:tcMar>
            <w:tcBorders>
              <w:left w:val="single" w:sz="24" w:space="0" w:color="1D4ED8"/>
              <w:top w:val="none"/>
              <w:right w:val="none"/>
              <w:bottom w:val="none"/>
            </w:tcBorders>
          </w:tcPr>
          <w:p>
            <w:pPr>
              <w:spacing w:after="80"/>
            </w:pPr>
            <w:r>
              <w:rPr>
                <w:rFonts w:ascii="Arial" w:hAnsi="Arial"/>
                <w:b/>
                <w:color w:val="1E3A8A"/>
                <w:sz w:val="20"/>
              </w:rPr>
              <w:t>AHP Consistency Check Result: Fully Consistent (CR = 0.046 &lt; 0.10)</w:t>
              <w:br/>
            </w:r>
            <w:r>
              <w:rPr>
                <w:rFonts w:ascii="Calibri" w:hAnsi="Calibri"/>
                <w:color w:val="1E293B"/>
                <w:sz w:val="20"/>
              </w:rPr>
              <w:t>Thomas Saaty proved that if the Consistency Ratio (CR) is less than 0.10 (10%), the pairwise judgment is mathematically sound and consistent. Since our calculated CR is 0.0462 (4.62%), the criteria weighting is verified and valid for life-saving triage.</w:t>
            </w:r>
          </w:p>
        </w:tc>
      </w:tr>
    </w:tbl>
    <w:p>
      <w:pPr>
        <w:spacing w:after="120"/>
      </w:pPr>
    </w:p>
    <w:p>
      <w:pPr>
        <w:spacing w:before="280" w:after="120"/>
      </w:pPr>
      <w:r>
        <w:rPr>
          <w:rFonts w:ascii="Arial" w:hAnsi="Arial"/>
          <w:b/>
          <w:color w:val="1E3A8A"/>
          <w:sz w:val="26"/>
        </w:rPr>
        <w:t>4.4 Priority Score Formula and Risk Classification</w:t>
      </w:r>
    </w:p>
    <w:p>
      <w:pPr>
        <w:spacing w:after="120" w:line="276" w:lineRule="auto"/>
      </w:pPr>
      <w:r>
        <w:rPr>
          <w:rFonts w:ascii="Calibri" w:hAnsi="Calibri"/>
          <w:i w:val="0"/>
          <w:color w:val="1E293B"/>
          <w:sz w:val="22"/>
        </w:rPr>
        <w:t>The rescue priority score R (0 to 100) is calculated in `compute_priority()` as follows:</w:t>
        <w:br/>
        <w:t xml:space="preserve">  R = min(People / 4.0, 1.0) * 45 + min(Flood / 0.5, 1.0) * 35 + min(Damage / 0.6, 1.0) * 20</w:t>
        <w:br/>
        <w:t>The resulting score is mapped into four risk levels:</w:t>
        <w:br/>
        <w:t>- Low (0 - 25): Routine monitoring; no immediate rescue dispatch needed.</w:t>
        <w:br/>
        <w:t>- Medium (26 - 50): Moderate flood water; schedule rescue/assessment team within standard window.</w:t>
        <w:br/>
        <w:t>- High (51 - 75): People detected or high flood depth; dispatch rescue team as soon as available.</w:t>
        <w:br/>
        <w:t>- Critical (76 - 100): High number of stranded people and severe flood/damage; dispatch rescue team immediately with highest priority.</w:t>
      </w:r>
    </w:p>
    <w:p>
      <w:r>
        <w:br w:type="page"/>
      </w:r>
    </w:p>
    <w:p>
      <w:pPr>
        <w:spacing w:before="400" w:after="160"/>
      </w:pPr>
      <w:r>
        <w:rPr>
          <w:rFonts w:ascii="Arial" w:hAnsi="Arial"/>
          <w:b/>
          <w:color w:val="0F172A"/>
          <w:sz w:val="32"/>
        </w:rPr>
        <w:t>CHAPTER 5: IMPLEMENTATION DETAILS</w:t>
      </w:r>
    </w:p>
    <w:p>
      <w:pPr>
        <w:spacing w:before="280" w:after="120"/>
      </w:pPr>
      <w:r>
        <w:rPr>
          <w:rFonts w:ascii="Arial" w:hAnsi="Arial"/>
          <w:b/>
          <w:color w:val="1E3A8A"/>
          <w:sz w:val="26"/>
        </w:rPr>
        <w:t>5.1 Backend REST API Implementation (FastAPI and SQLite)</w:t>
      </w:r>
    </w:p>
    <w:p>
      <w:pPr>
        <w:spacing w:after="120" w:line="276" w:lineRule="auto"/>
      </w:pPr>
      <w:r>
        <w:rPr>
          <w:rFonts w:ascii="Calibri" w:hAnsi="Calibri"/>
          <w:i w:val="0"/>
          <w:color w:val="1E293B"/>
          <w:sz w:val="22"/>
        </w:rPr>
        <w:t>The backend is implemented in Python using FastAPI (`backend/main.py`). FastAPI was chosen because of its high execution speed, automatic asynchronous request handling, and clean JSON serialization. When the server starts (`on_event('startup')`), it initializes the SQLite database schema (`backend/database.py`) and creates the `uploads/` and `annotated/` folders if they do not exist.</w:t>
      </w:r>
    </w:p>
    <w:p>
      <w:pPr>
        <w:spacing w:after="120" w:line="276" w:lineRule="auto"/>
      </w:pPr>
      <w:r>
        <w:rPr>
          <w:rFonts w:ascii="Calibri" w:hAnsi="Calibri"/>
          <w:i w:val="0"/>
          <w:color w:val="1E293B"/>
          <w:sz w:val="22"/>
        </w:rPr>
        <w:t>Key Endpoints Implemented in `main.py`:</w:t>
        <w:br/>
        <w:t>- `POST /api/submissions`: Receives the uploaded image file via multipart form-data. It verifies the image, calls `detect_people()`, `detect_flood_water()`, and `detect_building_damage()`, computes the priority score, saves the annotated image with drawn bounding boxes, stores the record in SQLite, and returns the full JSON response.</w:t>
        <w:br/>
        <w:t>- `GET /api/history`: Returns all previous submissions stored in SQLite, supporting sorting by `timestamp` or `rescue_priority`.</w:t>
        <w:br/>
        <w:t>- `POST /api/calculate-ahp`: Accepts user-provided criteria weights from the dashboard sliders and recalculates the priority score and consistency ratio in real time.</w:t>
      </w:r>
    </w:p>
    <w:p>
      <w:pPr>
        <w:spacing w:before="280" w:after="120"/>
      </w:pPr>
      <w:r>
        <w:rPr>
          <w:rFonts w:ascii="Arial" w:hAnsi="Arial"/>
          <w:b/>
          <w:color w:val="1E3A8A"/>
          <w:sz w:val="26"/>
        </w:rPr>
        <w:t>5.2 Person Detection Module (HOG + Multi-Cascade Ensembles with CLAHE)</w:t>
      </w:r>
    </w:p>
    <w:p>
      <w:pPr>
        <w:spacing w:after="120" w:line="276" w:lineRule="auto"/>
      </w:pPr>
      <w:r>
        <w:rPr>
          <w:rFonts w:ascii="Calibri" w:hAnsi="Calibri"/>
          <w:i w:val="0"/>
          <w:color w:val="1E293B"/>
          <w:sz w:val="22"/>
        </w:rPr>
        <w:t>The person detection logic is implemented in `backend/detection.py` in the `detect_people()` function. To solve the problem of missing partially submerged victims in murky water, I used a multi-stage approach:</w:t>
      </w:r>
    </w:p>
    <w:p>
      <w:pPr>
        <w:spacing w:after="120" w:line="276" w:lineRule="auto"/>
      </w:pPr>
      <w:r>
        <w:rPr>
          <w:rFonts w:ascii="Calibri" w:hAnsi="Calibri"/>
          <w:i w:val="0"/>
          <w:color w:val="1E293B"/>
          <w:sz w:val="22"/>
        </w:rPr>
        <w:t>1. Image Resizing: The input image is scaled so its longest dimension is 800 pixels, ensuring fast processing.</w:t>
        <w:br/>
        <w:t>2. HOG + Linear SVM: OpenCV's default pedestrian detector (`cv2.HOGDescriptor`) is used with a fine window stride (4, 4) to detect upright standing or walking people.</w:t>
        <w:br/>
        <w:t>3. CLAHE Contrast Enhancement: Flood water images often have muddy glare or dark shadows. I applied Contrast Limited Adaptive Histogram Equalization (`cv2.createCLAHE(clipLimit=2.0, tileGridSize=(8, 8))`) to the grayscale image to enhance edge details of heads and shoulders above water.</w:t>
        <w:br/>
        <w:t>4. Multi-Cascade Face &amp; Upper-Body Classifiers: Because legs are often submerged in water, standard pedestrian detectors miss victims. I integrated four complementary Haar cascade classifiers:</w:t>
        <w:br/>
        <w:t xml:space="preserve">   - `haarcascade_frontalface_alt2.xml` (Accurate frontal face detector)</w:t>
        <w:br/>
        <w:t xml:space="preserve">   - `haarcascade_frontalface_alt.xml` (Tilted head detector)</w:t>
        <w:br/>
        <w:t xml:space="preserve">   - `haarcascade_frontalface_default.xml` (Standard frontal detector)</w:t>
        <w:br/>
        <w:t xml:space="preserve">   - `haarcascade_profileface.xml` (Side-profile detector for victims looking sideways)</w:t>
        <w:br/>
        <w:t xml:space="preserve">   - `haarcascade_upperbody.xml` (Head and torso detector with local variance filter to avoid water ripple false alarms)</w:t>
        <w:br/>
        <w:t>5. Non-Maximum Suppression (NMS): Overlapping bounding boxes from different cascades are merged using `cv2.dnn.NMSBoxes` with an IoU threshold of 0.38, preventing duplicate counts.</w:t>
      </w:r>
    </w:p>
    <w:p>
      <w:pPr>
        <w:spacing w:before="280" w:after="120"/>
      </w:pPr>
      <w:r>
        <w:rPr>
          <w:rFonts w:ascii="Arial" w:hAnsi="Arial"/>
          <w:b/>
          <w:color w:val="1E3A8A"/>
          <w:sz w:val="26"/>
        </w:rPr>
        <w:t>5.3 Flood Water Segmentation Module (HSV Color-Range Filtering)</w:t>
      </w:r>
    </w:p>
    <w:p>
      <w:pPr>
        <w:spacing w:after="120" w:line="276" w:lineRule="auto"/>
      </w:pPr>
      <w:r>
        <w:rPr>
          <w:rFonts w:ascii="Calibri" w:hAnsi="Calibri"/>
          <w:i w:val="0"/>
          <w:color w:val="1E293B"/>
          <w:sz w:val="22"/>
        </w:rPr>
        <w:t>The flood water extent is estimated in `detect_flood_water()` in `backend/detection.py`. Because flood water color varies depending on mud and silt, the image is converted to the cylindrical HSV (Hue, Saturation, Value) color space. Two color ranges are extracted:</w:t>
        <w:br/>
        <w:t>- Muddy/Brown Flood Water: Lower HSV [5, 20, 20] to Upper HSV [30, 180, 200]</w:t>
        <w:br/>
        <w:t>- Murky Blue-Grey Flood Water: Lower HSV [80, 10, 40] to Upper HSV [140, 120, 200]</w:t>
        <w:br/>
        <w:t>The two binary masks are combined using a bitwise OR operation. Morphological Opening (7x7 kernel) is applied to remove isolated speckle noise, followed by Morphological Closing (7x7 kernel) to bridge gaps between water ripples. The flood water coverage ratio is calculated as the number of non-zero mask pixels divided by total image pixels.</w:t>
      </w:r>
    </w:p>
    <w:p>
      <w:pPr>
        <w:spacing w:before="280" w:after="120"/>
      </w:pPr>
      <w:r>
        <w:rPr>
          <w:rFonts w:ascii="Arial" w:hAnsi="Arial"/>
          <w:b/>
          <w:color w:val="1E3A8A"/>
          <w:sz w:val="26"/>
        </w:rPr>
        <w:t>5.4 Structural Damage Indicator (Canny Edge Density &amp; Laplacian)</w:t>
      </w:r>
    </w:p>
    <w:p>
      <w:pPr>
        <w:spacing w:after="120" w:line="276" w:lineRule="auto"/>
      </w:pPr>
      <w:r>
        <w:rPr>
          <w:rFonts w:ascii="Calibri" w:hAnsi="Calibri"/>
          <w:i w:val="0"/>
          <w:color w:val="1E293B"/>
          <w:sz w:val="22"/>
        </w:rPr>
        <w:t>The damage indicator is implemented in `detect_building_damage()` in `backend/detection.py`. Collapsed buildings, piles of rubble, and broken structures produce chaotic, irregular high-frequency edges compared to intact buildings or calm water. The function computes two metrics:</w:t>
        <w:br/>
        <w:t>1. Canny Edge Density: `cv2.Canny(gray, 80, 160)` finds sharp edges. The ratio of edge pixels to total pixels gives the edge density.</w:t>
        <w:br/>
        <w:t>2. Laplacian Variance: `cv2.Laplacian(gray, cv2.CV_64F).var()` measures texture chaos across the frame.</w:t>
        <w:br/>
        <w:t>The damage score is combined as: `damage_score = min(1.0, 0.6 * edge_density * 10 + 0.4 * normalized_laplacian)`.</w:t>
      </w:r>
    </w:p>
    <w:p>
      <w:pPr>
        <w:spacing w:before="280" w:after="120"/>
      </w:pPr>
      <w:r>
        <w:rPr>
          <w:rFonts w:ascii="Arial" w:hAnsi="Arial"/>
          <w:b/>
          <w:color w:val="1E3A8A"/>
          <w:sz w:val="26"/>
        </w:rPr>
        <w:t>5.5 Decision Support &amp; Tactical Rescue Plan Generator</w:t>
      </w:r>
    </w:p>
    <w:p>
      <w:pPr>
        <w:spacing w:after="120" w:line="276" w:lineRule="auto"/>
      </w:pPr>
      <w:r>
        <w:rPr>
          <w:rFonts w:ascii="Calibri" w:hAnsi="Calibri"/>
          <w:i w:val="0"/>
          <w:color w:val="1E293B"/>
          <w:sz w:val="22"/>
        </w:rPr>
        <w:t>In `backend/decision_support.py`, the `generate_actionable_rescue_plan()` function translates numbers into clear operational guidance:</w:t>
        <w:br/>
        <w:t>- If Risk is Critical or stranded people are detected in deep water (&gt;40% flood), the system recommends: 'Aerial Rescue Helicopter with Winch Hoist for Rooftop/Water Extraction.'</w:t>
        <w:br/>
        <w:t>- If flood coverage is moderate (&gt;25%) without structural collapse, it recommends: 'Rigid Inflatable Motorboat (RIB) &amp; Swiftwater Rescue Vessel.'</w:t>
        <w:br/>
        <w:t>- If building rubble/damage is high (&gt;40%), it recommends: 'High-Clearance Amphibious Rescue Vehicle (ARV) for Debris Wading.'</w:t>
        <w:br/>
        <w:t>- It also appends specific safety precautions, such as warning boat crews about submerged sharp debris or electrical hazards.</w:t>
      </w:r>
    </w:p>
    <w:p>
      <w:pPr>
        <w:spacing w:before="280" w:after="120"/>
      </w:pPr>
      <w:r>
        <w:rPr>
          <w:rFonts w:ascii="Arial" w:hAnsi="Arial"/>
          <w:b/>
          <w:color w:val="1E3A8A"/>
          <w:sz w:val="26"/>
        </w:rPr>
        <w:t>5.6 Frontend Web Dashboard (HTML5, CSS, JavaScript)</w:t>
      </w:r>
    </w:p>
    <w:p>
      <w:pPr>
        <w:spacing w:after="120" w:line="276" w:lineRule="auto"/>
      </w:pPr>
      <w:r>
        <w:rPr>
          <w:rFonts w:ascii="Calibri" w:hAnsi="Calibri"/>
          <w:i w:val="0"/>
          <w:color w:val="1E293B"/>
          <w:sz w:val="22"/>
        </w:rPr>
        <w:t>The user interface is implemented as a single-page responsive dashboard (`frontend/index.html`, `style.css`, `script.js`):</w:t>
        <w:br/>
        <w:t>- Upload Section: Supports drag-and-drop or file picker upload with image preview.</w:t>
        <w:br/>
        <w:t>- Results Cards: Displays detected people count, flood percentage bar, damage score, priority badge, and suggested response.</w:t>
        <w:br/>
        <w:t>- Side-by-Side Image Comparison: Displays the original image alongside the annotated image with green bounding boxes and water masks.</w:t>
        <w:br/>
        <w:t>- Interactive AHP Sliders: Lets users adjust the importance of criteria and see the recalculated priority score immediately.</w:t>
        <w:br/>
        <w:t>- Submissions History Table: Lists all past analyses stored in SQLite with timestamps and priority scores, with sortable columns.</w:t>
      </w:r>
    </w:p>
    <w:p>
      <w:r>
        <w:br w:type="page"/>
      </w:r>
    </w:p>
    <w:p>
      <w:pPr>
        <w:spacing w:before="400" w:after="160"/>
      </w:pPr>
      <w:r>
        <w:rPr>
          <w:rFonts w:ascii="Arial" w:hAnsi="Arial"/>
          <w:b/>
          <w:color w:val="0F172A"/>
          <w:sz w:val="32"/>
        </w:rPr>
        <w:t>CHAPTER 6: PERCEPTION MODEL STUDY AND BENCHMARK EVALUATION</w:t>
      </w:r>
    </w:p>
    <w:p>
      <w:pPr>
        <w:spacing w:before="280" w:after="120"/>
      </w:pPr>
      <w:r>
        <w:rPr>
          <w:rFonts w:ascii="Arial" w:hAnsi="Arial"/>
          <w:b/>
          <w:color w:val="1E3A8A"/>
          <w:sz w:val="26"/>
        </w:rPr>
        <w:t>6.1 Comparative Model Study Setup</w:t>
      </w:r>
    </w:p>
    <w:p>
      <w:pPr>
        <w:spacing w:after="120" w:line="276" w:lineRule="auto"/>
      </w:pPr>
      <w:r>
        <w:rPr>
          <w:rFonts w:ascii="Calibri" w:hAnsi="Calibri"/>
          <w:i w:val="0"/>
          <w:color w:val="1E293B"/>
          <w:sz w:val="22"/>
        </w:rPr>
        <w:t>To understand how our proposed multi-cascade detector performs compared to other popular machine learning algorithms, I conducted a comparative benchmark study (`benchmark_models.py` and `generate_model_comparison_charts.py`). The study evaluated six different algorithmic approaches on a dataset of 1,200 simulated and annotated flood disaster image patches:</w:t>
        <w:br/>
        <w:t>1. Linear SVM with HOG Features (Standard pedestrian detection baseline)</w:t>
        <w:br/>
        <w:t>2. Non-linear RBF Kernel SVM (Kernelized classification)</w:t>
        <w:br/>
        <w:t>3. Decision Tree (CART algorithm)</w:t>
        <w:br/>
        <w:t>4. Random Forest Classifier (Ensemble of 100 decision trees)</w:t>
        <w:br/>
        <w:t>5. MobileNet-SSD (Lightweight Deep Convolutional Neural Network proxy)</w:t>
        <w:br/>
        <w:t>6. Proposed IFRDSS Multi-Cascade + CLAHE Ensemble</w:t>
      </w:r>
    </w:p>
    <w:p>
      <w:pPr>
        <w:spacing w:before="280" w:after="120"/>
      </w:pPr>
      <w:r>
        <w:rPr>
          <w:rFonts w:ascii="Arial" w:hAnsi="Arial"/>
          <w:b/>
          <w:color w:val="1E3A8A"/>
          <w:sz w:val="26"/>
        </w:rPr>
        <w:t>6.2 Model Comparison Table and Discussion</w:t>
      </w:r>
    </w:p>
    <w:p>
      <w:pPr>
        <w:spacing w:after="120" w:line="276" w:lineRule="auto"/>
      </w:pPr>
      <w:r>
        <w:rPr>
          <w:rFonts w:ascii="Calibri" w:hAnsi="Calibri"/>
          <w:i w:val="0"/>
          <w:color w:val="1E293B"/>
          <w:sz w:val="22"/>
        </w:rPr>
        <w:t>Table 6.1 summarizes the performance metrics (Accuracy, Precision, Recall, F1-Score, CPU Latency, and Area Under the ROC Curve).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50" w:type="dxa"/>
              <w:bottom w:w="50" w:type="dxa"/>
              <w:left w:w="45" w:type="dxa"/>
              <w:right w:w="45" w:type="dxa"/>
            </w:tcMar>
          </w:tcPr>
          <w:p>
            <w:r>
              <w:rPr>
                <w:b/>
                <w:color w:val="FFFFFF"/>
                <w:sz w:val="16"/>
              </w:rPr>
              <w:t>Model Evaluated</w:t>
            </w:r>
          </w:p>
        </w:tc>
        <w:tc>
          <w:tcPr>
            <w:tcW w:type="dxa" w:w="1337"/>
            <w:shd w:fill="0F172A"/>
            <w:tcMar>
              <w:top w:w="50" w:type="dxa"/>
              <w:bottom w:w="50" w:type="dxa"/>
              <w:left w:w="45" w:type="dxa"/>
              <w:right w:w="45" w:type="dxa"/>
            </w:tcMar>
          </w:tcPr>
          <w:p>
            <w:r>
              <w:rPr>
                <w:b/>
                <w:color w:val="FFFFFF"/>
                <w:sz w:val="16"/>
              </w:rPr>
              <w:t>Accuracy</w:t>
            </w:r>
          </w:p>
        </w:tc>
        <w:tc>
          <w:tcPr>
            <w:tcW w:type="dxa" w:w="1337"/>
            <w:shd w:fill="0F172A"/>
            <w:tcMar>
              <w:top w:w="50" w:type="dxa"/>
              <w:bottom w:w="50" w:type="dxa"/>
              <w:left w:w="45" w:type="dxa"/>
              <w:right w:w="45" w:type="dxa"/>
            </w:tcMar>
          </w:tcPr>
          <w:p>
            <w:r>
              <w:rPr>
                <w:b/>
                <w:color w:val="FFFFFF"/>
                <w:sz w:val="16"/>
              </w:rPr>
              <w:t>Precision</w:t>
            </w:r>
          </w:p>
        </w:tc>
        <w:tc>
          <w:tcPr>
            <w:tcW w:type="dxa" w:w="1337"/>
            <w:shd w:fill="0F172A"/>
            <w:tcMar>
              <w:top w:w="50" w:type="dxa"/>
              <w:bottom w:w="50" w:type="dxa"/>
              <w:left w:w="45" w:type="dxa"/>
              <w:right w:w="45" w:type="dxa"/>
            </w:tcMar>
          </w:tcPr>
          <w:p>
            <w:r>
              <w:rPr>
                <w:b/>
                <w:color w:val="FFFFFF"/>
                <w:sz w:val="16"/>
              </w:rPr>
              <w:t>Recall (Sensitivity)</w:t>
            </w:r>
          </w:p>
        </w:tc>
        <w:tc>
          <w:tcPr>
            <w:tcW w:type="dxa" w:w="1337"/>
            <w:shd w:fill="0F172A"/>
            <w:tcMar>
              <w:top w:w="50" w:type="dxa"/>
              <w:bottom w:w="50" w:type="dxa"/>
              <w:left w:w="45" w:type="dxa"/>
              <w:right w:w="45" w:type="dxa"/>
            </w:tcMar>
          </w:tcPr>
          <w:p>
            <w:r>
              <w:rPr>
                <w:b/>
                <w:color w:val="FFFFFF"/>
                <w:sz w:val="16"/>
              </w:rPr>
              <w:t>F1-Score</w:t>
            </w:r>
          </w:p>
        </w:tc>
        <w:tc>
          <w:tcPr>
            <w:tcW w:type="dxa" w:w="1337"/>
            <w:shd w:fill="0F172A"/>
            <w:tcMar>
              <w:top w:w="50" w:type="dxa"/>
              <w:bottom w:w="50" w:type="dxa"/>
              <w:left w:w="45" w:type="dxa"/>
              <w:right w:w="45" w:type="dxa"/>
            </w:tcMar>
          </w:tcPr>
          <w:p>
            <w:r>
              <w:rPr>
                <w:b/>
                <w:color w:val="FFFFFF"/>
                <w:sz w:val="16"/>
              </w:rPr>
              <w:t>CPU Latency</w:t>
            </w:r>
          </w:p>
        </w:tc>
        <w:tc>
          <w:tcPr>
            <w:tcW w:type="dxa" w:w="1337"/>
            <w:shd w:fill="0F172A"/>
            <w:tcMar>
              <w:top w:w="50" w:type="dxa"/>
              <w:bottom w:w="50" w:type="dxa"/>
              <w:left w:w="45" w:type="dxa"/>
              <w:right w:w="45" w:type="dxa"/>
            </w:tcMar>
          </w:tcPr>
          <w:p>
            <w:r>
              <w:rPr>
                <w:b/>
                <w:color w:val="FFFFFF"/>
                <w:sz w:val="16"/>
              </w:rPr>
              <w:t>AUC (ROC)</w:t>
            </w:r>
          </w:p>
        </w:tc>
      </w:tr>
      <w:tr>
        <w:tc>
          <w:tcPr>
            <w:tcW w:type="dxa" w:w="1337"/>
            <w:tcMar>
              <w:top w:w="45" w:type="dxa"/>
              <w:bottom w:w="45" w:type="dxa"/>
              <w:left w:w="45" w:type="dxa"/>
              <w:right w:w="45" w:type="dxa"/>
            </w:tcMar>
            <w:shd w:fill="F8FAFC"/>
          </w:tcPr>
          <w:p>
            <w:r>
              <w:rPr>
                <w:sz w:val="16"/>
              </w:rPr>
              <w:t>Linear SVM (HOG Baseline)</w:t>
            </w:r>
          </w:p>
        </w:tc>
        <w:tc>
          <w:tcPr>
            <w:tcW w:type="dxa" w:w="1337"/>
            <w:tcMar>
              <w:top w:w="45" w:type="dxa"/>
              <w:bottom w:w="45" w:type="dxa"/>
              <w:left w:w="45" w:type="dxa"/>
              <w:right w:w="45" w:type="dxa"/>
            </w:tcMar>
            <w:shd w:fill="F8FAFC"/>
          </w:tcPr>
          <w:p>
            <w:r>
              <w:rPr>
                <w:sz w:val="16"/>
              </w:rPr>
              <w:t>89.7%</w:t>
            </w:r>
          </w:p>
        </w:tc>
        <w:tc>
          <w:tcPr>
            <w:tcW w:type="dxa" w:w="1337"/>
            <w:tcMar>
              <w:top w:w="45" w:type="dxa"/>
              <w:bottom w:w="45" w:type="dxa"/>
              <w:left w:w="45" w:type="dxa"/>
              <w:right w:w="45" w:type="dxa"/>
            </w:tcMar>
            <w:shd w:fill="F8FAFC"/>
          </w:tcPr>
          <w:p>
            <w:r>
              <w:rPr>
                <w:sz w:val="16"/>
              </w:rPr>
              <w:t>88.6%</w:t>
            </w:r>
          </w:p>
        </w:tc>
        <w:tc>
          <w:tcPr>
            <w:tcW w:type="dxa" w:w="1337"/>
            <w:tcMar>
              <w:top w:w="45" w:type="dxa"/>
              <w:bottom w:w="45" w:type="dxa"/>
              <w:left w:w="45" w:type="dxa"/>
              <w:right w:w="45" w:type="dxa"/>
            </w:tcMar>
            <w:shd w:fill="F8FAFC"/>
          </w:tcPr>
          <w:p>
            <w:r>
              <w:rPr>
                <w:sz w:val="16"/>
              </w:rPr>
              <w:t>90.2%</w:t>
            </w:r>
          </w:p>
        </w:tc>
        <w:tc>
          <w:tcPr>
            <w:tcW w:type="dxa" w:w="1337"/>
            <w:tcMar>
              <w:top w:w="45" w:type="dxa"/>
              <w:bottom w:w="45" w:type="dxa"/>
              <w:left w:w="45" w:type="dxa"/>
              <w:right w:w="45" w:type="dxa"/>
            </w:tcMar>
            <w:shd w:fill="F8FAFC"/>
          </w:tcPr>
          <w:p>
            <w:r>
              <w:rPr>
                <w:sz w:val="16"/>
              </w:rPr>
              <w:t>89.4%</w:t>
            </w:r>
          </w:p>
        </w:tc>
        <w:tc>
          <w:tcPr>
            <w:tcW w:type="dxa" w:w="1337"/>
            <w:tcMar>
              <w:top w:w="45" w:type="dxa"/>
              <w:bottom w:w="45" w:type="dxa"/>
              <w:left w:w="45" w:type="dxa"/>
              <w:right w:w="45" w:type="dxa"/>
            </w:tcMar>
            <w:shd w:fill="F8FAFC"/>
          </w:tcPr>
          <w:p>
            <w:r>
              <w:rPr>
                <w:sz w:val="16"/>
              </w:rPr>
              <w:t>14.2 ms</w:t>
            </w:r>
          </w:p>
        </w:tc>
        <w:tc>
          <w:tcPr>
            <w:tcW w:type="dxa" w:w="1337"/>
            <w:tcMar>
              <w:top w:w="45" w:type="dxa"/>
              <w:bottom w:w="45" w:type="dxa"/>
              <w:left w:w="45" w:type="dxa"/>
              <w:right w:w="45" w:type="dxa"/>
            </w:tcMar>
            <w:shd w:fill="F8FAFC"/>
          </w:tcPr>
          <w:p>
            <w:r>
              <w:rPr>
                <w:sz w:val="16"/>
              </w:rPr>
              <w:t>0.968</w:t>
            </w:r>
          </w:p>
        </w:tc>
      </w:tr>
      <w:tr>
        <w:tc>
          <w:tcPr>
            <w:tcW w:type="dxa" w:w="1337"/>
            <w:tcMar>
              <w:top w:w="45" w:type="dxa"/>
              <w:bottom w:w="45" w:type="dxa"/>
              <w:left w:w="45" w:type="dxa"/>
              <w:right w:w="45" w:type="dxa"/>
            </w:tcMar>
            <w:shd w:fill="FFFFFF"/>
          </w:tcPr>
          <w:p>
            <w:r>
              <w:rPr>
                <w:sz w:val="16"/>
              </w:rPr>
              <w:t>RBF Kernel SVM</w:t>
            </w:r>
          </w:p>
        </w:tc>
        <w:tc>
          <w:tcPr>
            <w:tcW w:type="dxa" w:w="1337"/>
            <w:tcMar>
              <w:top w:w="45" w:type="dxa"/>
              <w:bottom w:w="45" w:type="dxa"/>
              <w:left w:w="45" w:type="dxa"/>
              <w:right w:w="45" w:type="dxa"/>
            </w:tcMar>
            <w:shd w:fill="FFFFFF"/>
          </w:tcPr>
          <w:p>
            <w:r>
              <w:rPr>
                <w:sz w:val="16"/>
              </w:rPr>
              <w:t>90.8%</w:t>
            </w:r>
          </w:p>
        </w:tc>
        <w:tc>
          <w:tcPr>
            <w:tcW w:type="dxa" w:w="1337"/>
            <w:tcMar>
              <w:top w:w="45" w:type="dxa"/>
              <w:bottom w:w="45" w:type="dxa"/>
              <w:left w:w="45" w:type="dxa"/>
              <w:right w:w="45" w:type="dxa"/>
            </w:tcMar>
            <w:shd w:fill="FFFFFF"/>
          </w:tcPr>
          <w:p>
            <w:r>
              <w:rPr>
                <w:sz w:val="16"/>
              </w:rPr>
              <w:t>89.8%</w:t>
            </w:r>
          </w:p>
        </w:tc>
        <w:tc>
          <w:tcPr>
            <w:tcW w:type="dxa" w:w="1337"/>
            <w:tcMar>
              <w:top w:w="45" w:type="dxa"/>
              <w:bottom w:w="45" w:type="dxa"/>
              <w:left w:w="45" w:type="dxa"/>
              <w:right w:w="45" w:type="dxa"/>
            </w:tcMar>
            <w:shd w:fill="FFFFFF"/>
          </w:tcPr>
          <w:p>
            <w:r>
              <w:rPr>
                <w:sz w:val="16"/>
              </w:rPr>
              <w:t>91.3%</w:t>
            </w:r>
          </w:p>
        </w:tc>
        <w:tc>
          <w:tcPr>
            <w:tcW w:type="dxa" w:w="1337"/>
            <w:tcMar>
              <w:top w:w="45" w:type="dxa"/>
              <w:bottom w:w="45" w:type="dxa"/>
              <w:left w:w="45" w:type="dxa"/>
              <w:right w:w="45" w:type="dxa"/>
            </w:tcMar>
            <w:shd w:fill="FFFFFF"/>
          </w:tcPr>
          <w:p>
            <w:r>
              <w:rPr>
                <w:sz w:val="16"/>
              </w:rPr>
              <w:t>90.5%</w:t>
            </w:r>
          </w:p>
        </w:tc>
        <w:tc>
          <w:tcPr>
            <w:tcW w:type="dxa" w:w="1337"/>
            <w:tcMar>
              <w:top w:w="45" w:type="dxa"/>
              <w:bottom w:w="45" w:type="dxa"/>
              <w:left w:w="45" w:type="dxa"/>
              <w:right w:w="45" w:type="dxa"/>
            </w:tcMar>
            <w:shd w:fill="FFFFFF"/>
          </w:tcPr>
          <w:p>
            <w:r>
              <w:rPr>
                <w:sz w:val="16"/>
              </w:rPr>
              <w:t>86.5 ms</w:t>
            </w:r>
          </w:p>
        </w:tc>
        <w:tc>
          <w:tcPr>
            <w:tcW w:type="dxa" w:w="1337"/>
            <w:tcMar>
              <w:top w:w="45" w:type="dxa"/>
              <w:bottom w:w="45" w:type="dxa"/>
              <w:left w:w="45" w:type="dxa"/>
              <w:right w:w="45" w:type="dxa"/>
            </w:tcMar>
            <w:shd w:fill="FFFFFF"/>
          </w:tcPr>
          <w:p>
            <w:r>
              <w:rPr>
                <w:sz w:val="16"/>
              </w:rPr>
              <w:t>0.973</w:t>
            </w:r>
          </w:p>
        </w:tc>
      </w:tr>
      <w:tr>
        <w:tc>
          <w:tcPr>
            <w:tcW w:type="dxa" w:w="1337"/>
            <w:tcMar>
              <w:top w:w="45" w:type="dxa"/>
              <w:bottom w:w="45" w:type="dxa"/>
              <w:left w:w="45" w:type="dxa"/>
              <w:right w:w="45" w:type="dxa"/>
            </w:tcMar>
            <w:shd w:fill="F8FAFC"/>
          </w:tcPr>
          <w:p>
            <w:r>
              <w:rPr>
                <w:sz w:val="16"/>
              </w:rPr>
              <w:t>Decision Tree (CART)</w:t>
            </w:r>
          </w:p>
        </w:tc>
        <w:tc>
          <w:tcPr>
            <w:tcW w:type="dxa" w:w="1337"/>
            <w:tcMar>
              <w:top w:w="45" w:type="dxa"/>
              <w:bottom w:w="45" w:type="dxa"/>
              <w:left w:w="45" w:type="dxa"/>
              <w:right w:w="45" w:type="dxa"/>
            </w:tcMar>
            <w:shd w:fill="F8FAFC"/>
          </w:tcPr>
          <w:p>
            <w:r>
              <w:rPr>
                <w:sz w:val="16"/>
              </w:rPr>
              <w:t>72.8%</w:t>
            </w:r>
          </w:p>
        </w:tc>
        <w:tc>
          <w:tcPr>
            <w:tcW w:type="dxa" w:w="1337"/>
            <w:tcMar>
              <w:top w:w="45" w:type="dxa"/>
              <w:bottom w:w="45" w:type="dxa"/>
              <w:left w:w="45" w:type="dxa"/>
              <w:right w:w="45" w:type="dxa"/>
            </w:tcMar>
            <w:shd w:fill="F8FAFC"/>
          </w:tcPr>
          <w:p>
            <w:r>
              <w:rPr>
                <w:sz w:val="16"/>
              </w:rPr>
              <w:t>71.2%</w:t>
            </w:r>
          </w:p>
        </w:tc>
        <w:tc>
          <w:tcPr>
            <w:tcW w:type="dxa" w:w="1337"/>
            <w:tcMar>
              <w:top w:w="45" w:type="dxa"/>
              <w:bottom w:w="45" w:type="dxa"/>
              <w:left w:w="45" w:type="dxa"/>
              <w:right w:w="45" w:type="dxa"/>
            </w:tcMar>
            <w:shd w:fill="F8FAFC"/>
          </w:tcPr>
          <w:p>
            <w:r>
              <w:rPr>
                <w:sz w:val="16"/>
              </w:rPr>
              <w:t>72.8%</w:t>
            </w:r>
          </w:p>
        </w:tc>
        <w:tc>
          <w:tcPr>
            <w:tcW w:type="dxa" w:w="1337"/>
            <w:tcMar>
              <w:top w:w="45" w:type="dxa"/>
              <w:bottom w:w="45" w:type="dxa"/>
              <w:left w:w="45" w:type="dxa"/>
              <w:right w:w="45" w:type="dxa"/>
            </w:tcMar>
            <w:shd w:fill="F8FAFC"/>
          </w:tcPr>
          <w:p>
            <w:r>
              <w:rPr>
                <w:sz w:val="16"/>
              </w:rPr>
              <w:t>72.0%</w:t>
            </w:r>
          </w:p>
        </w:tc>
        <w:tc>
          <w:tcPr>
            <w:tcW w:type="dxa" w:w="1337"/>
            <w:tcMar>
              <w:top w:w="45" w:type="dxa"/>
              <w:bottom w:w="45" w:type="dxa"/>
              <w:left w:w="45" w:type="dxa"/>
              <w:right w:w="45" w:type="dxa"/>
            </w:tcMar>
            <w:shd w:fill="F8FAFC"/>
          </w:tcPr>
          <w:p>
            <w:r>
              <w:rPr>
                <w:sz w:val="16"/>
              </w:rPr>
              <w:t>11.8 ms</w:t>
            </w:r>
          </w:p>
        </w:tc>
        <w:tc>
          <w:tcPr>
            <w:tcW w:type="dxa" w:w="1337"/>
            <w:tcMar>
              <w:top w:w="45" w:type="dxa"/>
              <w:bottom w:w="45" w:type="dxa"/>
              <w:left w:w="45" w:type="dxa"/>
              <w:right w:w="45" w:type="dxa"/>
            </w:tcMar>
            <w:shd w:fill="F8FAFC"/>
          </w:tcPr>
          <w:p>
            <w:r>
              <w:rPr>
                <w:sz w:val="16"/>
              </w:rPr>
              <w:t>0.719</w:t>
            </w:r>
          </w:p>
        </w:tc>
      </w:tr>
      <w:tr>
        <w:tc>
          <w:tcPr>
            <w:tcW w:type="dxa" w:w="1337"/>
            <w:tcMar>
              <w:top w:w="45" w:type="dxa"/>
              <w:bottom w:w="45" w:type="dxa"/>
              <w:left w:w="45" w:type="dxa"/>
              <w:right w:w="45" w:type="dxa"/>
            </w:tcMar>
            <w:shd w:fill="FFFFFF"/>
          </w:tcPr>
          <w:p>
            <w:r>
              <w:rPr>
                <w:sz w:val="16"/>
              </w:rPr>
              <w:t>Random Forest (100 Trees)</w:t>
            </w:r>
          </w:p>
        </w:tc>
        <w:tc>
          <w:tcPr>
            <w:tcW w:type="dxa" w:w="1337"/>
            <w:tcMar>
              <w:top w:w="45" w:type="dxa"/>
              <w:bottom w:w="45" w:type="dxa"/>
              <w:left w:w="45" w:type="dxa"/>
              <w:right w:w="45" w:type="dxa"/>
            </w:tcMar>
            <w:shd w:fill="FFFFFF"/>
          </w:tcPr>
          <w:p>
            <w:r>
              <w:rPr>
                <w:sz w:val="16"/>
              </w:rPr>
              <w:t>90.0%</w:t>
            </w:r>
          </w:p>
        </w:tc>
        <w:tc>
          <w:tcPr>
            <w:tcW w:type="dxa" w:w="1337"/>
            <w:tcMar>
              <w:top w:w="45" w:type="dxa"/>
              <w:bottom w:w="45" w:type="dxa"/>
              <w:left w:w="45" w:type="dxa"/>
              <w:right w:w="45" w:type="dxa"/>
            </w:tcMar>
            <w:shd w:fill="FFFFFF"/>
          </w:tcPr>
          <w:p>
            <w:r>
              <w:rPr>
                <w:sz w:val="16"/>
              </w:rPr>
              <w:t>88.3%</w:t>
            </w:r>
          </w:p>
        </w:tc>
        <w:tc>
          <w:tcPr>
            <w:tcW w:type="dxa" w:w="1337"/>
            <w:tcMar>
              <w:top w:w="45" w:type="dxa"/>
              <w:bottom w:w="45" w:type="dxa"/>
              <w:left w:w="45" w:type="dxa"/>
              <w:right w:w="45" w:type="dxa"/>
            </w:tcMar>
            <w:shd w:fill="FFFFFF"/>
          </w:tcPr>
          <w:p>
            <w:r>
              <w:rPr>
                <w:sz w:val="16"/>
              </w:rPr>
              <w:t>91.3%</w:t>
            </w:r>
          </w:p>
        </w:tc>
        <w:tc>
          <w:tcPr>
            <w:tcW w:type="dxa" w:w="1337"/>
            <w:tcMar>
              <w:top w:w="45" w:type="dxa"/>
              <w:bottom w:w="45" w:type="dxa"/>
              <w:left w:w="45" w:type="dxa"/>
              <w:right w:w="45" w:type="dxa"/>
            </w:tcMar>
            <w:shd w:fill="FFFFFF"/>
          </w:tcPr>
          <w:p>
            <w:r>
              <w:rPr>
                <w:sz w:val="16"/>
              </w:rPr>
              <w:t>89.8%</w:t>
            </w:r>
          </w:p>
        </w:tc>
        <w:tc>
          <w:tcPr>
            <w:tcW w:type="dxa" w:w="1337"/>
            <w:tcMar>
              <w:top w:w="45" w:type="dxa"/>
              <w:bottom w:w="45" w:type="dxa"/>
              <w:left w:w="45" w:type="dxa"/>
              <w:right w:w="45" w:type="dxa"/>
            </w:tcMar>
            <w:shd w:fill="FFFFFF"/>
          </w:tcPr>
          <w:p>
            <w:r>
              <w:rPr>
                <w:sz w:val="16"/>
              </w:rPr>
              <w:t>62.4 ms</w:t>
            </w:r>
          </w:p>
        </w:tc>
        <w:tc>
          <w:tcPr>
            <w:tcW w:type="dxa" w:w="1337"/>
            <w:tcMar>
              <w:top w:w="45" w:type="dxa"/>
              <w:bottom w:w="45" w:type="dxa"/>
              <w:left w:w="45" w:type="dxa"/>
              <w:right w:w="45" w:type="dxa"/>
            </w:tcMar>
            <w:shd w:fill="FFFFFF"/>
          </w:tcPr>
          <w:p>
            <w:r>
              <w:rPr>
                <w:sz w:val="16"/>
              </w:rPr>
              <w:t>0.964</w:t>
            </w:r>
          </w:p>
        </w:tc>
      </w:tr>
      <w:tr>
        <w:tc>
          <w:tcPr>
            <w:tcW w:type="dxa" w:w="1337"/>
            <w:tcMar>
              <w:top w:w="45" w:type="dxa"/>
              <w:bottom w:w="45" w:type="dxa"/>
              <w:left w:w="45" w:type="dxa"/>
              <w:right w:w="45" w:type="dxa"/>
            </w:tcMar>
            <w:shd w:fill="F8FAFC"/>
          </w:tcPr>
          <w:p>
            <w:r>
              <w:rPr>
                <w:sz w:val="16"/>
              </w:rPr>
              <w:t>MobileNet-SSD (Deep CNN)</w:t>
            </w:r>
          </w:p>
        </w:tc>
        <w:tc>
          <w:tcPr>
            <w:tcW w:type="dxa" w:w="1337"/>
            <w:tcMar>
              <w:top w:w="45" w:type="dxa"/>
              <w:bottom w:w="45" w:type="dxa"/>
              <w:left w:w="45" w:type="dxa"/>
              <w:right w:w="45" w:type="dxa"/>
            </w:tcMar>
            <w:shd w:fill="F8FAFC"/>
          </w:tcPr>
          <w:p>
            <w:r>
              <w:rPr>
                <w:sz w:val="16"/>
              </w:rPr>
              <w:t>88.5%</w:t>
            </w:r>
          </w:p>
        </w:tc>
        <w:tc>
          <w:tcPr>
            <w:tcW w:type="dxa" w:w="1337"/>
            <w:tcMar>
              <w:top w:w="45" w:type="dxa"/>
              <w:bottom w:w="45" w:type="dxa"/>
              <w:left w:w="45" w:type="dxa"/>
              <w:right w:w="45" w:type="dxa"/>
            </w:tcMar>
            <w:shd w:fill="F8FAFC"/>
          </w:tcPr>
          <w:p>
            <w:r>
              <w:rPr>
                <w:sz w:val="16"/>
              </w:rPr>
              <w:t>89.2%</w:t>
            </w:r>
          </w:p>
        </w:tc>
        <w:tc>
          <w:tcPr>
            <w:tcW w:type="dxa" w:w="1337"/>
            <w:tcMar>
              <w:top w:w="45" w:type="dxa"/>
              <w:bottom w:w="45" w:type="dxa"/>
              <w:left w:w="45" w:type="dxa"/>
              <w:right w:w="45" w:type="dxa"/>
            </w:tcMar>
            <w:shd w:fill="F8FAFC"/>
          </w:tcPr>
          <w:p>
            <w:r>
              <w:rPr>
                <w:sz w:val="16"/>
              </w:rPr>
              <w:t>86.8%</w:t>
            </w:r>
          </w:p>
        </w:tc>
        <w:tc>
          <w:tcPr>
            <w:tcW w:type="dxa" w:w="1337"/>
            <w:tcMar>
              <w:top w:w="45" w:type="dxa"/>
              <w:bottom w:w="45" w:type="dxa"/>
              <w:left w:w="45" w:type="dxa"/>
              <w:right w:w="45" w:type="dxa"/>
            </w:tcMar>
            <w:shd w:fill="F8FAFC"/>
          </w:tcPr>
          <w:p>
            <w:r>
              <w:rPr>
                <w:sz w:val="16"/>
              </w:rPr>
              <w:t>88.0%</w:t>
            </w:r>
          </w:p>
        </w:tc>
        <w:tc>
          <w:tcPr>
            <w:tcW w:type="dxa" w:w="1337"/>
            <w:tcMar>
              <w:top w:w="45" w:type="dxa"/>
              <w:bottom w:w="45" w:type="dxa"/>
              <w:left w:w="45" w:type="dxa"/>
              <w:right w:w="45" w:type="dxa"/>
            </w:tcMar>
            <w:shd w:fill="F8FAFC"/>
          </w:tcPr>
          <w:p>
            <w:r>
              <w:rPr>
                <w:sz w:val="16"/>
              </w:rPr>
              <w:t>195.4 ms</w:t>
            </w:r>
          </w:p>
        </w:tc>
        <w:tc>
          <w:tcPr>
            <w:tcW w:type="dxa" w:w="1337"/>
            <w:tcMar>
              <w:top w:w="45" w:type="dxa"/>
              <w:bottom w:w="45" w:type="dxa"/>
              <w:left w:w="45" w:type="dxa"/>
              <w:right w:w="45" w:type="dxa"/>
            </w:tcMar>
            <w:shd w:fill="F8FAFC"/>
          </w:tcPr>
          <w:p>
            <w:r>
              <w:rPr>
                <w:sz w:val="16"/>
              </w:rPr>
              <w:t>0.932</w:t>
            </w:r>
          </w:p>
        </w:tc>
      </w:tr>
      <w:tr>
        <w:tc>
          <w:tcPr>
            <w:tcW w:type="dxa" w:w="1337"/>
            <w:tcMar>
              <w:top w:w="45" w:type="dxa"/>
              <w:bottom w:w="45" w:type="dxa"/>
              <w:left w:w="45" w:type="dxa"/>
              <w:right w:w="45" w:type="dxa"/>
            </w:tcMar>
            <w:shd w:fill="FFFFFF"/>
            <w:shd w:fill="EFF6FF"/>
          </w:tcPr>
          <w:p>
            <w:r>
              <w:rPr>
                <w:b/>
                <w:color w:val="1E3A8A"/>
                <w:sz w:val="16"/>
              </w:rPr>
              <w:t>Proposed IFRDSS Cascade Fusion</w:t>
            </w:r>
          </w:p>
        </w:tc>
        <w:tc>
          <w:tcPr>
            <w:tcW w:type="dxa" w:w="1337"/>
            <w:tcMar>
              <w:top w:w="45" w:type="dxa"/>
              <w:bottom w:w="45" w:type="dxa"/>
              <w:left w:w="45" w:type="dxa"/>
              <w:right w:w="45" w:type="dxa"/>
            </w:tcMar>
            <w:shd w:fill="FFFFFF"/>
            <w:shd w:fill="EFF6FF"/>
          </w:tcPr>
          <w:p>
            <w:r>
              <w:rPr>
                <w:b/>
                <w:color w:val="1E3A8A"/>
                <w:sz w:val="16"/>
              </w:rPr>
              <w:t>94.2%</w:t>
            </w:r>
          </w:p>
        </w:tc>
        <w:tc>
          <w:tcPr>
            <w:tcW w:type="dxa" w:w="1337"/>
            <w:tcMar>
              <w:top w:w="45" w:type="dxa"/>
              <w:bottom w:w="45" w:type="dxa"/>
              <w:left w:w="45" w:type="dxa"/>
              <w:right w:w="45" w:type="dxa"/>
            </w:tcMar>
            <w:shd w:fill="FFFFFF"/>
            <w:shd w:fill="EFF6FF"/>
          </w:tcPr>
          <w:p>
            <w:r>
              <w:rPr>
                <w:b/>
                <w:color w:val="1E3A8A"/>
                <w:sz w:val="16"/>
              </w:rPr>
              <w:t>93.6%</w:t>
            </w:r>
          </w:p>
        </w:tc>
        <w:tc>
          <w:tcPr>
            <w:tcW w:type="dxa" w:w="1337"/>
            <w:tcMar>
              <w:top w:w="45" w:type="dxa"/>
              <w:bottom w:w="45" w:type="dxa"/>
              <w:left w:w="45" w:type="dxa"/>
              <w:right w:w="45" w:type="dxa"/>
            </w:tcMar>
            <w:shd w:fill="FFFFFF"/>
            <w:shd w:fill="EFF6FF"/>
          </w:tcPr>
          <w:p>
            <w:r>
              <w:rPr>
                <w:b/>
                <w:color w:val="1E3A8A"/>
                <w:sz w:val="16"/>
              </w:rPr>
              <w:t>95.1%</w:t>
            </w:r>
          </w:p>
        </w:tc>
        <w:tc>
          <w:tcPr>
            <w:tcW w:type="dxa" w:w="1337"/>
            <w:tcMar>
              <w:top w:w="45" w:type="dxa"/>
              <w:bottom w:w="45" w:type="dxa"/>
              <w:left w:w="45" w:type="dxa"/>
              <w:right w:w="45" w:type="dxa"/>
            </w:tcMar>
            <w:shd w:fill="FFFFFF"/>
            <w:shd w:fill="EFF6FF"/>
          </w:tcPr>
          <w:p>
            <w:r>
              <w:rPr>
                <w:b/>
                <w:color w:val="1E3A8A"/>
                <w:sz w:val="16"/>
              </w:rPr>
              <w:t>94.3%</w:t>
            </w:r>
          </w:p>
        </w:tc>
        <w:tc>
          <w:tcPr>
            <w:tcW w:type="dxa" w:w="1337"/>
            <w:tcMar>
              <w:top w:w="45" w:type="dxa"/>
              <w:bottom w:w="45" w:type="dxa"/>
              <w:left w:w="45" w:type="dxa"/>
              <w:right w:w="45" w:type="dxa"/>
            </w:tcMar>
            <w:shd w:fill="FFFFFF"/>
            <w:shd w:fill="EFF6FF"/>
          </w:tcPr>
          <w:p>
            <w:r>
              <w:rPr>
                <w:b/>
                <w:color w:val="1E3A8A"/>
                <w:sz w:val="16"/>
              </w:rPr>
              <w:t>38.4 ms</w:t>
            </w:r>
          </w:p>
        </w:tc>
        <w:tc>
          <w:tcPr>
            <w:tcW w:type="dxa" w:w="1337"/>
            <w:tcMar>
              <w:top w:w="45" w:type="dxa"/>
              <w:bottom w:w="45" w:type="dxa"/>
              <w:left w:w="45" w:type="dxa"/>
              <w:right w:w="45" w:type="dxa"/>
            </w:tcMar>
            <w:shd w:fill="FFFFFF"/>
            <w:shd w:fill="EFF6FF"/>
          </w:tcPr>
          <w:p>
            <w:r>
              <w:rPr>
                <w:b/>
                <w:color w:val="1E3A8A"/>
                <w:sz w:val="16"/>
              </w:rPr>
              <w:t>0.978</w:t>
            </w:r>
          </w:p>
        </w:tc>
      </w:tr>
    </w:tbl>
    <w:p>
      <w:pPr>
        <w:spacing w:after="200"/>
      </w:pPr>
    </w:p>
    <w:p>
      <w:pPr>
        <w:spacing w:before="160" w:after="80"/>
        <w:jc w:val="center"/>
      </w:pPr>
      <w:r>
        <w:drawing>
          <wp:inline xmlns:a="http://schemas.openxmlformats.org/drawingml/2006/main" xmlns:pic="http://schemas.openxmlformats.org/drawingml/2006/picture">
            <wp:extent cx="5120640" cy="2906309"/>
            <wp:docPr id="1" name="Picture 1"/>
            <wp:cNvGraphicFramePr>
              <a:graphicFrameLocks noChangeAspect="1"/>
            </wp:cNvGraphicFramePr>
            <a:graphic>
              <a:graphicData uri="http://schemas.openxmlformats.org/drawingml/2006/picture">
                <pic:pic>
                  <pic:nvPicPr>
                    <pic:cNvPr id="0" name="model_accuracy_comparison.png"/>
                    <pic:cNvPicPr/>
                  </pic:nvPicPr>
                  <pic:blipFill>
                    <a:blip r:embed="rId11"/>
                    <a:stretch>
                      <a:fillRect/>
                    </a:stretch>
                  </pic:blipFill>
                  <pic:spPr>
                    <a:xfrm>
                      <a:off x="0" y="0"/>
                      <a:ext cx="5120640" cy="2906309"/>
                    </a:xfrm>
                    <a:prstGeom prst="rect"/>
                  </pic:spPr>
                </pic:pic>
              </a:graphicData>
            </a:graphic>
          </wp:inline>
        </w:drawing>
      </w:r>
    </w:p>
    <w:p>
      <w:pPr>
        <w:spacing w:before="40" w:after="240"/>
        <w:jc w:val="center"/>
      </w:pPr>
      <w:r>
        <w:rPr>
          <w:rFonts w:ascii="Calibri" w:hAnsi="Calibri"/>
          <w:i/>
          <w:color w:val="64748B"/>
          <w:sz w:val="19"/>
        </w:rPr>
        <w:t>Figure 5.1: Comparison of Model Accuracy, Precision, Recall, and F1-Score across Tested Classifiers.</w:t>
      </w:r>
    </w:p>
    <w:p>
      <w:pPr>
        <w:spacing w:before="280" w:after="120"/>
      </w:pPr>
      <w:r>
        <w:rPr>
          <w:rFonts w:ascii="Arial" w:hAnsi="Arial"/>
          <w:b/>
          <w:color w:val="1E3A8A"/>
          <w:sz w:val="26"/>
        </w:rPr>
        <w:t>6.3 Latency vs. Accuracy Trade-Off (Why We Chose Our Model)</w:t>
      </w:r>
    </w:p>
    <w:p>
      <w:pPr>
        <w:spacing w:after="120" w:line="276" w:lineRule="auto"/>
      </w:pPr>
      <w:r>
        <w:rPr>
          <w:rFonts w:ascii="Calibri" w:hAnsi="Calibri"/>
          <w:i w:val="0"/>
          <w:color w:val="1E293B"/>
          <w:sz w:val="22"/>
        </w:rPr>
        <w:t>As shown in Figure 5.2, there is an important trade-off between inference speed and detection accuracy. While deep learning models like MobileNet-SSD achieve good accuracy, their CPU inference latency is nearly 200 ms per image, which limits real-time drone streaming on a student laptop. On the other hand, our Proposed IFRDSS Cascade Fusion achieved the highest recall (95.1%) and accuracy (94.2%) while taking only 38.4 ms per image (over 25 frames per second on a standard CPU). This makes it the ideal choice for edge deployment.</w:t>
      </w:r>
    </w:p>
    <w:p>
      <w:pPr>
        <w:spacing w:before="160" w:after="80"/>
        <w:jc w:val="center"/>
      </w:pPr>
      <w:r>
        <w:drawing>
          <wp:inline xmlns:a="http://schemas.openxmlformats.org/drawingml/2006/main" xmlns:pic="http://schemas.openxmlformats.org/drawingml/2006/picture">
            <wp:extent cx="5120640" cy="3151163"/>
            <wp:docPr id="2" name="Picture 2"/>
            <wp:cNvGraphicFramePr>
              <a:graphicFrameLocks noChangeAspect="1"/>
            </wp:cNvGraphicFramePr>
            <a:graphic>
              <a:graphicData uri="http://schemas.openxmlformats.org/drawingml/2006/picture">
                <pic:pic>
                  <pic:nvPicPr>
                    <pic:cNvPr id="0" name="latency_vs_accuracy_tradeoff.png"/>
                    <pic:cNvPicPr/>
                  </pic:nvPicPr>
                  <pic:blipFill>
                    <a:blip r:embed="rId12"/>
                    <a:stretch>
                      <a:fillRect/>
                    </a:stretch>
                  </pic:blipFill>
                  <pic:spPr>
                    <a:xfrm>
                      <a:off x="0" y="0"/>
                      <a:ext cx="5120640" cy="3151163"/>
                    </a:xfrm>
                    <a:prstGeom prst="rect"/>
                  </pic:spPr>
                </pic:pic>
              </a:graphicData>
            </a:graphic>
          </wp:inline>
        </w:drawing>
      </w:r>
    </w:p>
    <w:p>
      <w:pPr>
        <w:spacing w:before="40" w:after="240"/>
        <w:jc w:val="center"/>
      </w:pPr>
      <w:r>
        <w:rPr>
          <w:rFonts w:ascii="Calibri" w:hAnsi="Calibri"/>
          <w:i/>
          <w:color w:val="64748B"/>
          <w:sz w:val="19"/>
        </w:rPr>
        <w:t>Figure 5.2: Inference Latency vs. Accuracy Trade-Off Curve (Showing IFRDSS on the Optimal Trade-Off Boundary).</w:t>
      </w:r>
    </w:p>
    <w:p>
      <w:pPr>
        <w:spacing w:before="280" w:after="120"/>
      </w:pPr>
      <w:r>
        <w:rPr>
          <w:rFonts w:ascii="Arial" w:hAnsi="Arial"/>
          <w:b/>
          <w:color w:val="1E3A8A"/>
          <w:sz w:val="26"/>
        </w:rPr>
        <w:t>6.4 ROC Curves, Radar Chart, and Confusion Matrices</w:t>
      </w:r>
    </w:p>
    <w:p>
      <w:pPr>
        <w:spacing w:after="120" w:line="276" w:lineRule="auto"/>
      </w:pPr>
      <w:r>
        <w:rPr>
          <w:rFonts w:ascii="Calibri" w:hAnsi="Calibri"/>
          <w:i w:val="0"/>
          <w:color w:val="1E293B"/>
          <w:sz w:val="22"/>
        </w:rPr>
        <w:t>To provide a complete evaluation of our model, Figures 5.3, 5.4, 5.5, and 5.6 illustrate the detailed performance curves:</w:t>
        <w:br/>
        <w:t>- Figure 5.3: The ROC curves confirm that IFRDSS achieves the highest Area Under the Curve (AUC = 0.978), demonstrating strong discriminative ability between victims and water debris.</w:t>
        <w:br/>
        <w:t>- Figure 5.4: The 6-axis radar plot shows that IFRDSS balances recall, accuracy, speed, and low memory usage.</w:t>
        <w:br/>
        <w:t>- Figure 5.5: The confusion matrices show that our cascade approach reduces false negatives on submerged victims from 41.8% down to 4.9%.</w:t>
        <w:br/>
        <w:t>- Figure 5.6: The Precision-Recall curves verify high precision across confidence thresholds.</w:t>
      </w:r>
    </w:p>
    <w:p>
      <w:pPr>
        <w:spacing w:before="160" w:after="80"/>
        <w:jc w:val="center"/>
      </w:pPr>
      <w:r>
        <w:drawing>
          <wp:inline xmlns:a="http://schemas.openxmlformats.org/drawingml/2006/main" xmlns:pic="http://schemas.openxmlformats.org/drawingml/2006/picture">
            <wp:extent cx="5120640" cy="3531476"/>
            <wp:docPr id="3" name="Picture 3"/>
            <wp:cNvGraphicFramePr>
              <a:graphicFrameLocks noChangeAspect="1"/>
            </wp:cNvGraphicFramePr>
            <a:graphic>
              <a:graphicData uri="http://schemas.openxmlformats.org/drawingml/2006/picture">
                <pic:pic>
                  <pic:nvPicPr>
                    <pic:cNvPr id="0" name="roc_curves_comparison.png"/>
                    <pic:cNvPicPr/>
                  </pic:nvPicPr>
                  <pic:blipFill>
                    <a:blip r:embed="rId13"/>
                    <a:stretch>
                      <a:fillRect/>
                    </a:stretch>
                  </pic:blipFill>
                  <pic:spPr>
                    <a:xfrm>
                      <a:off x="0" y="0"/>
                      <a:ext cx="5120640" cy="3531476"/>
                    </a:xfrm>
                    <a:prstGeom prst="rect"/>
                  </pic:spPr>
                </pic:pic>
              </a:graphicData>
            </a:graphic>
          </wp:inline>
        </w:drawing>
      </w:r>
    </w:p>
    <w:p>
      <w:pPr>
        <w:spacing w:before="40" w:after="240"/>
        <w:jc w:val="center"/>
      </w:pPr>
      <w:r>
        <w:rPr>
          <w:rFonts w:ascii="Calibri" w:hAnsi="Calibri"/>
          <w:i/>
          <w:color w:val="64748B"/>
          <w:sz w:val="19"/>
        </w:rPr>
        <w:t>Figure 5.3: Receiver Operating Characteristic (ROC) &amp; AUC Curves Comparison.</w:t>
      </w:r>
    </w:p>
    <w:p>
      <w:pPr>
        <w:spacing w:before="160" w:after="80"/>
        <w:jc w:val="center"/>
      </w:pPr>
      <w:r>
        <w:drawing>
          <wp:inline xmlns:a="http://schemas.openxmlformats.org/drawingml/2006/main" xmlns:pic="http://schemas.openxmlformats.org/drawingml/2006/picture">
            <wp:extent cx="5120640" cy="4865793"/>
            <wp:docPr id="4" name="Picture 4"/>
            <wp:cNvGraphicFramePr>
              <a:graphicFrameLocks noChangeAspect="1"/>
            </wp:cNvGraphicFramePr>
            <a:graphic>
              <a:graphicData uri="http://schemas.openxmlformats.org/drawingml/2006/picture">
                <pic:pic>
                  <pic:nvPicPr>
                    <pic:cNvPr id="0" name="advanced_model_radar_benchmark.png"/>
                    <pic:cNvPicPr/>
                  </pic:nvPicPr>
                  <pic:blipFill>
                    <a:blip r:embed="rId14"/>
                    <a:stretch>
                      <a:fillRect/>
                    </a:stretch>
                  </pic:blipFill>
                  <pic:spPr>
                    <a:xfrm>
                      <a:off x="0" y="0"/>
                      <a:ext cx="5120640" cy="4865793"/>
                    </a:xfrm>
                    <a:prstGeom prst="rect"/>
                  </pic:spPr>
                </pic:pic>
              </a:graphicData>
            </a:graphic>
          </wp:inline>
        </w:drawing>
      </w:r>
    </w:p>
    <w:p>
      <w:pPr>
        <w:spacing w:before="40" w:after="240"/>
        <w:jc w:val="center"/>
      </w:pPr>
      <w:r>
        <w:rPr>
          <w:rFonts w:ascii="Calibri" w:hAnsi="Calibri"/>
          <w:i/>
          <w:color w:val="64748B"/>
          <w:sz w:val="19"/>
        </w:rPr>
        <w:t>Figure 5.4: 6-Dimensional Radar Chart Comparing Model Capabilities.</w:t>
      </w:r>
    </w:p>
    <w:p>
      <w:pPr>
        <w:spacing w:before="160" w:after="80"/>
        <w:jc w:val="center"/>
      </w:pPr>
      <w:r>
        <w:drawing>
          <wp:inline xmlns:a="http://schemas.openxmlformats.org/drawingml/2006/main" xmlns:pic="http://schemas.openxmlformats.org/drawingml/2006/picture">
            <wp:extent cx="5120640" cy="4575275"/>
            <wp:docPr id="5" name="Picture 5"/>
            <wp:cNvGraphicFramePr>
              <a:graphicFrameLocks noChangeAspect="1"/>
            </wp:cNvGraphicFramePr>
            <a:graphic>
              <a:graphicData uri="http://schemas.openxmlformats.org/drawingml/2006/picture">
                <pic:pic>
                  <pic:nvPicPr>
                    <pic:cNvPr id="0" name="confusion_matrices_grid.png"/>
                    <pic:cNvPicPr/>
                  </pic:nvPicPr>
                  <pic:blipFill>
                    <a:blip r:embed="rId15"/>
                    <a:stretch>
                      <a:fillRect/>
                    </a:stretch>
                  </pic:blipFill>
                  <pic:spPr>
                    <a:xfrm>
                      <a:off x="0" y="0"/>
                      <a:ext cx="5120640" cy="4575275"/>
                    </a:xfrm>
                    <a:prstGeom prst="rect"/>
                  </pic:spPr>
                </pic:pic>
              </a:graphicData>
            </a:graphic>
          </wp:inline>
        </w:drawing>
      </w:r>
    </w:p>
    <w:p>
      <w:pPr>
        <w:spacing w:before="40" w:after="240"/>
        <w:jc w:val="center"/>
      </w:pPr>
      <w:r>
        <w:rPr>
          <w:rFonts w:ascii="Calibri" w:hAnsi="Calibri"/>
          <w:i/>
          <w:color w:val="64748B"/>
          <w:sz w:val="19"/>
        </w:rPr>
        <w:t>Figure 5.5: Confusion Matrices Grid (Highlighting Reduction in Missed Submerged Victims).</w:t>
      </w:r>
    </w:p>
    <w:p>
      <w:pPr>
        <w:spacing w:before="160" w:after="80"/>
        <w:jc w:val="center"/>
      </w:pPr>
      <w:r>
        <w:drawing>
          <wp:inline xmlns:a="http://schemas.openxmlformats.org/drawingml/2006/main" xmlns:pic="http://schemas.openxmlformats.org/drawingml/2006/picture">
            <wp:extent cx="5120640" cy="3634003"/>
            <wp:docPr id="6" name="Picture 6"/>
            <wp:cNvGraphicFramePr>
              <a:graphicFrameLocks noChangeAspect="1"/>
            </wp:cNvGraphicFramePr>
            <a:graphic>
              <a:graphicData uri="http://schemas.openxmlformats.org/drawingml/2006/picture">
                <pic:pic>
                  <pic:nvPicPr>
                    <pic:cNvPr id="0" name="precision_recall_curves_multimodel.png"/>
                    <pic:cNvPicPr/>
                  </pic:nvPicPr>
                  <pic:blipFill>
                    <a:blip r:embed="rId16"/>
                    <a:stretch>
                      <a:fillRect/>
                    </a:stretch>
                  </pic:blipFill>
                  <pic:spPr>
                    <a:xfrm>
                      <a:off x="0" y="0"/>
                      <a:ext cx="5120640" cy="3634003"/>
                    </a:xfrm>
                    <a:prstGeom prst="rect"/>
                  </pic:spPr>
                </pic:pic>
              </a:graphicData>
            </a:graphic>
          </wp:inline>
        </w:drawing>
      </w:r>
    </w:p>
    <w:p>
      <w:pPr>
        <w:spacing w:before="40" w:after="240"/>
        <w:jc w:val="center"/>
      </w:pPr>
      <w:r>
        <w:rPr>
          <w:rFonts w:ascii="Calibri" w:hAnsi="Calibri"/>
          <w:i/>
          <w:color w:val="64748B"/>
          <w:sz w:val="19"/>
        </w:rPr>
        <w:t>Figure 5.6: Precision-Recall Curves across Detection Confidence Thresholds.</w:t>
      </w:r>
    </w:p>
    <w:p>
      <w:r>
        <w:br w:type="page"/>
      </w:r>
    </w:p>
    <w:p>
      <w:pPr>
        <w:spacing w:before="400" w:after="160"/>
      </w:pPr>
      <w:r>
        <w:rPr>
          <w:rFonts w:ascii="Arial" w:hAnsi="Arial"/>
          <w:b/>
          <w:color w:val="0F172A"/>
          <w:sz w:val="32"/>
        </w:rPr>
        <w:t>CHAPTER 7: SOFTWARE TESTING, TOOL EVALUATION &amp; JMETER PERFORMANCE BENCHMARK</w:t>
      </w:r>
    </w:p>
    <w:p>
      <w:pPr>
        <w:spacing w:before="280" w:after="120"/>
      </w:pPr>
      <w:r>
        <w:rPr>
          <w:rFonts w:ascii="Arial" w:hAnsi="Arial"/>
          <w:b/>
          <w:color w:val="1E3A8A"/>
          <w:sz w:val="26"/>
        </w:rPr>
        <w:t>7.1 Unit and Integration Testing with pytest (45/45 Passed)</w:t>
      </w:r>
    </w:p>
    <w:p>
      <w:pPr>
        <w:spacing w:after="120" w:line="276" w:lineRule="auto"/>
      </w:pPr>
      <w:r>
        <w:rPr>
          <w:rFonts w:ascii="Calibri" w:hAnsi="Calibri"/>
          <w:i w:val="0"/>
          <w:color w:val="1E293B"/>
          <w:sz w:val="22"/>
        </w:rPr>
        <w:t>To verify that all functions in our codebase work reliably and without bugs, I wrote an automated test suite using `pytest`. The test suite consists of 45 test cases organized across three test files in the `tests/` directory:</w:t>
        <w:br/>
        <w:t>1. `test_detection.py` (10 tests): Verifies that OpenCV image loading, CLAHE enhancement, HOG and cascade person detection, HSV flood water masking, and Laplacian damage scores execute correctly on sample images.</w:t>
        <w:br/>
        <w:t>2. `test_decision_support.py` (24 tests): Tests the AHP pairwise matrix calculation, eigenvalue derivation, consistency ratio check (CR &lt; 0.10), boundary conditions for 0 to 100 priority scores, and rescue plan text generation.</w:t>
        <w:br/>
        <w:t>3. `test_api_integration.py` (11 tests): Tests the FastAPI endpoints (`/api/submissions`, `/api/history`, `/api/calculate-ahp`), checking multipart file uploads, invalid file handling, UUID generation, and SQLite database storage.</w:t>
        <w:br/>
        <w:br/>
        <w:t>Execution Result: When running `python -m pytest tests/`, all 45 tests pass in 5.34 seconds with 0 failures (100% pass rate).</w:t>
      </w:r>
    </w:p>
    <w:p>
      <w:pPr>
        <w:spacing w:before="280" w:after="120"/>
      </w:pPr>
      <w:r>
        <w:rPr>
          <w:rFonts w:ascii="Arial" w:hAnsi="Arial"/>
          <w:b/>
          <w:color w:val="1E3A8A"/>
          <w:sz w:val="26"/>
        </w:rPr>
        <w:t>7.2 Evaluation of Testing Tools: Apache JMeter vs. LoadRunner vs. Selenium</w:t>
      </w:r>
    </w:p>
    <w:p>
      <w:pPr>
        <w:spacing w:after="120" w:line="276" w:lineRule="auto"/>
      </w:pPr>
      <w:r>
        <w:rPr>
          <w:rFonts w:ascii="Calibri" w:hAnsi="Calibri"/>
          <w:i w:val="0"/>
          <w:color w:val="1E293B"/>
          <w:sz w:val="22"/>
        </w:rPr>
        <w:t>As instructed by my project guide ('mam asked me to go through Apache JMeter, LoadRunner, and Selenium tools and generate a report using the tool best suitable for my project'), I studied all three tools to evaluate their strengths and determine their suitability for IFRDSS. Table 7.1 compares the three tools across practical engineering parameters.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50" w:type="dxa"/>
              <w:bottom w:w="50" w:type="dxa"/>
              <w:left w:w="50" w:type="dxa"/>
              <w:right w:w="50" w:type="dxa"/>
            </w:tcMar>
          </w:tcPr>
          <w:p>
            <w:r>
              <w:rPr>
                <w:b/>
                <w:color w:val="FFFFFF"/>
                <w:sz w:val="16"/>
              </w:rPr>
              <w:t>Parameter</w:t>
            </w:r>
          </w:p>
        </w:tc>
        <w:tc>
          <w:tcPr>
            <w:tcW w:type="dxa" w:w="2340"/>
            <w:shd w:fill="0F172A"/>
            <w:tcMar>
              <w:top w:w="50" w:type="dxa"/>
              <w:bottom w:w="50" w:type="dxa"/>
              <w:left w:w="50" w:type="dxa"/>
              <w:right w:w="50" w:type="dxa"/>
            </w:tcMar>
          </w:tcPr>
          <w:p>
            <w:r>
              <w:rPr>
                <w:b/>
                <w:color w:val="FFFFFF"/>
                <w:sz w:val="16"/>
              </w:rPr>
              <w:t>Apache JMeter (Selected Primary)</w:t>
            </w:r>
          </w:p>
        </w:tc>
        <w:tc>
          <w:tcPr>
            <w:tcW w:type="dxa" w:w="2340"/>
            <w:shd w:fill="0F172A"/>
            <w:tcMar>
              <w:top w:w="50" w:type="dxa"/>
              <w:bottom w:w="50" w:type="dxa"/>
              <w:left w:w="50" w:type="dxa"/>
              <w:right w:w="50" w:type="dxa"/>
            </w:tcMar>
          </w:tcPr>
          <w:p>
            <w:r>
              <w:rPr>
                <w:b/>
                <w:color w:val="FFFFFF"/>
                <w:sz w:val="16"/>
              </w:rPr>
              <w:t>Micro Focus LoadRunner (Evaluated)</w:t>
            </w:r>
          </w:p>
        </w:tc>
        <w:tc>
          <w:tcPr>
            <w:tcW w:type="dxa" w:w="2340"/>
            <w:shd w:fill="0F172A"/>
            <w:tcMar>
              <w:top w:w="50" w:type="dxa"/>
              <w:bottom w:w="50" w:type="dxa"/>
              <w:left w:w="50" w:type="dxa"/>
              <w:right w:w="50" w:type="dxa"/>
            </w:tcMar>
          </w:tcPr>
          <w:p>
            <w:r>
              <w:rPr>
                <w:b/>
                <w:color w:val="FFFFFF"/>
                <w:sz w:val="16"/>
              </w:rPr>
              <w:t>Selenium WebDriver (Companion Tool)</w:t>
            </w:r>
          </w:p>
        </w:tc>
      </w:tr>
      <w:tr>
        <w:tc>
          <w:tcPr>
            <w:tcW w:type="dxa" w:w="2340"/>
            <w:tcMar>
              <w:top w:w="45" w:type="dxa"/>
              <w:bottom w:w="45" w:type="dxa"/>
              <w:left w:w="45" w:type="dxa"/>
              <w:right w:w="45" w:type="dxa"/>
            </w:tcMar>
            <w:shd w:fill="F8FAFC"/>
          </w:tcPr>
          <w:p>
            <w:r>
              <w:rPr>
                <w:sz w:val="15"/>
              </w:rPr>
              <w:t>Testing Purpose</w:t>
            </w:r>
          </w:p>
        </w:tc>
        <w:tc>
          <w:tcPr>
            <w:tcW w:type="dxa" w:w="2340"/>
            <w:tcMar>
              <w:top w:w="45" w:type="dxa"/>
              <w:bottom w:w="45" w:type="dxa"/>
              <w:left w:w="45" w:type="dxa"/>
              <w:right w:w="45" w:type="dxa"/>
            </w:tcMar>
            <w:shd w:fill="F8FAFC"/>
          </w:tcPr>
          <w:p>
            <w:r>
              <w:rPr>
                <w:b/>
                <w:color w:val="1E3A8A"/>
                <w:sz w:val="15"/>
              </w:rPr>
              <w:t>Performance, Load, Concurrency &amp; Stress Testing</w:t>
            </w:r>
          </w:p>
        </w:tc>
        <w:tc>
          <w:tcPr>
            <w:tcW w:type="dxa" w:w="2340"/>
            <w:tcMar>
              <w:top w:w="45" w:type="dxa"/>
              <w:bottom w:w="45" w:type="dxa"/>
              <w:left w:w="45" w:type="dxa"/>
              <w:right w:w="45" w:type="dxa"/>
            </w:tcMar>
            <w:shd w:fill="F8FAFC"/>
          </w:tcPr>
          <w:p>
            <w:r>
              <w:rPr>
                <w:sz w:val="15"/>
              </w:rPr>
              <w:t>Enterprise-scale Load &amp; Scalability Testing</w:t>
            </w:r>
          </w:p>
        </w:tc>
        <w:tc>
          <w:tcPr>
            <w:tcW w:type="dxa" w:w="2340"/>
            <w:tcMar>
              <w:top w:w="45" w:type="dxa"/>
              <w:bottom w:w="45" w:type="dxa"/>
              <w:left w:w="45" w:type="dxa"/>
              <w:right w:w="45" w:type="dxa"/>
            </w:tcMar>
            <w:shd w:fill="F8FAFC"/>
          </w:tcPr>
          <w:p>
            <w:r>
              <w:rPr>
                <w:sz w:val="15"/>
              </w:rPr>
              <w:t>Functional, UI &amp; End-to-End Browser Automation</w:t>
            </w:r>
          </w:p>
        </w:tc>
      </w:tr>
      <w:tr>
        <w:tc>
          <w:tcPr>
            <w:tcW w:type="dxa" w:w="2340"/>
            <w:tcMar>
              <w:top w:w="45" w:type="dxa"/>
              <w:bottom w:w="45" w:type="dxa"/>
              <w:left w:w="45" w:type="dxa"/>
              <w:right w:w="45" w:type="dxa"/>
            </w:tcMar>
            <w:shd w:fill="FFFFFF"/>
          </w:tcPr>
          <w:p>
            <w:r>
              <w:rPr>
                <w:sz w:val="15"/>
              </w:rPr>
              <w:t>Target Layer</w:t>
            </w:r>
          </w:p>
        </w:tc>
        <w:tc>
          <w:tcPr>
            <w:tcW w:type="dxa" w:w="2340"/>
            <w:tcMar>
              <w:top w:w="45" w:type="dxa"/>
              <w:bottom w:w="45" w:type="dxa"/>
              <w:left w:w="45" w:type="dxa"/>
              <w:right w:w="45" w:type="dxa"/>
            </w:tcMar>
            <w:shd w:fill="FFFFFF"/>
          </w:tcPr>
          <w:p>
            <w:r>
              <w:rPr>
                <w:b/>
                <w:color w:val="1E3A8A"/>
                <w:sz w:val="15"/>
              </w:rPr>
              <w:t>REST API, HTTP/S Endpoints, Web Services</w:t>
            </w:r>
          </w:p>
        </w:tc>
        <w:tc>
          <w:tcPr>
            <w:tcW w:type="dxa" w:w="2340"/>
            <w:tcMar>
              <w:top w:w="45" w:type="dxa"/>
              <w:bottom w:w="45" w:type="dxa"/>
              <w:left w:w="45" w:type="dxa"/>
              <w:right w:w="45" w:type="dxa"/>
            </w:tcMar>
            <w:shd w:fill="FFFFFF"/>
          </w:tcPr>
          <w:p>
            <w:r>
              <w:rPr>
                <w:sz w:val="15"/>
              </w:rPr>
              <w:t>Multi-tier Enterprise Protocols (SAP, Oracle, Web)</w:t>
            </w:r>
          </w:p>
        </w:tc>
        <w:tc>
          <w:tcPr>
            <w:tcW w:type="dxa" w:w="2340"/>
            <w:tcMar>
              <w:top w:w="45" w:type="dxa"/>
              <w:bottom w:w="45" w:type="dxa"/>
              <w:left w:w="45" w:type="dxa"/>
              <w:right w:w="45" w:type="dxa"/>
            </w:tcMar>
            <w:shd w:fill="FFFFFF"/>
          </w:tcPr>
          <w:p>
            <w:r>
              <w:rPr>
                <w:sz w:val="15"/>
              </w:rPr>
              <w:t>Browser DOM (Buttons, Forms, Sliders, Tabs)</w:t>
            </w:r>
          </w:p>
        </w:tc>
      </w:tr>
      <w:tr>
        <w:tc>
          <w:tcPr>
            <w:tcW w:type="dxa" w:w="2340"/>
            <w:tcMar>
              <w:top w:w="45" w:type="dxa"/>
              <w:bottom w:w="45" w:type="dxa"/>
              <w:left w:w="45" w:type="dxa"/>
              <w:right w:w="45" w:type="dxa"/>
            </w:tcMar>
            <w:shd w:fill="F8FAFC"/>
          </w:tcPr>
          <w:p>
            <w:r>
              <w:rPr>
                <w:sz w:val="15"/>
              </w:rPr>
              <w:t>Licensing &amp; Cost</w:t>
            </w:r>
          </w:p>
        </w:tc>
        <w:tc>
          <w:tcPr>
            <w:tcW w:type="dxa" w:w="2340"/>
            <w:tcMar>
              <w:top w:w="45" w:type="dxa"/>
              <w:bottom w:w="45" w:type="dxa"/>
              <w:left w:w="45" w:type="dxa"/>
              <w:right w:w="45" w:type="dxa"/>
            </w:tcMar>
            <w:shd w:fill="F8FAFC"/>
          </w:tcPr>
          <w:p>
            <w:r>
              <w:rPr>
                <w:b/>
                <w:color w:val="1E3A8A"/>
                <w:sz w:val="15"/>
              </w:rPr>
              <w:t>100% Free &amp; Open-Source (Apache License)</w:t>
            </w:r>
          </w:p>
        </w:tc>
        <w:tc>
          <w:tcPr>
            <w:tcW w:type="dxa" w:w="2340"/>
            <w:tcMar>
              <w:top w:w="45" w:type="dxa"/>
              <w:bottom w:w="45" w:type="dxa"/>
              <w:left w:w="45" w:type="dxa"/>
              <w:right w:w="45" w:type="dxa"/>
            </w:tcMar>
            <w:shd w:fill="F8FAFC"/>
          </w:tcPr>
          <w:p>
            <w:r>
              <w:rPr>
                <w:sz w:val="15"/>
              </w:rPr>
              <w:t>Commercial Proprietary (Expensive license fees)</w:t>
            </w:r>
          </w:p>
        </w:tc>
        <w:tc>
          <w:tcPr>
            <w:tcW w:type="dxa" w:w="2340"/>
            <w:tcMar>
              <w:top w:w="45" w:type="dxa"/>
              <w:bottom w:w="45" w:type="dxa"/>
              <w:left w:w="45" w:type="dxa"/>
              <w:right w:w="45" w:type="dxa"/>
            </w:tcMar>
            <w:shd w:fill="F8FAFC"/>
          </w:tcPr>
          <w:p>
            <w:r>
              <w:rPr>
                <w:sz w:val="15"/>
              </w:rPr>
              <w:t>100% Free &amp; Open-Source</w:t>
            </w:r>
          </w:p>
        </w:tc>
      </w:tr>
      <w:tr>
        <w:tc>
          <w:tcPr>
            <w:tcW w:type="dxa" w:w="2340"/>
            <w:tcMar>
              <w:top w:w="45" w:type="dxa"/>
              <w:bottom w:w="45" w:type="dxa"/>
              <w:left w:w="45" w:type="dxa"/>
              <w:right w:w="45" w:type="dxa"/>
            </w:tcMar>
            <w:shd w:fill="FFFFFF"/>
          </w:tcPr>
          <w:p>
            <w:r>
              <w:rPr>
                <w:sz w:val="15"/>
              </w:rPr>
              <w:t>Resource Usage</w:t>
            </w:r>
          </w:p>
        </w:tc>
        <w:tc>
          <w:tcPr>
            <w:tcW w:type="dxa" w:w="2340"/>
            <w:tcMar>
              <w:top w:w="45" w:type="dxa"/>
              <w:bottom w:w="45" w:type="dxa"/>
              <w:left w:w="45" w:type="dxa"/>
              <w:right w:w="45" w:type="dxa"/>
            </w:tcMar>
            <w:shd w:fill="FFFFFF"/>
          </w:tcPr>
          <w:p>
            <w:r>
              <w:rPr>
                <w:b/>
                <w:color w:val="1E3A8A"/>
                <w:sz w:val="15"/>
              </w:rPr>
              <w:t>Lightweight Java process (~150 MB RAM)</w:t>
            </w:r>
          </w:p>
        </w:tc>
        <w:tc>
          <w:tcPr>
            <w:tcW w:type="dxa" w:w="2340"/>
            <w:tcMar>
              <w:top w:w="45" w:type="dxa"/>
              <w:bottom w:w="45" w:type="dxa"/>
              <w:left w:w="45" w:type="dxa"/>
              <w:right w:w="45" w:type="dxa"/>
            </w:tcMar>
            <w:shd w:fill="FFFFFF"/>
          </w:tcPr>
          <w:p>
            <w:r>
              <w:rPr>
                <w:sz w:val="15"/>
              </w:rPr>
              <w:t>Heavy (Requires multiple GBs for controller and agents)</w:t>
            </w:r>
          </w:p>
        </w:tc>
        <w:tc>
          <w:tcPr>
            <w:tcW w:type="dxa" w:w="2340"/>
            <w:tcMar>
              <w:top w:w="45" w:type="dxa"/>
              <w:bottom w:w="45" w:type="dxa"/>
              <w:left w:w="45" w:type="dxa"/>
              <w:right w:w="45" w:type="dxa"/>
            </w:tcMar>
            <w:shd w:fill="FFFFFF"/>
          </w:tcPr>
          <w:p>
            <w:r>
              <w:rPr>
                <w:sz w:val="15"/>
              </w:rPr>
              <w:t>Heavy (~500 MB RAM per open browser instance)</w:t>
            </w:r>
          </w:p>
        </w:tc>
      </w:tr>
      <w:tr>
        <w:tc>
          <w:tcPr>
            <w:tcW w:type="dxa" w:w="2340"/>
            <w:tcMar>
              <w:top w:w="45" w:type="dxa"/>
              <w:bottom w:w="45" w:type="dxa"/>
              <w:left w:w="45" w:type="dxa"/>
              <w:right w:w="45" w:type="dxa"/>
            </w:tcMar>
            <w:shd w:fill="F8FAFC"/>
          </w:tcPr>
          <w:p>
            <w:r>
              <w:rPr>
                <w:sz w:val="15"/>
              </w:rPr>
              <w:t>Concurrency Capacity</w:t>
            </w:r>
          </w:p>
        </w:tc>
        <w:tc>
          <w:tcPr>
            <w:tcW w:type="dxa" w:w="2340"/>
            <w:tcMar>
              <w:top w:w="45" w:type="dxa"/>
              <w:bottom w:w="45" w:type="dxa"/>
              <w:left w:w="45" w:type="dxa"/>
              <w:right w:w="45" w:type="dxa"/>
            </w:tcMar>
            <w:shd w:fill="F8FAFC"/>
          </w:tcPr>
          <w:p>
            <w:r>
              <w:rPr>
                <w:b/>
                <w:color w:val="1E3A8A"/>
                <w:sz w:val="15"/>
              </w:rPr>
              <w:t>Simulates thousands of virtual users on a single PC</w:t>
            </w:r>
          </w:p>
        </w:tc>
        <w:tc>
          <w:tcPr>
            <w:tcW w:type="dxa" w:w="2340"/>
            <w:tcMar>
              <w:top w:w="45" w:type="dxa"/>
              <w:bottom w:w="45" w:type="dxa"/>
              <w:left w:w="45" w:type="dxa"/>
              <w:right w:w="45" w:type="dxa"/>
            </w:tcMar>
            <w:shd w:fill="F8FAFC"/>
          </w:tcPr>
          <w:p>
            <w:r>
              <w:rPr>
                <w:sz w:val="15"/>
              </w:rPr>
              <w:t>High distributed load generation</w:t>
            </w:r>
          </w:p>
        </w:tc>
        <w:tc>
          <w:tcPr>
            <w:tcW w:type="dxa" w:w="2340"/>
            <w:tcMar>
              <w:top w:w="45" w:type="dxa"/>
              <w:bottom w:w="45" w:type="dxa"/>
              <w:left w:w="45" w:type="dxa"/>
              <w:right w:w="45" w:type="dxa"/>
            </w:tcMar>
            <w:shd w:fill="F8FAFC"/>
          </w:tcPr>
          <w:p>
            <w:r>
              <w:rPr>
                <w:sz w:val="15"/>
              </w:rPr>
              <w:t>Unfit for load testing (&lt;10 browsers per laptop)</w:t>
            </w:r>
          </w:p>
        </w:tc>
      </w:tr>
      <w:tr>
        <w:tc>
          <w:tcPr>
            <w:tcW w:type="dxa" w:w="2340"/>
            <w:tcMar>
              <w:top w:w="45" w:type="dxa"/>
              <w:bottom w:w="45" w:type="dxa"/>
              <w:left w:w="45" w:type="dxa"/>
              <w:right w:w="45" w:type="dxa"/>
            </w:tcMar>
            <w:shd w:fill="FFFFFF"/>
          </w:tcPr>
          <w:p>
            <w:r>
              <w:rPr>
                <w:sz w:val="15"/>
              </w:rPr>
              <w:t>Offline / Field Viability</w:t>
            </w:r>
          </w:p>
        </w:tc>
        <w:tc>
          <w:tcPr>
            <w:tcW w:type="dxa" w:w="2340"/>
            <w:tcMar>
              <w:top w:w="45" w:type="dxa"/>
              <w:bottom w:w="45" w:type="dxa"/>
              <w:left w:w="45" w:type="dxa"/>
              <w:right w:w="45" w:type="dxa"/>
            </w:tcMar>
            <w:shd w:fill="FFFFFF"/>
          </w:tcPr>
          <w:p>
            <w:r>
              <w:rPr>
                <w:b/>
                <w:color w:val="1E3A8A"/>
                <w:sz w:val="15"/>
              </w:rPr>
              <w:t>Runs completely offline without license server</w:t>
            </w:r>
          </w:p>
        </w:tc>
        <w:tc>
          <w:tcPr>
            <w:tcW w:type="dxa" w:w="2340"/>
            <w:tcMar>
              <w:top w:w="45" w:type="dxa"/>
              <w:bottom w:w="45" w:type="dxa"/>
              <w:left w:w="45" w:type="dxa"/>
              <w:right w:w="45" w:type="dxa"/>
            </w:tcMar>
            <w:shd w:fill="FFFFFF"/>
          </w:tcPr>
          <w:p>
            <w:r>
              <w:rPr>
                <w:sz w:val="15"/>
              </w:rPr>
              <w:t>Requires commercial license verification</w:t>
            </w:r>
          </w:p>
        </w:tc>
        <w:tc>
          <w:tcPr>
            <w:tcW w:type="dxa" w:w="2340"/>
            <w:tcMar>
              <w:top w:w="45" w:type="dxa"/>
              <w:bottom w:w="45" w:type="dxa"/>
              <w:left w:w="45" w:type="dxa"/>
              <w:right w:w="45" w:type="dxa"/>
            </w:tcMar>
            <w:shd w:fill="FFFFFF"/>
          </w:tcPr>
          <w:p>
            <w:r>
              <w:rPr>
                <w:sz w:val="15"/>
              </w:rPr>
              <w:t>Runs offline with local chromedriver binary</w:t>
            </w:r>
          </w:p>
        </w:tc>
      </w:tr>
      <w:tr>
        <w:tc>
          <w:tcPr>
            <w:tcW w:type="dxa" w:w="2340"/>
            <w:tcMar>
              <w:top w:w="45" w:type="dxa"/>
              <w:bottom w:w="45" w:type="dxa"/>
              <w:left w:w="45" w:type="dxa"/>
              <w:right w:w="45" w:type="dxa"/>
            </w:tcMar>
            <w:shd w:fill="F8FAFC"/>
          </w:tcPr>
          <w:p>
            <w:r>
              <w:rPr>
                <w:sz w:val="15"/>
              </w:rPr>
              <w:t>Support for Multipart Uploads</w:t>
            </w:r>
          </w:p>
        </w:tc>
        <w:tc>
          <w:tcPr>
            <w:tcW w:type="dxa" w:w="2340"/>
            <w:tcMar>
              <w:top w:w="45" w:type="dxa"/>
              <w:bottom w:w="45" w:type="dxa"/>
              <w:left w:w="45" w:type="dxa"/>
              <w:right w:w="45" w:type="dxa"/>
            </w:tcMar>
            <w:shd w:fill="F8FAFC"/>
          </w:tcPr>
          <w:p>
            <w:r>
              <w:rPr>
                <w:b/>
                <w:color w:val="1E3A8A"/>
                <w:sz w:val="15"/>
              </w:rPr>
              <w:t>Native HTTP Sampler handles multipart image files</w:t>
            </w:r>
          </w:p>
        </w:tc>
        <w:tc>
          <w:tcPr>
            <w:tcW w:type="dxa" w:w="2340"/>
            <w:tcMar>
              <w:top w:w="45" w:type="dxa"/>
              <w:bottom w:w="45" w:type="dxa"/>
              <w:left w:w="45" w:type="dxa"/>
              <w:right w:w="45" w:type="dxa"/>
            </w:tcMar>
            <w:shd w:fill="F8FAFC"/>
          </w:tcPr>
          <w:p>
            <w:r>
              <w:rPr>
                <w:sz w:val="15"/>
              </w:rPr>
              <w:t>Complex scripting required in VuGen</w:t>
            </w:r>
          </w:p>
        </w:tc>
        <w:tc>
          <w:tcPr>
            <w:tcW w:type="dxa" w:w="2340"/>
            <w:tcMar>
              <w:top w:w="45" w:type="dxa"/>
              <w:bottom w:w="45" w:type="dxa"/>
              <w:left w:w="45" w:type="dxa"/>
              <w:right w:w="45" w:type="dxa"/>
            </w:tcMar>
            <w:shd w:fill="F8FAFC"/>
          </w:tcPr>
          <w:p>
            <w:r>
              <w:rPr>
                <w:sz w:val="15"/>
              </w:rPr>
              <w:t>Clicks file upload button via DOM automation</w:t>
            </w:r>
          </w:p>
        </w:tc>
      </w:tr>
      <w:tr>
        <w:tc>
          <w:tcPr>
            <w:tcW w:type="dxa" w:w="2340"/>
            <w:tcMar>
              <w:top w:w="45" w:type="dxa"/>
              <w:bottom w:w="45" w:type="dxa"/>
              <w:left w:w="45" w:type="dxa"/>
              <w:right w:w="45" w:type="dxa"/>
            </w:tcMar>
            <w:shd w:fill="FFFFFF"/>
          </w:tcPr>
          <w:p>
            <w:r>
              <w:rPr>
                <w:sz w:val="15"/>
              </w:rPr>
              <w:t>Suitability for IFRDSS</w:t>
            </w:r>
          </w:p>
        </w:tc>
        <w:tc>
          <w:tcPr>
            <w:tcW w:type="dxa" w:w="2340"/>
            <w:tcMar>
              <w:top w:w="45" w:type="dxa"/>
              <w:bottom w:w="45" w:type="dxa"/>
              <w:left w:w="45" w:type="dxa"/>
              <w:right w:w="45" w:type="dxa"/>
            </w:tcMar>
            <w:shd w:fill="FFFFFF"/>
          </w:tcPr>
          <w:p>
            <w:r>
              <w:rPr>
                <w:b/>
                <w:color w:val="1E3A8A"/>
                <w:sz w:val="15"/>
              </w:rPr>
              <w:t>BEST SUITED: Ideal for testing FastAPI backend under drone load</w:t>
            </w:r>
          </w:p>
        </w:tc>
        <w:tc>
          <w:tcPr>
            <w:tcW w:type="dxa" w:w="2340"/>
            <w:tcMar>
              <w:top w:w="45" w:type="dxa"/>
              <w:bottom w:w="45" w:type="dxa"/>
              <w:left w:w="45" w:type="dxa"/>
              <w:right w:w="45" w:type="dxa"/>
            </w:tcMar>
            <w:shd w:fill="FFFFFF"/>
          </w:tcPr>
          <w:p>
            <w:r>
              <w:rPr>
                <w:sz w:val="15"/>
              </w:rPr>
              <w:t>REJECTED: Too expensive, complex, and heavy for our project</w:t>
            </w:r>
          </w:p>
        </w:tc>
        <w:tc>
          <w:tcPr>
            <w:tcW w:type="dxa" w:w="2340"/>
            <w:tcMar>
              <w:top w:w="45" w:type="dxa"/>
              <w:bottom w:w="45" w:type="dxa"/>
              <w:left w:w="45" w:type="dxa"/>
              <w:right w:w="45" w:type="dxa"/>
            </w:tcMar>
            <w:shd w:fill="FFFFFF"/>
          </w:tcPr>
          <w:p>
            <w:r>
              <w:rPr>
                <w:b/>
                <w:color w:val="16A34A"/>
                <w:sz w:val="15"/>
              </w:rPr>
              <w:t>COMPLEMENTARY: Used for automated testing of web dashboard UI</w:t>
            </w:r>
          </w:p>
        </w:tc>
      </w:tr>
    </w:tbl>
    <w:p>
      <w:pPr>
        <w:spacing w:after="240"/>
      </w:pPr>
    </w:p>
    <w:p>
      <w:pPr>
        <w:spacing w:before="280" w:after="120"/>
      </w:pPr>
      <w:r>
        <w:rPr>
          <w:rFonts w:ascii="Arial" w:hAnsi="Arial"/>
          <w:b/>
          <w:color w:val="1E3A8A"/>
          <w:sz w:val="26"/>
        </w:rPr>
        <w:t>7.3 Automated Browser UI Testing with Selenium WebDriver</w:t>
      </w:r>
    </w:p>
    <w:p>
      <w:pPr>
        <w:spacing w:after="120" w:line="276" w:lineRule="auto"/>
      </w:pPr>
      <w:r>
        <w:rPr>
          <w:rFonts w:ascii="Calibri" w:hAnsi="Calibri"/>
          <w:i w:val="0"/>
          <w:color w:val="1E293B"/>
          <w:sz w:val="22"/>
        </w:rPr>
        <w:t>Because Apache JMeter tests the HTTP API layer, I used Selenium WebDriver as a companion tool (`docs/selenium_e2e_test.py`) to automate functional testing of the web browser dashboard. Table 7.2 shows the 5 automated UI test cases executed in Google Chrome.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50" w:type="dxa"/>
              <w:bottom w:w="50" w:type="dxa"/>
              <w:left w:w="45" w:type="dxa"/>
              <w:right w:w="45" w:type="dxa"/>
            </w:tcMar>
          </w:tcPr>
          <w:p>
            <w:r>
              <w:rPr>
                <w:b/>
                <w:color w:val="FFFFFF"/>
                <w:sz w:val="16"/>
              </w:rPr>
              <w:t>Test Case</w:t>
            </w:r>
          </w:p>
        </w:tc>
        <w:tc>
          <w:tcPr>
            <w:tcW w:type="dxa" w:w="1872"/>
            <w:shd w:fill="0F172A"/>
            <w:tcMar>
              <w:top w:w="50" w:type="dxa"/>
              <w:bottom w:w="50" w:type="dxa"/>
              <w:left w:w="45" w:type="dxa"/>
              <w:right w:w="45" w:type="dxa"/>
            </w:tcMar>
          </w:tcPr>
          <w:p>
            <w:r>
              <w:rPr>
                <w:b/>
                <w:color w:val="FFFFFF"/>
                <w:sz w:val="16"/>
              </w:rPr>
              <w:t>Feature Tested</w:t>
            </w:r>
          </w:p>
        </w:tc>
        <w:tc>
          <w:tcPr>
            <w:tcW w:type="dxa" w:w="1872"/>
            <w:shd w:fill="0F172A"/>
            <w:tcMar>
              <w:top w:w="50" w:type="dxa"/>
              <w:bottom w:w="50" w:type="dxa"/>
              <w:left w:w="45" w:type="dxa"/>
              <w:right w:w="45" w:type="dxa"/>
            </w:tcMar>
          </w:tcPr>
          <w:p>
            <w:r>
              <w:rPr>
                <w:b/>
                <w:color w:val="FFFFFF"/>
                <w:sz w:val="16"/>
              </w:rPr>
              <w:t>Automated Actions Performed</w:t>
            </w:r>
          </w:p>
        </w:tc>
        <w:tc>
          <w:tcPr>
            <w:tcW w:type="dxa" w:w="1872"/>
            <w:shd w:fill="0F172A"/>
            <w:tcMar>
              <w:top w:w="50" w:type="dxa"/>
              <w:bottom w:w="50" w:type="dxa"/>
              <w:left w:w="45" w:type="dxa"/>
              <w:right w:w="45" w:type="dxa"/>
            </w:tcMar>
          </w:tcPr>
          <w:p>
            <w:r>
              <w:rPr>
                <w:b/>
                <w:color w:val="FFFFFF"/>
                <w:sz w:val="16"/>
              </w:rPr>
              <w:t>Expected Outcome</w:t>
            </w:r>
          </w:p>
        </w:tc>
        <w:tc>
          <w:tcPr>
            <w:tcW w:type="dxa" w:w="1872"/>
            <w:shd w:fill="0F172A"/>
            <w:tcMar>
              <w:top w:w="50" w:type="dxa"/>
              <w:bottom w:w="50" w:type="dxa"/>
              <w:left w:w="45" w:type="dxa"/>
              <w:right w:w="45" w:type="dxa"/>
            </w:tcMar>
          </w:tcPr>
          <w:p>
            <w:r>
              <w:rPr>
                <w:b/>
                <w:color w:val="FFFFFF"/>
                <w:sz w:val="16"/>
              </w:rPr>
              <w:t>Result</w:t>
            </w:r>
          </w:p>
        </w:tc>
      </w:tr>
      <w:tr>
        <w:tc>
          <w:tcPr>
            <w:tcW w:type="dxa" w:w="1872"/>
            <w:tcMar>
              <w:top w:w="45" w:type="dxa"/>
              <w:bottom w:w="45" w:type="dxa"/>
              <w:left w:w="45" w:type="dxa"/>
              <w:right w:w="45" w:type="dxa"/>
            </w:tcMar>
            <w:shd w:fill="F8FAFC"/>
          </w:tcPr>
          <w:p>
            <w:r>
              <w:rPr>
                <w:sz w:val="15"/>
              </w:rPr>
              <w:t>TC-SEL-01</w:t>
            </w:r>
          </w:p>
        </w:tc>
        <w:tc>
          <w:tcPr>
            <w:tcW w:type="dxa" w:w="1872"/>
            <w:tcMar>
              <w:top w:w="45" w:type="dxa"/>
              <w:bottom w:w="45" w:type="dxa"/>
              <w:left w:w="45" w:type="dxa"/>
              <w:right w:w="45" w:type="dxa"/>
            </w:tcMar>
            <w:shd w:fill="F8FAFC"/>
          </w:tcPr>
          <w:p>
            <w:r>
              <w:rPr>
                <w:sz w:val="15"/>
              </w:rPr>
              <w:t>Page Loading</w:t>
            </w:r>
          </w:p>
        </w:tc>
        <w:tc>
          <w:tcPr>
            <w:tcW w:type="dxa" w:w="1872"/>
            <w:tcMar>
              <w:top w:w="45" w:type="dxa"/>
              <w:bottom w:w="45" w:type="dxa"/>
              <w:left w:w="45" w:type="dxa"/>
              <w:right w:w="45" w:type="dxa"/>
            </w:tcMar>
            <w:shd w:fill="F8FAFC"/>
          </w:tcPr>
          <w:p>
            <w:r>
              <w:rPr>
                <w:sz w:val="15"/>
              </w:rPr>
              <w:t>Navigate to `http://localhost:8080/`, assert HTTP 200, check page title</w:t>
            </w:r>
          </w:p>
        </w:tc>
        <w:tc>
          <w:tcPr>
            <w:tcW w:type="dxa" w:w="1872"/>
            <w:tcMar>
              <w:top w:w="45" w:type="dxa"/>
              <w:bottom w:w="45" w:type="dxa"/>
              <w:left w:w="45" w:type="dxa"/>
              <w:right w:w="45" w:type="dxa"/>
            </w:tcMar>
            <w:shd w:fill="F8FAFC"/>
          </w:tcPr>
          <w:p>
            <w:r>
              <w:rPr>
                <w:sz w:val="15"/>
              </w:rPr>
              <w:t>Dashboard loads cleanly with all UI elements visible</w:t>
            </w:r>
          </w:p>
        </w:tc>
        <w:tc>
          <w:tcPr>
            <w:tcW w:type="dxa" w:w="1872"/>
            <w:tcMar>
              <w:top w:w="45" w:type="dxa"/>
              <w:bottom w:w="45" w:type="dxa"/>
              <w:left w:w="45" w:type="dxa"/>
              <w:right w:w="45" w:type="dxa"/>
            </w:tcMar>
            <w:shd w:fill="F8FAFC"/>
          </w:tcPr>
          <w:p>
            <w:r>
              <w:rPr>
                <w:b/>
                <w:color w:val="16A34A"/>
                <w:sz w:val="15"/>
              </w:rPr>
              <w:t>PASSED</w:t>
            </w:r>
          </w:p>
        </w:tc>
      </w:tr>
      <w:tr>
        <w:tc>
          <w:tcPr>
            <w:tcW w:type="dxa" w:w="1872"/>
            <w:tcMar>
              <w:top w:w="45" w:type="dxa"/>
              <w:bottom w:w="45" w:type="dxa"/>
              <w:left w:w="45" w:type="dxa"/>
              <w:right w:w="45" w:type="dxa"/>
            </w:tcMar>
            <w:shd w:fill="FFFFFF"/>
          </w:tcPr>
          <w:p>
            <w:r>
              <w:rPr>
                <w:sz w:val="15"/>
              </w:rPr>
              <w:t>TC-SEL-02</w:t>
            </w:r>
          </w:p>
        </w:tc>
        <w:tc>
          <w:tcPr>
            <w:tcW w:type="dxa" w:w="1872"/>
            <w:tcMar>
              <w:top w:w="45" w:type="dxa"/>
              <w:bottom w:w="45" w:type="dxa"/>
              <w:left w:w="45" w:type="dxa"/>
              <w:right w:w="45" w:type="dxa"/>
            </w:tcMar>
            <w:shd w:fill="FFFFFF"/>
          </w:tcPr>
          <w:p>
            <w:r>
              <w:rPr>
                <w:sz w:val="15"/>
              </w:rPr>
              <w:t>Tab Navigation</w:t>
            </w:r>
          </w:p>
        </w:tc>
        <w:tc>
          <w:tcPr>
            <w:tcW w:type="dxa" w:w="1872"/>
            <w:tcMar>
              <w:top w:w="45" w:type="dxa"/>
              <w:bottom w:w="45" w:type="dxa"/>
              <w:left w:w="45" w:type="dxa"/>
              <w:right w:w="45" w:type="dxa"/>
            </w:tcMar>
            <w:shd w:fill="FFFFFF"/>
          </w:tcPr>
          <w:p>
            <w:r>
              <w:rPr>
                <w:sz w:val="15"/>
              </w:rPr>
              <w:t>Click 'Live Map', 'History', and 'AHP Config' tabs</w:t>
            </w:r>
          </w:p>
        </w:tc>
        <w:tc>
          <w:tcPr>
            <w:tcW w:type="dxa" w:w="1872"/>
            <w:tcMar>
              <w:top w:w="45" w:type="dxa"/>
              <w:bottom w:w="45" w:type="dxa"/>
              <w:left w:w="45" w:type="dxa"/>
              <w:right w:w="45" w:type="dxa"/>
            </w:tcMar>
            <w:shd w:fill="FFFFFF"/>
          </w:tcPr>
          <w:p>
            <w:r>
              <w:rPr>
                <w:sz w:val="15"/>
              </w:rPr>
              <w:t>Active tab changes and corresponding view container displays</w:t>
            </w:r>
          </w:p>
        </w:tc>
        <w:tc>
          <w:tcPr>
            <w:tcW w:type="dxa" w:w="1872"/>
            <w:tcMar>
              <w:top w:w="45" w:type="dxa"/>
              <w:bottom w:w="45" w:type="dxa"/>
              <w:left w:w="45" w:type="dxa"/>
              <w:right w:w="45" w:type="dxa"/>
            </w:tcMar>
            <w:shd w:fill="FFFFFF"/>
          </w:tcPr>
          <w:p>
            <w:r>
              <w:rPr>
                <w:b/>
                <w:color w:val="16A34A"/>
                <w:sz w:val="15"/>
              </w:rPr>
              <w:t>PASSED</w:t>
            </w:r>
          </w:p>
        </w:tc>
      </w:tr>
      <w:tr>
        <w:tc>
          <w:tcPr>
            <w:tcW w:type="dxa" w:w="1872"/>
            <w:tcMar>
              <w:top w:w="45" w:type="dxa"/>
              <w:bottom w:w="45" w:type="dxa"/>
              <w:left w:w="45" w:type="dxa"/>
              <w:right w:w="45" w:type="dxa"/>
            </w:tcMar>
            <w:shd w:fill="F8FAFC"/>
          </w:tcPr>
          <w:p>
            <w:r>
              <w:rPr>
                <w:sz w:val="15"/>
              </w:rPr>
              <w:t>TC-SEL-03</w:t>
            </w:r>
          </w:p>
        </w:tc>
        <w:tc>
          <w:tcPr>
            <w:tcW w:type="dxa" w:w="1872"/>
            <w:tcMar>
              <w:top w:w="45" w:type="dxa"/>
              <w:bottom w:w="45" w:type="dxa"/>
              <w:left w:w="45" w:type="dxa"/>
              <w:right w:w="45" w:type="dxa"/>
            </w:tcMar>
            <w:shd w:fill="F8FAFC"/>
          </w:tcPr>
          <w:p>
            <w:r>
              <w:rPr>
                <w:sz w:val="15"/>
              </w:rPr>
              <w:t>AHP Sliders</w:t>
            </w:r>
          </w:p>
        </w:tc>
        <w:tc>
          <w:tcPr>
            <w:tcW w:type="dxa" w:w="1872"/>
            <w:tcMar>
              <w:top w:w="45" w:type="dxa"/>
              <w:bottom w:w="45" w:type="dxa"/>
              <w:left w:w="45" w:type="dxa"/>
              <w:right w:w="45" w:type="dxa"/>
            </w:tcMar>
            <w:shd w:fill="F8FAFC"/>
          </w:tcPr>
          <w:p>
            <w:r>
              <w:rPr>
                <w:sz w:val="15"/>
              </w:rPr>
              <w:t>Adjust the Human Urgency slider to 0.70 via JavaScript event</w:t>
            </w:r>
          </w:p>
        </w:tc>
        <w:tc>
          <w:tcPr>
            <w:tcW w:type="dxa" w:w="1872"/>
            <w:tcMar>
              <w:top w:w="45" w:type="dxa"/>
              <w:bottom w:w="45" w:type="dxa"/>
              <w:left w:w="45" w:type="dxa"/>
              <w:right w:w="45" w:type="dxa"/>
            </w:tcMar>
            <w:shd w:fill="F8FAFC"/>
          </w:tcPr>
          <w:p>
            <w:r>
              <w:rPr>
                <w:sz w:val="15"/>
              </w:rPr>
              <w:t>Weights re-normalize and updated priority score displays</w:t>
            </w:r>
          </w:p>
        </w:tc>
        <w:tc>
          <w:tcPr>
            <w:tcW w:type="dxa" w:w="1872"/>
            <w:tcMar>
              <w:top w:w="45" w:type="dxa"/>
              <w:bottom w:w="45" w:type="dxa"/>
              <w:left w:w="45" w:type="dxa"/>
              <w:right w:w="45" w:type="dxa"/>
            </w:tcMar>
            <w:shd w:fill="F8FAFC"/>
          </w:tcPr>
          <w:p>
            <w:r>
              <w:rPr>
                <w:b/>
                <w:color w:val="16A34A"/>
                <w:sz w:val="15"/>
              </w:rPr>
              <w:t>PASSED</w:t>
            </w:r>
          </w:p>
        </w:tc>
      </w:tr>
      <w:tr>
        <w:tc>
          <w:tcPr>
            <w:tcW w:type="dxa" w:w="1872"/>
            <w:tcMar>
              <w:top w:w="45" w:type="dxa"/>
              <w:bottom w:w="45" w:type="dxa"/>
              <w:left w:w="45" w:type="dxa"/>
              <w:right w:w="45" w:type="dxa"/>
            </w:tcMar>
            <w:shd w:fill="FFFFFF"/>
          </w:tcPr>
          <w:p>
            <w:r>
              <w:rPr>
                <w:sz w:val="15"/>
              </w:rPr>
              <w:t>TC-SEL-04</w:t>
            </w:r>
          </w:p>
        </w:tc>
        <w:tc>
          <w:tcPr>
            <w:tcW w:type="dxa" w:w="1872"/>
            <w:tcMar>
              <w:top w:w="45" w:type="dxa"/>
              <w:bottom w:w="45" w:type="dxa"/>
              <w:left w:w="45" w:type="dxa"/>
              <w:right w:w="45" w:type="dxa"/>
            </w:tcMar>
            <w:shd w:fill="FFFFFF"/>
          </w:tcPr>
          <w:p>
            <w:r>
              <w:rPr>
                <w:sz w:val="15"/>
              </w:rPr>
              <w:t>Modal Inspection</w:t>
            </w:r>
          </w:p>
        </w:tc>
        <w:tc>
          <w:tcPr>
            <w:tcW w:type="dxa" w:w="1872"/>
            <w:tcMar>
              <w:top w:w="45" w:type="dxa"/>
              <w:bottom w:w="45" w:type="dxa"/>
              <w:left w:w="45" w:type="dxa"/>
              <w:right w:w="45" w:type="dxa"/>
            </w:tcMar>
            <w:shd w:fill="FFFFFF"/>
          </w:tcPr>
          <w:p>
            <w:r>
              <w:rPr>
                <w:sz w:val="15"/>
              </w:rPr>
              <w:t>Click on a row in the history table to open detailed view</w:t>
            </w:r>
          </w:p>
        </w:tc>
        <w:tc>
          <w:tcPr>
            <w:tcW w:type="dxa" w:w="1872"/>
            <w:tcMar>
              <w:top w:w="45" w:type="dxa"/>
              <w:bottom w:w="45" w:type="dxa"/>
              <w:left w:w="45" w:type="dxa"/>
              <w:right w:w="45" w:type="dxa"/>
            </w:tcMar>
            <w:shd w:fill="FFFFFF"/>
          </w:tcPr>
          <w:p>
            <w:r>
              <w:rPr>
                <w:sz w:val="15"/>
              </w:rPr>
              <w:t>Modal popup appears displaying annotated image and metrics</w:t>
            </w:r>
          </w:p>
        </w:tc>
        <w:tc>
          <w:tcPr>
            <w:tcW w:type="dxa" w:w="1872"/>
            <w:tcMar>
              <w:top w:w="45" w:type="dxa"/>
              <w:bottom w:w="45" w:type="dxa"/>
              <w:left w:w="45" w:type="dxa"/>
              <w:right w:w="45" w:type="dxa"/>
            </w:tcMar>
            <w:shd w:fill="FFFFFF"/>
          </w:tcPr>
          <w:p>
            <w:r>
              <w:rPr>
                <w:b/>
                <w:color w:val="16A34A"/>
                <w:sz w:val="15"/>
              </w:rPr>
              <w:t>PASSED</w:t>
            </w:r>
          </w:p>
        </w:tc>
      </w:tr>
      <w:tr>
        <w:tc>
          <w:tcPr>
            <w:tcW w:type="dxa" w:w="1872"/>
            <w:tcMar>
              <w:top w:w="45" w:type="dxa"/>
              <w:bottom w:w="45" w:type="dxa"/>
              <w:left w:w="45" w:type="dxa"/>
              <w:right w:w="45" w:type="dxa"/>
            </w:tcMar>
            <w:shd w:fill="F8FAFC"/>
          </w:tcPr>
          <w:p>
            <w:r>
              <w:rPr>
                <w:sz w:val="15"/>
              </w:rPr>
              <w:t>TC-SEL-05</w:t>
            </w:r>
          </w:p>
        </w:tc>
        <w:tc>
          <w:tcPr>
            <w:tcW w:type="dxa" w:w="1872"/>
            <w:tcMar>
              <w:top w:w="45" w:type="dxa"/>
              <w:bottom w:w="45" w:type="dxa"/>
              <w:left w:w="45" w:type="dxa"/>
              <w:right w:w="45" w:type="dxa"/>
            </w:tcMar>
            <w:shd w:fill="F8FAFC"/>
          </w:tcPr>
          <w:p>
            <w:r>
              <w:rPr>
                <w:sz w:val="15"/>
              </w:rPr>
              <w:t>Responsive View</w:t>
            </w:r>
          </w:p>
        </w:tc>
        <w:tc>
          <w:tcPr>
            <w:tcW w:type="dxa" w:w="1872"/>
            <w:tcMar>
              <w:top w:w="45" w:type="dxa"/>
              <w:bottom w:w="45" w:type="dxa"/>
              <w:left w:w="45" w:type="dxa"/>
              <w:right w:w="45" w:type="dxa"/>
            </w:tcMar>
            <w:shd w:fill="F8FAFC"/>
          </w:tcPr>
          <w:p>
            <w:r>
              <w:rPr>
                <w:sz w:val="15"/>
              </w:rPr>
              <w:t>Resize browser window to tablet resolution (768x1024)</w:t>
            </w:r>
          </w:p>
        </w:tc>
        <w:tc>
          <w:tcPr>
            <w:tcW w:type="dxa" w:w="1872"/>
            <w:tcMar>
              <w:top w:w="45" w:type="dxa"/>
              <w:bottom w:w="45" w:type="dxa"/>
              <w:left w:w="45" w:type="dxa"/>
              <w:right w:w="45" w:type="dxa"/>
            </w:tcMar>
            <w:shd w:fill="F8FAFC"/>
          </w:tcPr>
          <w:p>
            <w:r>
              <w:rPr>
                <w:sz w:val="15"/>
              </w:rPr>
              <w:t>Grid columns reflow vertically without clipping text</w:t>
            </w:r>
          </w:p>
        </w:tc>
        <w:tc>
          <w:tcPr>
            <w:tcW w:type="dxa" w:w="1872"/>
            <w:tcMar>
              <w:top w:w="45" w:type="dxa"/>
              <w:bottom w:w="45" w:type="dxa"/>
              <w:left w:w="45" w:type="dxa"/>
              <w:right w:w="45" w:type="dxa"/>
            </w:tcMar>
            <w:shd w:fill="F8FAFC"/>
          </w:tcPr>
          <w:p>
            <w:r>
              <w:rPr>
                <w:b/>
                <w:color w:val="16A34A"/>
                <w:sz w:val="15"/>
              </w:rPr>
              <w:t>PASSED</w:t>
            </w:r>
          </w:p>
        </w:tc>
      </w:tr>
    </w:tbl>
    <w:p>
      <w:pPr>
        <w:spacing w:after="240"/>
      </w:pPr>
    </w:p>
    <w:p>
      <w:pPr>
        <w:spacing w:before="280" w:after="120"/>
      </w:pPr>
      <w:r>
        <w:rPr>
          <w:rFonts w:ascii="Arial" w:hAnsi="Arial"/>
          <w:b/>
          <w:color w:val="1E3A8A"/>
          <w:sz w:val="26"/>
        </w:rPr>
        <w:t>7.4 Apache JMeter Performance and Concurrency Benchmark</w:t>
      </w:r>
    </w:p>
    <w:p>
      <w:pPr>
        <w:spacing w:after="120" w:line="276" w:lineRule="auto"/>
      </w:pPr>
      <w:r>
        <w:rPr>
          <w:rFonts w:ascii="Calibri" w:hAnsi="Calibri"/>
          <w:i w:val="0"/>
          <w:color w:val="1E293B"/>
          <w:sz w:val="22"/>
        </w:rPr>
        <w:t>Using Apache JMeter, I created a test plan (`docs/ifrdss_jmeter_test_plan.jmx`) to simulate multiple virtual users (representing multiple drones or operators) sending requests to our FastAPI backend simultaneously. The test simulated 5 concurrency tiers (1, 5, 10, 25, and 50 virtual users) across the three core endpoints (`/`, `/api/history`, and `/api/calculate-ahp`), generating 1,365 total requests. The benchmark was executed and logged in `run_jmeter_load_test.py`.</w:t>
      </w:r>
    </w:p>
    <w:p>
      <w:pPr>
        <w:spacing w:before="280" w:after="120"/>
      </w:pPr>
      <w:r>
        <w:rPr>
          <w:rFonts w:ascii="Arial" w:hAnsi="Arial"/>
          <w:b/>
          <w:color w:val="1E3A8A"/>
          <w:sz w:val="26"/>
        </w:rPr>
        <w:t>7.5 Concurrency Tiers Results and Latency Analysis</w:t>
      </w:r>
    </w:p>
    <w:p>
      <w:pPr>
        <w:spacing w:after="120" w:line="276" w:lineRule="auto"/>
      </w:pPr>
      <w:r>
        <w:rPr>
          <w:rFonts w:ascii="Calibri" w:hAnsi="Calibri"/>
          <w:i w:val="0"/>
          <w:color w:val="1E293B"/>
          <w:sz w:val="22"/>
        </w:rPr>
        <w:t>Table 7.3 presents the empirical telemetry recorded during the live JMeter benchmark.</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Mar>
              <w:top w:w="50" w:type="dxa"/>
              <w:bottom w:w="50" w:type="dxa"/>
              <w:left w:w="45" w:type="dxa"/>
              <w:right w:w="45" w:type="dxa"/>
            </w:tcMar>
          </w:tcPr>
          <w:p>
            <w:r>
              <w:rPr>
                <w:b/>
                <w:color w:val="FFFFFF"/>
                <w:sz w:val="16"/>
              </w:rPr>
              <w:t>Concurrency</w:t>
            </w:r>
          </w:p>
        </w:tc>
        <w:tc>
          <w:tcPr>
            <w:tcW w:type="dxa" w:w="1170"/>
            <w:shd w:fill="0F172A"/>
            <w:tcMar>
              <w:top w:w="50" w:type="dxa"/>
              <w:bottom w:w="50" w:type="dxa"/>
              <w:left w:w="45" w:type="dxa"/>
              <w:right w:w="45" w:type="dxa"/>
            </w:tcMar>
          </w:tcPr>
          <w:p>
            <w:r>
              <w:rPr>
                <w:b/>
                <w:color w:val="FFFFFF"/>
                <w:sz w:val="16"/>
              </w:rPr>
              <w:t>Total Samples</w:t>
            </w:r>
          </w:p>
        </w:tc>
        <w:tc>
          <w:tcPr>
            <w:tcW w:type="dxa" w:w="1170"/>
            <w:shd w:fill="0F172A"/>
            <w:tcMar>
              <w:top w:w="50" w:type="dxa"/>
              <w:bottom w:w="50" w:type="dxa"/>
              <w:left w:w="45" w:type="dxa"/>
              <w:right w:w="45" w:type="dxa"/>
            </w:tcMar>
          </w:tcPr>
          <w:p>
            <w:r>
              <w:rPr>
                <w:b/>
                <w:color w:val="FFFFFF"/>
                <w:sz w:val="16"/>
              </w:rPr>
              <w:t>Average Latency</w:t>
            </w:r>
          </w:p>
        </w:tc>
        <w:tc>
          <w:tcPr>
            <w:tcW w:type="dxa" w:w="1170"/>
            <w:shd w:fill="0F172A"/>
            <w:tcMar>
              <w:top w:w="50" w:type="dxa"/>
              <w:bottom w:w="50" w:type="dxa"/>
              <w:left w:w="45" w:type="dxa"/>
              <w:right w:w="45" w:type="dxa"/>
            </w:tcMar>
          </w:tcPr>
          <w:p>
            <w:r>
              <w:rPr>
                <w:b/>
                <w:color w:val="FFFFFF"/>
                <w:sz w:val="16"/>
              </w:rPr>
              <w:t>Median (P50)</w:t>
            </w:r>
          </w:p>
        </w:tc>
        <w:tc>
          <w:tcPr>
            <w:tcW w:type="dxa" w:w="1170"/>
            <w:shd w:fill="0F172A"/>
            <w:tcMar>
              <w:top w:w="50" w:type="dxa"/>
              <w:bottom w:w="50" w:type="dxa"/>
              <w:left w:w="45" w:type="dxa"/>
              <w:right w:w="45" w:type="dxa"/>
            </w:tcMar>
          </w:tcPr>
          <w:p>
            <w:r>
              <w:rPr>
                <w:b/>
                <w:color w:val="FFFFFF"/>
                <w:sz w:val="16"/>
              </w:rPr>
              <w:t>90% Line</w:t>
            </w:r>
          </w:p>
        </w:tc>
        <w:tc>
          <w:tcPr>
            <w:tcW w:type="dxa" w:w="1170"/>
            <w:shd w:fill="0F172A"/>
            <w:tcMar>
              <w:top w:w="50" w:type="dxa"/>
              <w:bottom w:w="50" w:type="dxa"/>
              <w:left w:w="45" w:type="dxa"/>
              <w:right w:w="45" w:type="dxa"/>
            </w:tcMar>
          </w:tcPr>
          <w:p>
            <w:r>
              <w:rPr>
                <w:b/>
                <w:color w:val="FFFFFF"/>
                <w:sz w:val="16"/>
              </w:rPr>
              <w:t>95% Line</w:t>
            </w:r>
          </w:p>
        </w:tc>
        <w:tc>
          <w:tcPr>
            <w:tcW w:type="dxa" w:w="1170"/>
            <w:shd w:fill="0F172A"/>
            <w:tcMar>
              <w:top w:w="50" w:type="dxa"/>
              <w:bottom w:w="50" w:type="dxa"/>
              <w:left w:w="45" w:type="dxa"/>
              <w:right w:w="45" w:type="dxa"/>
            </w:tcMar>
          </w:tcPr>
          <w:p>
            <w:r>
              <w:rPr>
                <w:b/>
                <w:color w:val="FFFFFF"/>
                <w:sz w:val="16"/>
              </w:rPr>
              <w:t>Throughput (TPS)</w:t>
            </w:r>
          </w:p>
        </w:tc>
        <w:tc>
          <w:tcPr>
            <w:tcW w:type="dxa" w:w="1170"/>
            <w:shd w:fill="0F172A"/>
            <w:tcMar>
              <w:top w:w="50" w:type="dxa"/>
              <w:bottom w:w="50" w:type="dxa"/>
              <w:left w:w="45" w:type="dxa"/>
              <w:right w:w="45" w:type="dxa"/>
            </w:tcMar>
          </w:tcPr>
          <w:p>
            <w:r>
              <w:rPr>
                <w:b/>
                <w:color w:val="FFFFFF"/>
                <w:sz w:val="16"/>
              </w:rPr>
              <w:t>Error Rate</w:t>
            </w:r>
          </w:p>
        </w:tc>
      </w:tr>
      <w:tr>
        <w:tc>
          <w:tcPr>
            <w:tcW w:type="dxa" w:w="1170"/>
            <w:tcMar>
              <w:top w:w="45" w:type="dxa"/>
              <w:bottom w:w="45" w:type="dxa"/>
              <w:left w:w="45" w:type="dxa"/>
              <w:right w:w="45" w:type="dxa"/>
            </w:tcMar>
            <w:shd w:fill="F8FAFC"/>
          </w:tcPr>
          <w:p>
            <w:r>
              <w:rPr>
                <w:sz w:val="16"/>
              </w:rPr>
              <w:t>1 VU</w:t>
            </w:r>
          </w:p>
        </w:tc>
        <w:tc>
          <w:tcPr>
            <w:tcW w:type="dxa" w:w="1170"/>
            <w:tcMar>
              <w:top w:w="45" w:type="dxa"/>
              <w:bottom w:w="45" w:type="dxa"/>
              <w:left w:w="45" w:type="dxa"/>
              <w:right w:w="45" w:type="dxa"/>
            </w:tcMar>
            <w:shd w:fill="F8FAFC"/>
          </w:tcPr>
          <w:p>
            <w:r>
              <w:rPr>
                <w:sz w:val="16"/>
              </w:rPr>
              <w:t>15</w:t>
            </w:r>
          </w:p>
        </w:tc>
        <w:tc>
          <w:tcPr>
            <w:tcW w:type="dxa" w:w="1170"/>
            <w:tcMar>
              <w:top w:w="45" w:type="dxa"/>
              <w:bottom w:w="45" w:type="dxa"/>
              <w:left w:w="45" w:type="dxa"/>
              <w:right w:w="45" w:type="dxa"/>
            </w:tcMar>
            <w:shd w:fill="F8FAFC"/>
          </w:tcPr>
          <w:p>
            <w:r>
              <w:rPr>
                <w:sz w:val="16"/>
              </w:rPr>
              <w:t>24.31 ms</w:t>
            </w:r>
          </w:p>
        </w:tc>
        <w:tc>
          <w:tcPr>
            <w:tcW w:type="dxa" w:w="1170"/>
            <w:tcMar>
              <w:top w:w="45" w:type="dxa"/>
              <w:bottom w:w="45" w:type="dxa"/>
              <w:left w:w="45" w:type="dxa"/>
              <w:right w:w="45" w:type="dxa"/>
            </w:tcMar>
            <w:shd w:fill="F8FAFC"/>
          </w:tcPr>
          <w:p>
            <w:r>
              <w:rPr>
                <w:sz w:val="16"/>
              </w:rPr>
              <w:t>25.20 ms</w:t>
            </w:r>
          </w:p>
        </w:tc>
        <w:tc>
          <w:tcPr>
            <w:tcW w:type="dxa" w:w="1170"/>
            <w:tcMar>
              <w:top w:w="45" w:type="dxa"/>
              <w:bottom w:w="45" w:type="dxa"/>
              <w:left w:w="45" w:type="dxa"/>
              <w:right w:w="45" w:type="dxa"/>
            </w:tcMar>
            <w:shd w:fill="F8FAFC"/>
          </w:tcPr>
          <w:p>
            <w:r>
              <w:rPr>
                <w:sz w:val="16"/>
              </w:rPr>
              <w:t>33.45 ms</w:t>
            </w:r>
          </w:p>
        </w:tc>
        <w:tc>
          <w:tcPr>
            <w:tcW w:type="dxa" w:w="1170"/>
            <w:tcMar>
              <w:top w:w="45" w:type="dxa"/>
              <w:bottom w:w="45" w:type="dxa"/>
              <w:left w:w="45" w:type="dxa"/>
              <w:right w:w="45" w:type="dxa"/>
            </w:tcMar>
            <w:shd w:fill="F8FAFC"/>
          </w:tcPr>
          <w:p>
            <w:r>
              <w:rPr>
                <w:sz w:val="16"/>
              </w:rPr>
              <w:t>33.80 ms</w:t>
            </w:r>
          </w:p>
        </w:tc>
        <w:tc>
          <w:tcPr>
            <w:tcW w:type="dxa" w:w="1170"/>
            <w:tcMar>
              <w:top w:w="45" w:type="dxa"/>
              <w:bottom w:w="45" w:type="dxa"/>
              <w:left w:w="45" w:type="dxa"/>
              <w:right w:w="45" w:type="dxa"/>
            </w:tcMar>
            <w:shd w:fill="F8FAFC"/>
          </w:tcPr>
          <w:p>
            <w:r>
              <w:rPr>
                <w:b/>
                <w:color w:val="16A34A"/>
                <w:sz w:val="16"/>
              </w:rPr>
              <w:t>40.64 req/sec</w:t>
            </w:r>
          </w:p>
        </w:tc>
        <w:tc>
          <w:tcPr>
            <w:tcW w:type="dxa" w:w="1170"/>
            <w:tcMar>
              <w:top w:w="45" w:type="dxa"/>
              <w:bottom w:w="45" w:type="dxa"/>
              <w:left w:w="45" w:type="dxa"/>
              <w:right w:w="45" w:type="dxa"/>
            </w:tcMar>
            <w:shd w:fill="F8FAFC"/>
          </w:tcPr>
          <w:p>
            <w:r>
              <w:rPr>
                <w:b/>
                <w:color w:val="16A34A"/>
                <w:sz w:val="16"/>
              </w:rPr>
              <w:t>0.00%</w:t>
            </w:r>
          </w:p>
        </w:tc>
      </w:tr>
      <w:tr>
        <w:tc>
          <w:tcPr>
            <w:tcW w:type="dxa" w:w="1170"/>
            <w:tcMar>
              <w:top w:w="45" w:type="dxa"/>
              <w:bottom w:w="45" w:type="dxa"/>
              <w:left w:w="45" w:type="dxa"/>
              <w:right w:w="45" w:type="dxa"/>
            </w:tcMar>
            <w:shd w:fill="FFFFFF"/>
          </w:tcPr>
          <w:p>
            <w:r>
              <w:rPr>
                <w:sz w:val="16"/>
              </w:rPr>
              <w:t>5 VU</w:t>
            </w:r>
          </w:p>
        </w:tc>
        <w:tc>
          <w:tcPr>
            <w:tcW w:type="dxa" w:w="1170"/>
            <w:tcMar>
              <w:top w:w="45" w:type="dxa"/>
              <w:bottom w:w="45" w:type="dxa"/>
              <w:left w:w="45" w:type="dxa"/>
              <w:right w:w="45" w:type="dxa"/>
            </w:tcMar>
            <w:shd w:fill="FFFFFF"/>
          </w:tcPr>
          <w:p>
            <w:r>
              <w:rPr>
                <w:sz w:val="16"/>
              </w:rPr>
              <w:t>75</w:t>
            </w:r>
          </w:p>
        </w:tc>
        <w:tc>
          <w:tcPr>
            <w:tcW w:type="dxa" w:w="1170"/>
            <w:tcMar>
              <w:top w:w="45" w:type="dxa"/>
              <w:bottom w:w="45" w:type="dxa"/>
              <w:left w:w="45" w:type="dxa"/>
              <w:right w:w="45" w:type="dxa"/>
            </w:tcMar>
            <w:shd w:fill="FFFFFF"/>
          </w:tcPr>
          <w:p>
            <w:r>
              <w:rPr>
                <w:sz w:val="16"/>
              </w:rPr>
              <w:t>27.84 ms</w:t>
            </w:r>
          </w:p>
        </w:tc>
        <w:tc>
          <w:tcPr>
            <w:tcW w:type="dxa" w:w="1170"/>
            <w:tcMar>
              <w:top w:w="45" w:type="dxa"/>
              <w:bottom w:w="45" w:type="dxa"/>
              <w:left w:w="45" w:type="dxa"/>
              <w:right w:w="45" w:type="dxa"/>
            </w:tcMar>
            <w:shd w:fill="FFFFFF"/>
          </w:tcPr>
          <w:p>
            <w:r>
              <w:rPr>
                <w:sz w:val="16"/>
              </w:rPr>
              <w:t>26.05 ms</w:t>
            </w:r>
          </w:p>
        </w:tc>
        <w:tc>
          <w:tcPr>
            <w:tcW w:type="dxa" w:w="1170"/>
            <w:tcMar>
              <w:top w:w="45" w:type="dxa"/>
              <w:bottom w:w="45" w:type="dxa"/>
              <w:left w:w="45" w:type="dxa"/>
              <w:right w:w="45" w:type="dxa"/>
            </w:tcMar>
            <w:shd w:fill="FFFFFF"/>
          </w:tcPr>
          <w:p>
            <w:r>
              <w:rPr>
                <w:sz w:val="16"/>
              </w:rPr>
              <w:t>45.12 ms</w:t>
            </w:r>
          </w:p>
        </w:tc>
        <w:tc>
          <w:tcPr>
            <w:tcW w:type="dxa" w:w="1170"/>
            <w:tcMar>
              <w:top w:w="45" w:type="dxa"/>
              <w:bottom w:w="45" w:type="dxa"/>
              <w:left w:w="45" w:type="dxa"/>
              <w:right w:w="45" w:type="dxa"/>
            </w:tcMar>
            <w:shd w:fill="FFFFFF"/>
          </w:tcPr>
          <w:p>
            <w:r>
              <w:rPr>
                <w:sz w:val="16"/>
              </w:rPr>
              <w:t>51.20 ms</w:t>
            </w:r>
          </w:p>
        </w:tc>
        <w:tc>
          <w:tcPr>
            <w:tcW w:type="dxa" w:w="1170"/>
            <w:tcMar>
              <w:top w:w="45" w:type="dxa"/>
              <w:bottom w:w="45" w:type="dxa"/>
              <w:left w:w="45" w:type="dxa"/>
              <w:right w:w="45" w:type="dxa"/>
            </w:tcMar>
            <w:shd w:fill="FFFFFF"/>
          </w:tcPr>
          <w:p>
            <w:r>
              <w:rPr>
                <w:b/>
                <w:color w:val="16A34A"/>
                <w:sz w:val="16"/>
              </w:rPr>
              <w:t>174.45 req/sec</w:t>
            </w:r>
          </w:p>
        </w:tc>
        <w:tc>
          <w:tcPr>
            <w:tcW w:type="dxa" w:w="1170"/>
            <w:tcMar>
              <w:top w:w="45" w:type="dxa"/>
              <w:bottom w:w="45" w:type="dxa"/>
              <w:left w:w="45" w:type="dxa"/>
              <w:right w:w="45" w:type="dxa"/>
            </w:tcMar>
            <w:shd w:fill="FFFFFF"/>
          </w:tcPr>
          <w:p>
            <w:r>
              <w:rPr>
                <w:b/>
                <w:color w:val="16A34A"/>
                <w:sz w:val="16"/>
              </w:rPr>
              <w:t>0.00%</w:t>
            </w:r>
          </w:p>
        </w:tc>
      </w:tr>
      <w:tr>
        <w:tc>
          <w:tcPr>
            <w:tcW w:type="dxa" w:w="1170"/>
            <w:tcMar>
              <w:top w:w="45" w:type="dxa"/>
              <w:bottom w:w="45" w:type="dxa"/>
              <w:left w:w="45" w:type="dxa"/>
              <w:right w:w="45" w:type="dxa"/>
            </w:tcMar>
            <w:shd w:fill="F8FAFC"/>
          </w:tcPr>
          <w:p>
            <w:r>
              <w:rPr>
                <w:sz w:val="16"/>
              </w:rPr>
              <w:t>10 VU</w:t>
            </w:r>
          </w:p>
        </w:tc>
        <w:tc>
          <w:tcPr>
            <w:tcW w:type="dxa" w:w="1170"/>
            <w:tcMar>
              <w:top w:w="45" w:type="dxa"/>
              <w:bottom w:w="45" w:type="dxa"/>
              <w:left w:w="45" w:type="dxa"/>
              <w:right w:w="45" w:type="dxa"/>
            </w:tcMar>
            <w:shd w:fill="F8FAFC"/>
          </w:tcPr>
          <w:p>
            <w:r>
              <w:rPr>
                <w:sz w:val="16"/>
              </w:rPr>
              <w:t>150</w:t>
            </w:r>
          </w:p>
        </w:tc>
        <w:tc>
          <w:tcPr>
            <w:tcW w:type="dxa" w:w="1170"/>
            <w:tcMar>
              <w:top w:w="45" w:type="dxa"/>
              <w:bottom w:w="45" w:type="dxa"/>
              <w:left w:w="45" w:type="dxa"/>
              <w:right w:w="45" w:type="dxa"/>
            </w:tcMar>
            <w:shd w:fill="F8FAFC"/>
          </w:tcPr>
          <w:p>
            <w:r>
              <w:rPr>
                <w:sz w:val="16"/>
              </w:rPr>
              <w:t>53.94 ms</w:t>
            </w:r>
          </w:p>
        </w:tc>
        <w:tc>
          <w:tcPr>
            <w:tcW w:type="dxa" w:w="1170"/>
            <w:tcMar>
              <w:top w:w="45" w:type="dxa"/>
              <w:bottom w:w="45" w:type="dxa"/>
              <w:left w:w="45" w:type="dxa"/>
              <w:right w:w="45" w:type="dxa"/>
            </w:tcMar>
            <w:shd w:fill="F8FAFC"/>
          </w:tcPr>
          <w:p>
            <w:r>
              <w:rPr>
                <w:sz w:val="16"/>
              </w:rPr>
              <w:t>45.98 ms</w:t>
            </w:r>
          </w:p>
        </w:tc>
        <w:tc>
          <w:tcPr>
            <w:tcW w:type="dxa" w:w="1170"/>
            <w:tcMar>
              <w:top w:w="45" w:type="dxa"/>
              <w:bottom w:w="45" w:type="dxa"/>
              <w:left w:w="45" w:type="dxa"/>
              <w:right w:w="45" w:type="dxa"/>
            </w:tcMar>
            <w:shd w:fill="F8FAFC"/>
          </w:tcPr>
          <w:p>
            <w:r>
              <w:rPr>
                <w:sz w:val="16"/>
              </w:rPr>
              <w:t>96.53 ms</w:t>
            </w:r>
          </w:p>
        </w:tc>
        <w:tc>
          <w:tcPr>
            <w:tcW w:type="dxa" w:w="1170"/>
            <w:tcMar>
              <w:top w:w="45" w:type="dxa"/>
              <w:bottom w:w="45" w:type="dxa"/>
              <w:left w:w="45" w:type="dxa"/>
              <w:right w:w="45" w:type="dxa"/>
            </w:tcMar>
            <w:shd w:fill="F8FAFC"/>
          </w:tcPr>
          <w:p>
            <w:r>
              <w:rPr>
                <w:sz w:val="16"/>
              </w:rPr>
              <w:t>104.10 ms</w:t>
            </w:r>
          </w:p>
        </w:tc>
        <w:tc>
          <w:tcPr>
            <w:tcW w:type="dxa" w:w="1170"/>
            <w:tcMar>
              <w:top w:w="45" w:type="dxa"/>
              <w:bottom w:w="45" w:type="dxa"/>
              <w:left w:w="45" w:type="dxa"/>
              <w:right w:w="45" w:type="dxa"/>
            </w:tcMar>
            <w:shd w:fill="F8FAFC"/>
          </w:tcPr>
          <w:p>
            <w:r>
              <w:rPr>
                <w:b/>
                <w:color w:val="16A34A"/>
                <w:sz w:val="16"/>
              </w:rPr>
              <w:t>180.01 req/sec</w:t>
            </w:r>
          </w:p>
        </w:tc>
        <w:tc>
          <w:tcPr>
            <w:tcW w:type="dxa" w:w="1170"/>
            <w:tcMar>
              <w:top w:w="45" w:type="dxa"/>
              <w:bottom w:w="45" w:type="dxa"/>
              <w:left w:w="45" w:type="dxa"/>
              <w:right w:w="45" w:type="dxa"/>
            </w:tcMar>
            <w:shd w:fill="F8FAFC"/>
          </w:tcPr>
          <w:p>
            <w:r>
              <w:rPr>
                <w:b/>
                <w:color w:val="16A34A"/>
                <w:sz w:val="16"/>
              </w:rPr>
              <w:t>0.00%</w:t>
            </w:r>
          </w:p>
        </w:tc>
      </w:tr>
      <w:tr>
        <w:tc>
          <w:tcPr>
            <w:tcW w:type="dxa" w:w="1170"/>
            <w:tcMar>
              <w:top w:w="45" w:type="dxa"/>
              <w:bottom w:w="45" w:type="dxa"/>
              <w:left w:w="45" w:type="dxa"/>
              <w:right w:w="45" w:type="dxa"/>
            </w:tcMar>
            <w:shd w:fill="FFFFFF"/>
          </w:tcPr>
          <w:p>
            <w:r>
              <w:rPr>
                <w:sz w:val="16"/>
              </w:rPr>
              <w:t>25 VU</w:t>
            </w:r>
          </w:p>
        </w:tc>
        <w:tc>
          <w:tcPr>
            <w:tcW w:type="dxa" w:w="1170"/>
            <w:tcMar>
              <w:top w:w="45" w:type="dxa"/>
              <w:bottom w:w="45" w:type="dxa"/>
              <w:left w:w="45" w:type="dxa"/>
              <w:right w:w="45" w:type="dxa"/>
            </w:tcMar>
            <w:shd w:fill="FFFFFF"/>
          </w:tcPr>
          <w:p>
            <w:r>
              <w:rPr>
                <w:sz w:val="16"/>
              </w:rPr>
              <w:t>375</w:t>
            </w:r>
          </w:p>
        </w:tc>
        <w:tc>
          <w:tcPr>
            <w:tcW w:type="dxa" w:w="1170"/>
            <w:tcMar>
              <w:top w:w="45" w:type="dxa"/>
              <w:bottom w:w="45" w:type="dxa"/>
              <w:left w:w="45" w:type="dxa"/>
              <w:right w:w="45" w:type="dxa"/>
            </w:tcMar>
            <w:shd w:fill="FFFFFF"/>
          </w:tcPr>
          <w:p>
            <w:r>
              <w:rPr>
                <w:sz w:val="16"/>
              </w:rPr>
              <w:t>155.53 ms</w:t>
            </w:r>
          </w:p>
        </w:tc>
        <w:tc>
          <w:tcPr>
            <w:tcW w:type="dxa" w:w="1170"/>
            <w:tcMar>
              <w:top w:w="45" w:type="dxa"/>
              <w:bottom w:w="45" w:type="dxa"/>
              <w:left w:w="45" w:type="dxa"/>
              <w:right w:w="45" w:type="dxa"/>
            </w:tcMar>
            <w:shd w:fill="FFFFFF"/>
          </w:tcPr>
          <w:p>
            <w:r>
              <w:rPr>
                <w:sz w:val="16"/>
              </w:rPr>
              <w:t>145.19 ms</w:t>
            </w:r>
          </w:p>
        </w:tc>
        <w:tc>
          <w:tcPr>
            <w:tcW w:type="dxa" w:w="1170"/>
            <w:tcMar>
              <w:top w:w="45" w:type="dxa"/>
              <w:bottom w:w="45" w:type="dxa"/>
              <w:left w:w="45" w:type="dxa"/>
              <w:right w:w="45" w:type="dxa"/>
            </w:tcMar>
            <w:shd w:fill="FFFFFF"/>
          </w:tcPr>
          <w:p>
            <w:r>
              <w:rPr>
                <w:sz w:val="16"/>
              </w:rPr>
              <w:t>232.51 ms</w:t>
            </w:r>
          </w:p>
        </w:tc>
        <w:tc>
          <w:tcPr>
            <w:tcW w:type="dxa" w:w="1170"/>
            <w:tcMar>
              <w:top w:w="45" w:type="dxa"/>
              <w:bottom w:w="45" w:type="dxa"/>
              <w:left w:w="45" w:type="dxa"/>
              <w:right w:w="45" w:type="dxa"/>
            </w:tcMar>
            <w:shd w:fill="FFFFFF"/>
          </w:tcPr>
          <w:p>
            <w:r>
              <w:rPr>
                <w:sz w:val="16"/>
              </w:rPr>
              <w:t>244.30 ms</w:t>
            </w:r>
          </w:p>
        </w:tc>
        <w:tc>
          <w:tcPr>
            <w:tcW w:type="dxa" w:w="1170"/>
            <w:tcMar>
              <w:top w:w="45" w:type="dxa"/>
              <w:bottom w:w="45" w:type="dxa"/>
              <w:left w:w="45" w:type="dxa"/>
              <w:right w:w="45" w:type="dxa"/>
            </w:tcMar>
            <w:shd w:fill="FFFFFF"/>
          </w:tcPr>
          <w:p>
            <w:r>
              <w:rPr>
                <w:b/>
                <w:color w:val="16A34A"/>
                <w:sz w:val="16"/>
              </w:rPr>
              <w:t>156.08 req/sec</w:t>
            </w:r>
          </w:p>
        </w:tc>
        <w:tc>
          <w:tcPr>
            <w:tcW w:type="dxa" w:w="1170"/>
            <w:tcMar>
              <w:top w:w="45" w:type="dxa"/>
              <w:bottom w:w="45" w:type="dxa"/>
              <w:left w:w="45" w:type="dxa"/>
              <w:right w:w="45" w:type="dxa"/>
            </w:tcMar>
            <w:shd w:fill="FFFFFF"/>
          </w:tcPr>
          <w:p>
            <w:r>
              <w:rPr>
                <w:b/>
                <w:color w:val="16A34A"/>
                <w:sz w:val="16"/>
              </w:rPr>
              <w:t>0.00%</w:t>
            </w:r>
          </w:p>
        </w:tc>
      </w:tr>
      <w:tr>
        <w:tc>
          <w:tcPr>
            <w:tcW w:type="dxa" w:w="1170"/>
            <w:tcMar>
              <w:top w:w="45" w:type="dxa"/>
              <w:bottom w:w="45" w:type="dxa"/>
              <w:left w:w="45" w:type="dxa"/>
              <w:right w:w="45" w:type="dxa"/>
            </w:tcMar>
            <w:shd w:fill="F8FAFC"/>
          </w:tcPr>
          <w:p>
            <w:r>
              <w:rPr>
                <w:sz w:val="16"/>
              </w:rPr>
              <w:t>50 VU</w:t>
            </w:r>
          </w:p>
        </w:tc>
        <w:tc>
          <w:tcPr>
            <w:tcW w:type="dxa" w:w="1170"/>
            <w:tcMar>
              <w:top w:w="45" w:type="dxa"/>
              <w:bottom w:w="45" w:type="dxa"/>
              <w:left w:w="45" w:type="dxa"/>
              <w:right w:w="45" w:type="dxa"/>
            </w:tcMar>
            <w:shd w:fill="F8FAFC"/>
          </w:tcPr>
          <w:p>
            <w:r>
              <w:rPr>
                <w:sz w:val="16"/>
              </w:rPr>
              <w:t>750</w:t>
            </w:r>
          </w:p>
        </w:tc>
        <w:tc>
          <w:tcPr>
            <w:tcW w:type="dxa" w:w="1170"/>
            <w:tcMar>
              <w:top w:w="45" w:type="dxa"/>
              <w:bottom w:w="45" w:type="dxa"/>
              <w:left w:w="45" w:type="dxa"/>
              <w:right w:w="45" w:type="dxa"/>
            </w:tcMar>
            <w:shd w:fill="F8FAFC"/>
          </w:tcPr>
          <w:p>
            <w:r>
              <w:rPr>
                <w:sz w:val="16"/>
              </w:rPr>
              <w:t>344.90 ms</w:t>
            </w:r>
          </w:p>
        </w:tc>
        <w:tc>
          <w:tcPr>
            <w:tcW w:type="dxa" w:w="1170"/>
            <w:tcMar>
              <w:top w:w="45" w:type="dxa"/>
              <w:bottom w:w="45" w:type="dxa"/>
              <w:left w:w="45" w:type="dxa"/>
              <w:right w:w="45" w:type="dxa"/>
            </w:tcMar>
            <w:shd w:fill="F8FAFC"/>
          </w:tcPr>
          <w:p>
            <w:r>
              <w:rPr>
                <w:sz w:val="16"/>
              </w:rPr>
              <w:t>341.72 ms</w:t>
            </w:r>
          </w:p>
        </w:tc>
        <w:tc>
          <w:tcPr>
            <w:tcW w:type="dxa" w:w="1170"/>
            <w:tcMar>
              <w:top w:w="45" w:type="dxa"/>
              <w:bottom w:w="45" w:type="dxa"/>
              <w:left w:w="45" w:type="dxa"/>
              <w:right w:w="45" w:type="dxa"/>
            </w:tcMar>
            <w:shd w:fill="F8FAFC"/>
          </w:tcPr>
          <w:p>
            <w:r>
              <w:rPr>
                <w:sz w:val="16"/>
              </w:rPr>
              <w:t>440.41 ms</w:t>
            </w:r>
          </w:p>
        </w:tc>
        <w:tc>
          <w:tcPr>
            <w:tcW w:type="dxa" w:w="1170"/>
            <w:tcMar>
              <w:top w:w="45" w:type="dxa"/>
              <w:bottom w:w="45" w:type="dxa"/>
              <w:left w:w="45" w:type="dxa"/>
              <w:right w:w="45" w:type="dxa"/>
            </w:tcMar>
            <w:shd w:fill="F8FAFC"/>
          </w:tcPr>
          <w:p>
            <w:r>
              <w:rPr>
                <w:sz w:val="16"/>
              </w:rPr>
              <w:t>472.60 ms</w:t>
            </w:r>
          </w:p>
        </w:tc>
        <w:tc>
          <w:tcPr>
            <w:tcW w:type="dxa" w:w="1170"/>
            <w:tcMar>
              <w:top w:w="45" w:type="dxa"/>
              <w:bottom w:w="45" w:type="dxa"/>
              <w:left w:w="45" w:type="dxa"/>
              <w:right w:w="45" w:type="dxa"/>
            </w:tcMar>
            <w:shd w:fill="F8FAFC"/>
          </w:tcPr>
          <w:p>
            <w:r>
              <w:rPr>
                <w:b/>
                <w:color w:val="16A34A"/>
                <w:sz w:val="16"/>
              </w:rPr>
              <w:t>139.55 req/sec</w:t>
            </w:r>
          </w:p>
        </w:tc>
        <w:tc>
          <w:tcPr>
            <w:tcW w:type="dxa" w:w="1170"/>
            <w:tcMar>
              <w:top w:w="45" w:type="dxa"/>
              <w:bottom w:w="45" w:type="dxa"/>
              <w:left w:w="45" w:type="dxa"/>
              <w:right w:w="45" w:type="dxa"/>
            </w:tcMar>
            <w:shd w:fill="F8FAFC"/>
          </w:tcPr>
          <w:p>
            <w:r>
              <w:rPr>
                <w:b/>
                <w:color w:val="16A34A"/>
                <w:sz w:val="16"/>
              </w:rPr>
              <w:t>0.00%</w:t>
            </w:r>
          </w:p>
        </w:tc>
      </w:tr>
    </w:tbl>
    <w:p>
      <w:pPr>
        <w:spacing w:after="200"/>
      </w:pPr>
    </w:p>
    <w:p>
      <w:pPr>
        <w:spacing w:before="160" w:after="80"/>
        <w:jc w:val="center"/>
      </w:pPr>
      <w:r>
        <w:drawing>
          <wp:inline xmlns:a="http://schemas.openxmlformats.org/drawingml/2006/main" xmlns:pic="http://schemas.openxmlformats.org/drawingml/2006/picture">
            <wp:extent cx="5120640" cy="2844800"/>
            <wp:docPr id="7" name="Picture 7"/>
            <wp:cNvGraphicFramePr>
              <a:graphicFrameLocks noChangeAspect="1"/>
            </wp:cNvGraphicFramePr>
            <a:graphic>
              <a:graphicData uri="http://schemas.openxmlformats.org/drawingml/2006/picture">
                <pic:pic>
                  <pic:nvPicPr>
                    <pic:cNvPr id="0" name="jmeter_load_test_latency_throughput.png"/>
                    <pic:cNvPicPr/>
                  </pic:nvPicPr>
                  <pic:blipFill>
                    <a:blip r:embed="rId17"/>
                    <a:stretch>
                      <a:fillRect/>
                    </a:stretch>
                  </pic:blipFill>
                  <pic:spPr>
                    <a:xfrm>
                      <a:off x="0" y="0"/>
                      <a:ext cx="5120640" cy="2844800"/>
                    </a:xfrm>
                    <a:prstGeom prst="rect"/>
                  </pic:spPr>
                </pic:pic>
              </a:graphicData>
            </a:graphic>
          </wp:inline>
        </w:drawing>
      </w:r>
    </w:p>
    <w:p>
      <w:pPr>
        <w:spacing w:before="40" w:after="240"/>
        <w:jc w:val="center"/>
      </w:pPr>
      <w:r>
        <w:rPr>
          <w:rFonts w:ascii="Calibri" w:hAnsi="Calibri"/>
          <w:i/>
          <w:color w:val="64748B"/>
          <w:sz w:val="19"/>
        </w:rPr>
        <w:t>Figure 7.1: Apache JMeter Concurrency vs. Throughput &amp; Latency Curve (Peak Throughput: 180.01 TPS, 0.00% Error Rate).</w:t>
      </w:r>
    </w:p>
    <w:p>
      <w:pPr>
        <w:spacing w:before="280" w:after="120"/>
      </w:pPr>
      <w:r>
        <w:rPr>
          <w:rFonts w:ascii="Arial" w:hAnsi="Arial"/>
          <w:b/>
          <w:color w:val="1E3A8A"/>
          <w:sz w:val="26"/>
        </w:rPr>
        <w:t>7.6 Endpoint-by-Endpoint Response Times</w:t>
      </w:r>
    </w:p>
    <w:p>
      <w:pPr>
        <w:spacing w:after="120" w:line="276" w:lineRule="auto"/>
      </w:pPr>
      <w:r>
        <w:rPr>
          <w:rFonts w:ascii="Calibri" w:hAnsi="Calibri"/>
          <w:i w:val="0"/>
          <w:color w:val="1E293B"/>
          <w:sz w:val="22"/>
        </w:rPr>
        <w:t>As shown in Figure 7.1 and Figure 7.2, the server achieved its peak throughput of 180.01 requests per second at 10 concurrent virtual users. Under heavy stress with 50 concurrent virtual users, the 95th percentile response time remained well below 500 ms (472.60 ms), and the error rate remained 0.00% across all 1,365 transactions. Table 7.4 details response times by individual endpoint.</w:t>
      </w:r>
    </w:p>
    <w:p>
      <w:pPr>
        <w:spacing w:before="160" w:after="80"/>
        <w:jc w:val="center"/>
      </w:pPr>
      <w:r>
        <w:drawing>
          <wp:inline xmlns:a="http://schemas.openxmlformats.org/drawingml/2006/main" xmlns:pic="http://schemas.openxmlformats.org/drawingml/2006/picture">
            <wp:extent cx="5120640" cy="2891656"/>
            <wp:docPr id="8" name="Picture 8"/>
            <wp:cNvGraphicFramePr>
              <a:graphicFrameLocks noChangeAspect="1"/>
            </wp:cNvGraphicFramePr>
            <a:graphic>
              <a:graphicData uri="http://schemas.openxmlformats.org/drawingml/2006/picture">
                <pic:pic>
                  <pic:nvPicPr>
                    <pic:cNvPr id="0" name="jmeter_endpoint_percentile_comparison.png"/>
                    <pic:cNvPicPr/>
                  </pic:nvPicPr>
                  <pic:blipFill>
                    <a:blip r:embed="rId18"/>
                    <a:stretch>
                      <a:fillRect/>
                    </a:stretch>
                  </pic:blipFill>
                  <pic:spPr>
                    <a:xfrm>
                      <a:off x="0" y="0"/>
                      <a:ext cx="5120640" cy="2891656"/>
                    </a:xfrm>
                    <a:prstGeom prst="rect"/>
                  </pic:spPr>
                </pic:pic>
              </a:graphicData>
            </a:graphic>
          </wp:inline>
        </w:drawing>
      </w:r>
    </w:p>
    <w:p>
      <w:pPr>
        <w:spacing w:before="40" w:after="240"/>
        <w:jc w:val="center"/>
      </w:pPr>
      <w:r>
        <w:rPr>
          <w:rFonts w:ascii="Calibri" w:hAnsi="Calibri"/>
          <w:i/>
          <w:color w:val="64748B"/>
          <w:sz w:val="19"/>
        </w:rPr>
        <w:t>Figure 7.2: Response Latency Percentiles (Median, P90, P95) Across REST API Endpoints under Peak Load.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50" w:type="dxa"/>
              <w:bottom w:w="50" w:type="dxa"/>
              <w:left w:w="45" w:type="dxa"/>
              <w:right w:w="45" w:type="dxa"/>
            </w:tcMar>
          </w:tcPr>
          <w:p>
            <w:r>
              <w:rPr>
                <w:b/>
                <w:color w:val="FFFFFF"/>
                <w:sz w:val="16"/>
              </w:rPr>
              <w:t>REST Endpoint</w:t>
            </w:r>
          </w:p>
        </w:tc>
        <w:tc>
          <w:tcPr>
            <w:tcW w:type="dxa" w:w="1337"/>
            <w:shd w:fill="0F172A"/>
            <w:tcMar>
              <w:top w:w="50" w:type="dxa"/>
              <w:bottom w:w="50" w:type="dxa"/>
              <w:left w:w="45" w:type="dxa"/>
              <w:right w:w="45" w:type="dxa"/>
            </w:tcMar>
          </w:tcPr>
          <w:p>
            <w:r>
              <w:rPr>
                <w:b/>
                <w:color w:val="FFFFFF"/>
                <w:sz w:val="16"/>
              </w:rPr>
              <w:t>HTTP Method</w:t>
            </w:r>
          </w:p>
        </w:tc>
        <w:tc>
          <w:tcPr>
            <w:tcW w:type="dxa" w:w="1337"/>
            <w:shd w:fill="0F172A"/>
            <w:tcMar>
              <w:top w:w="50" w:type="dxa"/>
              <w:bottom w:w="50" w:type="dxa"/>
              <w:left w:w="45" w:type="dxa"/>
              <w:right w:w="45" w:type="dxa"/>
            </w:tcMar>
          </w:tcPr>
          <w:p>
            <w:r>
              <w:rPr>
                <w:b/>
                <w:color w:val="FFFFFF"/>
                <w:sz w:val="16"/>
              </w:rPr>
              <w:t>Median (P50)</w:t>
            </w:r>
          </w:p>
        </w:tc>
        <w:tc>
          <w:tcPr>
            <w:tcW w:type="dxa" w:w="1337"/>
            <w:shd w:fill="0F172A"/>
            <w:tcMar>
              <w:top w:w="50" w:type="dxa"/>
              <w:bottom w:w="50" w:type="dxa"/>
              <w:left w:w="45" w:type="dxa"/>
              <w:right w:w="45" w:type="dxa"/>
            </w:tcMar>
          </w:tcPr>
          <w:p>
            <w:r>
              <w:rPr>
                <w:b/>
                <w:color w:val="FFFFFF"/>
                <w:sz w:val="16"/>
              </w:rPr>
              <w:t>90% Percentile</w:t>
            </w:r>
          </w:p>
        </w:tc>
        <w:tc>
          <w:tcPr>
            <w:tcW w:type="dxa" w:w="1337"/>
            <w:shd w:fill="0F172A"/>
            <w:tcMar>
              <w:top w:w="50" w:type="dxa"/>
              <w:bottom w:w="50" w:type="dxa"/>
              <w:left w:w="45" w:type="dxa"/>
              <w:right w:w="45" w:type="dxa"/>
            </w:tcMar>
          </w:tcPr>
          <w:p>
            <w:r>
              <w:rPr>
                <w:b/>
                <w:color w:val="FFFFFF"/>
                <w:sz w:val="16"/>
              </w:rPr>
              <w:t>95% Percentile</w:t>
            </w:r>
          </w:p>
        </w:tc>
        <w:tc>
          <w:tcPr>
            <w:tcW w:type="dxa" w:w="1337"/>
            <w:shd w:fill="0F172A"/>
            <w:tcMar>
              <w:top w:w="50" w:type="dxa"/>
              <w:bottom w:w="50" w:type="dxa"/>
              <w:left w:w="45" w:type="dxa"/>
              <w:right w:w="45" w:type="dxa"/>
            </w:tcMar>
          </w:tcPr>
          <w:p>
            <w:r>
              <w:rPr>
                <w:b/>
                <w:color w:val="FFFFFF"/>
                <w:sz w:val="16"/>
              </w:rPr>
              <w:t>Peak Throughput</w:t>
            </w:r>
          </w:p>
        </w:tc>
        <w:tc>
          <w:tcPr>
            <w:tcW w:type="dxa" w:w="1337"/>
            <w:shd w:fill="0F172A"/>
            <w:tcMar>
              <w:top w:w="50" w:type="dxa"/>
              <w:bottom w:w="50" w:type="dxa"/>
              <w:left w:w="45" w:type="dxa"/>
              <w:right w:w="45" w:type="dxa"/>
            </w:tcMar>
          </w:tcPr>
          <w:p>
            <w:r>
              <w:rPr>
                <w:b/>
                <w:color w:val="FFFFFF"/>
                <w:sz w:val="16"/>
              </w:rPr>
              <w:t>Error Rate</w:t>
            </w:r>
          </w:p>
        </w:tc>
      </w:tr>
      <w:tr>
        <w:tc>
          <w:tcPr>
            <w:tcW w:type="dxa" w:w="1337"/>
            <w:tcMar>
              <w:top w:w="45" w:type="dxa"/>
              <w:bottom w:w="45" w:type="dxa"/>
              <w:left w:w="45" w:type="dxa"/>
              <w:right w:w="45" w:type="dxa"/>
            </w:tcMar>
            <w:shd w:fill="F8FAFC"/>
          </w:tcPr>
          <w:p>
            <w:r>
              <w:rPr>
                <w:sz w:val="16"/>
              </w:rPr>
              <w:t>Dashboard HTML (`/`)</w:t>
            </w:r>
          </w:p>
        </w:tc>
        <w:tc>
          <w:tcPr>
            <w:tcW w:type="dxa" w:w="1337"/>
            <w:tcMar>
              <w:top w:w="45" w:type="dxa"/>
              <w:bottom w:w="45" w:type="dxa"/>
              <w:left w:w="45" w:type="dxa"/>
              <w:right w:w="45" w:type="dxa"/>
            </w:tcMar>
            <w:shd w:fill="F8FAFC"/>
          </w:tcPr>
          <w:p>
            <w:r>
              <w:rPr>
                <w:sz w:val="16"/>
              </w:rPr>
              <w:t>GET</w:t>
            </w:r>
          </w:p>
        </w:tc>
        <w:tc>
          <w:tcPr>
            <w:tcW w:type="dxa" w:w="1337"/>
            <w:tcMar>
              <w:top w:w="45" w:type="dxa"/>
              <w:bottom w:w="45" w:type="dxa"/>
              <w:left w:w="45" w:type="dxa"/>
              <w:right w:w="45" w:type="dxa"/>
            </w:tcMar>
            <w:shd w:fill="F8FAFC"/>
          </w:tcPr>
          <w:p>
            <w:r>
              <w:rPr>
                <w:sz w:val="16"/>
              </w:rPr>
              <w:t>12.40 ms</w:t>
            </w:r>
          </w:p>
        </w:tc>
        <w:tc>
          <w:tcPr>
            <w:tcW w:type="dxa" w:w="1337"/>
            <w:tcMar>
              <w:top w:w="45" w:type="dxa"/>
              <w:bottom w:w="45" w:type="dxa"/>
              <w:left w:w="45" w:type="dxa"/>
              <w:right w:w="45" w:type="dxa"/>
            </w:tcMar>
            <w:shd w:fill="F8FAFC"/>
          </w:tcPr>
          <w:p>
            <w:r>
              <w:rPr>
                <w:sz w:val="16"/>
              </w:rPr>
              <w:t>28.50 ms</w:t>
            </w:r>
          </w:p>
        </w:tc>
        <w:tc>
          <w:tcPr>
            <w:tcW w:type="dxa" w:w="1337"/>
            <w:tcMar>
              <w:top w:w="45" w:type="dxa"/>
              <w:bottom w:w="45" w:type="dxa"/>
              <w:left w:w="45" w:type="dxa"/>
              <w:right w:w="45" w:type="dxa"/>
            </w:tcMar>
            <w:shd w:fill="F8FAFC"/>
          </w:tcPr>
          <w:p>
            <w:r>
              <w:rPr>
                <w:sz w:val="16"/>
              </w:rPr>
              <w:t>34.10 ms</w:t>
            </w:r>
          </w:p>
        </w:tc>
        <w:tc>
          <w:tcPr>
            <w:tcW w:type="dxa" w:w="1337"/>
            <w:tcMar>
              <w:top w:w="45" w:type="dxa"/>
              <w:bottom w:w="45" w:type="dxa"/>
              <w:left w:w="45" w:type="dxa"/>
              <w:right w:w="45" w:type="dxa"/>
            </w:tcMar>
            <w:shd w:fill="F8FAFC"/>
          </w:tcPr>
          <w:p>
            <w:r>
              <w:rPr>
                <w:sz w:val="16"/>
              </w:rPr>
              <w:t>62.40 TPS</w:t>
            </w:r>
          </w:p>
        </w:tc>
        <w:tc>
          <w:tcPr>
            <w:tcW w:type="dxa" w:w="1337"/>
            <w:tcMar>
              <w:top w:w="45" w:type="dxa"/>
              <w:bottom w:w="45" w:type="dxa"/>
              <w:left w:w="45" w:type="dxa"/>
              <w:right w:w="45" w:type="dxa"/>
            </w:tcMar>
            <w:shd w:fill="F8FAFC"/>
          </w:tcPr>
          <w:p>
            <w:r>
              <w:rPr>
                <w:sz w:val="16"/>
              </w:rPr>
              <w:t>0.00%</w:t>
            </w:r>
          </w:p>
        </w:tc>
      </w:tr>
      <w:tr>
        <w:tc>
          <w:tcPr>
            <w:tcW w:type="dxa" w:w="1337"/>
            <w:tcMar>
              <w:top w:w="45" w:type="dxa"/>
              <w:bottom w:w="45" w:type="dxa"/>
              <w:left w:w="45" w:type="dxa"/>
              <w:right w:w="45" w:type="dxa"/>
            </w:tcMar>
            <w:shd w:fill="FFFFFF"/>
          </w:tcPr>
          <w:p>
            <w:r>
              <w:rPr>
                <w:sz w:val="16"/>
              </w:rPr>
              <w:t>Submissions History (`/api/history`)</w:t>
            </w:r>
          </w:p>
        </w:tc>
        <w:tc>
          <w:tcPr>
            <w:tcW w:type="dxa" w:w="1337"/>
            <w:tcMar>
              <w:top w:w="45" w:type="dxa"/>
              <w:bottom w:w="45" w:type="dxa"/>
              <w:left w:w="45" w:type="dxa"/>
              <w:right w:w="45" w:type="dxa"/>
            </w:tcMar>
            <w:shd w:fill="FFFFFF"/>
          </w:tcPr>
          <w:p>
            <w:r>
              <w:rPr>
                <w:sz w:val="16"/>
              </w:rPr>
              <w:t>GET</w:t>
            </w:r>
          </w:p>
        </w:tc>
        <w:tc>
          <w:tcPr>
            <w:tcW w:type="dxa" w:w="1337"/>
            <w:tcMar>
              <w:top w:w="45" w:type="dxa"/>
              <w:bottom w:w="45" w:type="dxa"/>
              <w:left w:w="45" w:type="dxa"/>
              <w:right w:w="45" w:type="dxa"/>
            </w:tcMar>
            <w:shd w:fill="FFFFFF"/>
          </w:tcPr>
          <w:p>
            <w:r>
              <w:rPr>
                <w:sz w:val="16"/>
              </w:rPr>
              <w:t>14.80 ms</w:t>
            </w:r>
          </w:p>
        </w:tc>
        <w:tc>
          <w:tcPr>
            <w:tcW w:type="dxa" w:w="1337"/>
            <w:tcMar>
              <w:top w:w="45" w:type="dxa"/>
              <w:bottom w:w="45" w:type="dxa"/>
              <w:left w:w="45" w:type="dxa"/>
              <w:right w:w="45" w:type="dxa"/>
            </w:tcMar>
            <w:shd w:fill="FFFFFF"/>
          </w:tcPr>
          <w:p>
            <w:r>
              <w:rPr>
                <w:sz w:val="16"/>
              </w:rPr>
              <w:t>31.20 ms</w:t>
            </w:r>
          </w:p>
        </w:tc>
        <w:tc>
          <w:tcPr>
            <w:tcW w:type="dxa" w:w="1337"/>
            <w:tcMar>
              <w:top w:w="45" w:type="dxa"/>
              <w:bottom w:w="45" w:type="dxa"/>
              <w:left w:w="45" w:type="dxa"/>
              <w:right w:w="45" w:type="dxa"/>
            </w:tcMar>
            <w:shd w:fill="FFFFFF"/>
          </w:tcPr>
          <w:p>
            <w:r>
              <w:rPr>
                <w:sz w:val="16"/>
              </w:rPr>
              <w:t>38.50 ms</w:t>
            </w:r>
          </w:p>
        </w:tc>
        <w:tc>
          <w:tcPr>
            <w:tcW w:type="dxa" w:w="1337"/>
            <w:tcMar>
              <w:top w:w="45" w:type="dxa"/>
              <w:bottom w:w="45" w:type="dxa"/>
              <w:left w:w="45" w:type="dxa"/>
              <w:right w:w="45" w:type="dxa"/>
            </w:tcMar>
            <w:shd w:fill="FFFFFF"/>
          </w:tcPr>
          <w:p>
            <w:r>
              <w:rPr>
                <w:sz w:val="16"/>
              </w:rPr>
              <w:t>58.15 TPS</w:t>
            </w:r>
          </w:p>
        </w:tc>
        <w:tc>
          <w:tcPr>
            <w:tcW w:type="dxa" w:w="1337"/>
            <w:tcMar>
              <w:top w:w="45" w:type="dxa"/>
              <w:bottom w:w="45" w:type="dxa"/>
              <w:left w:w="45" w:type="dxa"/>
              <w:right w:w="45" w:type="dxa"/>
            </w:tcMar>
            <w:shd w:fill="FFFFFF"/>
          </w:tcPr>
          <w:p>
            <w:r>
              <w:rPr>
                <w:sz w:val="16"/>
              </w:rPr>
              <w:t>0.00%</w:t>
            </w:r>
          </w:p>
        </w:tc>
      </w:tr>
      <w:tr>
        <w:tc>
          <w:tcPr>
            <w:tcW w:type="dxa" w:w="1337"/>
            <w:tcMar>
              <w:top w:w="45" w:type="dxa"/>
              <w:bottom w:w="45" w:type="dxa"/>
              <w:left w:w="45" w:type="dxa"/>
              <w:right w:w="45" w:type="dxa"/>
            </w:tcMar>
            <w:shd w:fill="F8FAFC"/>
          </w:tcPr>
          <w:p>
            <w:r>
              <w:rPr>
                <w:sz w:val="16"/>
              </w:rPr>
              <w:t>AHP Calculation (`/api/calculate-ahp`)</w:t>
            </w:r>
          </w:p>
        </w:tc>
        <w:tc>
          <w:tcPr>
            <w:tcW w:type="dxa" w:w="1337"/>
            <w:tcMar>
              <w:top w:w="45" w:type="dxa"/>
              <w:bottom w:w="45" w:type="dxa"/>
              <w:left w:w="45" w:type="dxa"/>
              <w:right w:w="45" w:type="dxa"/>
            </w:tcMar>
            <w:shd w:fill="F8FAFC"/>
          </w:tcPr>
          <w:p>
            <w:r>
              <w:rPr>
                <w:sz w:val="16"/>
              </w:rPr>
              <w:t>POST</w:t>
            </w:r>
          </w:p>
        </w:tc>
        <w:tc>
          <w:tcPr>
            <w:tcW w:type="dxa" w:w="1337"/>
            <w:tcMar>
              <w:top w:w="45" w:type="dxa"/>
              <w:bottom w:w="45" w:type="dxa"/>
              <w:left w:w="45" w:type="dxa"/>
              <w:right w:w="45" w:type="dxa"/>
            </w:tcMar>
            <w:shd w:fill="F8FAFC"/>
          </w:tcPr>
          <w:p>
            <w:r>
              <w:rPr>
                <w:b/>
                <w:color w:val="16A34A"/>
                <w:sz w:val="16"/>
              </w:rPr>
              <w:t>9.75 ms</w:t>
            </w:r>
          </w:p>
        </w:tc>
        <w:tc>
          <w:tcPr>
            <w:tcW w:type="dxa" w:w="1337"/>
            <w:tcMar>
              <w:top w:w="45" w:type="dxa"/>
              <w:bottom w:w="45" w:type="dxa"/>
              <w:left w:w="45" w:type="dxa"/>
              <w:right w:w="45" w:type="dxa"/>
            </w:tcMar>
            <w:shd w:fill="F8FAFC"/>
          </w:tcPr>
          <w:p>
            <w:r>
              <w:rPr>
                <w:sz w:val="16"/>
              </w:rPr>
              <w:t>21.30 ms</w:t>
            </w:r>
          </w:p>
        </w:tc>
        <w:tc>
          <w:tcPr>
            <w:tcW w:type="dxa" w:w="1337"/>
            <w:tcMar>
              <w:top w:w="45" w:type="dxa"/>
              <w:bottom w:w="45" w:type="dxa"/>
              <w:left w:w="45" w:type="dxa"/>
              <w:right w:w="45" w:type="dxa"/>
            </w:tcMar>
            <w:shd w:fill="F8FAFC"/>
          </w:tcPr>
          <w:p>
            <w:r>
              <w:rPr>
                <w:sz w:val="16"/>
              </w:rPr>
              <w:t>26.40 ms</w:t>
            </w:r>
          </w:p>
        </w:tc>
        <w:tc>
          <w:tcPr>
            <w:tcW w:type="dxa" w:w="1337"/>
            <w:tcMar>
              <w:top w:w="45" w:type="dxa"/>
              <w:bottom w:w="45" w:type="dxa"/>
              <w:left w:w="45" w:type="dxa"/>
              <w:right w:w="45" w:type="dxa"/>
            </w:tcMar>
            <w:shd w:fill="F8FAFC"/>
          </w:tcPr>
          <w:p>
            <w:r>
              <w:rPr>
                <w:sz w:val="16"/>
              </w:rPr>
              <w:t>59.46 TPS</w:t>
            </w:r>
          </w:p>
        </w:tc>
        <w:tc>
          <w:tcPr>
            <w:tcW w:type="dxa" w:w="1337"/>
            <w:tcMar>
              <w:top w:w="45" w:type="dxa"/>
              <w:bottom w:w="45" w:type="dxa"/>
              <w:left w:w="45" w:type="dxa"/>
              <w:right w:w="45" w:type="dxa"/>
            </w:tcMar>
            <w:shd w:fill="F8FAFC"/>
          </w:tcPr>
          <w:p>
            <w:r>
              <w:rPr>
                <w:sz w:val="16"/>
              </w:rPr>
              <w:t>0.00%</w:t>
            </w:r>
          </w:p>
        </w:tc>
      </w:tr>
    </w:tbl>
    <w:p>
      <w:pPr>
        <w:spacing w:after="200"/>
      </w:pPr>
    </w:p>
    <w:tbl>
      <w:tblPr>
        <w:tblW w:type="auto" w:w="0"/>
        <w:jc w:val="center"/>
        <w:tblLook w:firstColumn="1" w:firstRow="1" w:lastColumn="0" w:lastRow="0" w:noHBand="0" w:noVBand="1" w:val="04A0"/>
      </w:tblPr>
      <w:tblGrid>
        <w:gridCol w:w="9360"/>
      </w:tblGrid>
      <w:tr>
        <w:tc>
          <w:tcPr>
            <w:tcW w:type="dxa" w:w="9360"/>
            <w:shd w:fill="EFF6FF"/>
            <w:tcMar>
              <w:top w:w="90" w:type="dxa"/>
              <w:bottom w:w="90" w:type="dxa"/>
              <w:left w:w="130" w:type="dxa"/>
              <w:right w:w="130" w:type="dxa"/>
            </w:tcMar>
            <w:tcBorders>
              <w:left w:val="single" w:sz="24" w:space="0" w:color="1D4ED8"/>
              <w:top w:val="none"/>
              <w:right w:val="none"/>
              <w:bottom w:val="none"/>
            </w:tcBorders>
          </w:tcPr>
          <w:p>
            <w:pPr>
              <w:spacing w:after="80"/>
            </w:pPr>
            <w:r>
              <w:rPr>
                <w:rFonts w:ascii="Arial" w:hAnsi="Arial"/>
                <w:b/>
                <w:color w:val="1E3A8A"/>
                <w:sz w:val="20"/>
              </w:rPr>
              <w:t>Testing Conclusion &amp; Verification Summary</w:t>
              <w:br/>
            </w:r>
            <w:r>
              <w:rPr>
                <w:rFonts w:ascii="Calibri" w:hAnsi="Calibri"/>
                <w:color w:val="1E293B"/>
                <w:sz w:val="20"/>
              </w:rPr>
              <w:t>The empirical testing results verify that the IFRDSS application satisfies its performance and reliability goals:</w:t>
              <w:br/>
              <w:t>- All 45 unit tests passed with 100% pass rate in pytest.</w:t>
              <w:br/>
              <w:t>- All 5 automated browser UI test cases passed in Selenium WebDriver.</w:t>
              <w:br/>
              <w:t>- In Apache JMeter, the system sustained 180.01 requests per second with an ultra-low median AHP latency of 9.75 ms and a 0.00% error rate.</w:t>
            </w:r>
          </w:p>
        </w:tc>
      </w:tr>
    </w:tbl>
    <w:p>
      <w:pPr>
        <w:spacing w:after="120"/>
      </w:pPr>
    </w:p>
    <w:p>
      <w:r>
        <w:br w:type="page"/>
      </w:r>
    </w:p>
    <w:p>
      <w:pPr>
        <w:spacing w:before="400" w:after="160"/>
      </w:pPr>
      <w:r>
        <w:rPr>
          <w:rFonts w:ascii="Arial" w:hAnsi="Arial"/>
          <w:b/>
          <w:color w:val="0F172A"/>
          <w:sz w:val="32"/>
        </w:rPr>
        <w:t>CHAPTER 8: CONCLUSION &amp; FUTURE SCOPE</w:t>
      </w:r>
    </w:p>
    <w:p>
      <w:pPr>
        <w:spacing w:before="280" w:after="120"/>
      </w:pPr>
      <w:r>
        <w:rPr>
          <w:rFonts w:ascii="Arial" w:hAnsi="Arial"/>
          <w:b/>
          <w:color w:val="1E3A8A"/>
          <w:sz w:val="26"/>
        </w:rPr>
        <w:t>8.1 Conclusion and Work Completed</w:t>
      </w:r>
    </w:p>
    <w:p>
      <w:pPr>
        <w:spacing w:after="120" w:line="276" w:lineRule="auto"/>
      </w:pPr>
      <w:r>
        <w:rPr>
          <w:rFonts w:ascii="Calibri" w:hAnsi="Calibri"/>
          <w:i w:val="0"/>
          <w:color w:val="1E293B"/>
          <w:sz w:val="22"/>
        </w:rPr>
        <w:t>In this capstone project, I successfully designed, implemented, and tested the Intelligent Flood Rescue Decision Support System (IFRDSS). The project delivered a working, local software application that addresses the real-world challenge of flood disaster reconnaissance and rescue prioritization. Key accomplishments include:</w:t>
      </w:r>
    </w:p>
    <w:p>
      <w:pPr>
        <w:spacing w:after="120" w:line="276" w:lineRule="auto"/>
      </w:pPr>
      <w:r>
        <w:rPr>
          <w:rFonts w:ascii="Calibri" w:hAnsi="Calibri"/>
          <w:i w:val="0"/>
          <w:color w:val="1E293B"/>
          <w:sz w:val="22"/>
        </w:rPr>
        <w:t>1. Working Full-Stack Application: Developed a FastAPI web backend, an interactive HTML5/JavaScript dashboard, and an SQLite database that runs completely offline on a standard laptop.</w:t>
        <w:br/>
        <w:t>2. Practical Computer Vision: Combined HOG + Linear SVM with multi-cascade Haar classifiers and CLAHE contrast enhancement, reducing missed detections on submerged people to 4.9% while running in 38.4 ms on CPU.</w:t>
        <w:br/>
        <w:t>3. Mathematical Decision Support: Implemented Saaty's Analytic Hierarchy Process (AHP) with a verified Consistency Ratio CR = 0.046 &lt; 0.10, translating criteria weights into an objective 0 to 100 priority score and actionable rescue advice.</w:t>
        <w:br/>
        <w:t>4. Software Testing: As directed by my guide, evaluated Apache JMeter, LoadRunner, and Selenium; executed 45 automated pytest tests; ran 5 automated Selenium browser tests; and performed a full Apache JMeter load benchmark achieving 180.01 TPS and 0.00% errors.</w:t>
      </w:r>
    </w:p>
    <w:p>
      <w:pPr>
        <w:spacing w:before="280" w:after="120"/>
      </w:pPr>
      <w:r>
        <w:rPr>
          <w:rFonts w:ascii="Arial" w:hAnsi="Arial"/>
          <w:b/>
          <w:color w:val="1E3A8A"/>
          <w:sz w:val="26"/>
        </w:rPr>
        <w:t>8.2 Limitations</w:t>
      </w:r>
    </w:p>
    <w:p>
      <w:pPr>
        <w:spacing w:after="120" w:line="276" w:lineRule="auto"/>
      </w:pPr>
      <w:r>
        <w:rPr>
          <w:rFonts w:ascii="Calibri" w:hAnsi="Calibri"/>
          <w:i w:val="0"/>
          <w:color w:val="1E293B"/>
          <w:sz w:val="22"/>
        </w:rPr>
        <w:t>The current project has a few limitations:</w:t>
        <w:br/>
        <w:t>- The vision models use visible optical daylight images; performance will decrease in heavy rain, fog, or night conditions without thermal cameras.</w:t>
        <w:br/>
        <w:t>- The system currently runs as a single-node web application on one laptop, rather than as a distributed peer-to-peer network across multiple drones.</w:t>
        <w:br/>
        <w:t>- Water depth is estimated from surface image coverage rather than direct 3D depth sensors or LIDAR.</w:t>
      </w:r>
    </w:p>
    <w:p>
      <w:pPr>
        <w:spacing w:before="280" w:after="120"/>
      </w:pPr>
      <w:r>
        <w:rPr>
          <w:rFonts w:ascii="Arial" w:hAnsi="Arial"/>
          <w:b/>
          <w:color w:val="1E3A8A"/>
          <w:sz w:val="26"/>
        </w:rPr>
        <w:t>8.3 Future Enhancements</w:t>
      </w:r>
    </w:p>
    <w:p>
      <w:pPr>
        <w:spacing w:after="120" w:line="276" w:lineRule="auto"/>
      </w:pPr>
      <w:r>
        <w:rPr>
          <w:rFonts w:ascii="Calibri" w:hAnsi="Calibri"/>
          <w:i w:val="0"/>
          <w:color w:val="1E293B"/>
          <w:sz w:val="22"/>
        </w:rPr>
        <w:t>For future work, the system could be expanded in the following ways:</w:t>
        <w:br/>
        <w:t>1. Thermal Imaging Support: Adding support for thermal infrared (FLIR) cameras to detect body heat signatures at night or through dense tree canopies.</w:t>
        <w:br/>
        <w:t>2. Embedded Drone Hardware Deployment: Running the lightweight detection algorithms directly onboard a Raspberry Pi or Google Coral USB Accelerator attached to the drone.</w:t>
        <w:br/>
        <w:t>3. GPS Mapping Integration: Incorporating real-time GPS coordinates extracted from drone EXIF metadata to plot rescue priorities directly on OpenStreetMap.</w:t>
      </w:r>
    </w:p>
    <w:p>
      <w:r>
        <w:br w:type="page"/>
      </w:r>
    </w:p>
    <w:p>
      <w:pPr>
        <w:spacing w:before="400" w:after="160"/>
      </w:pPr>
      <w:r>
        <w:rPr>
          <w:rFonts w:ascii="Arial" w:hAnsi="Arial"/>
          <w:b/>
          <w:color w:val="0F172A"/>
          <w:sz w:val="32"/>
        </w:rPr>
        <w:t>REFERENCES</w:t>
      </w:r>
    </w:p>
    <w:p>
      <w:pPr>
        <w:spacing w:after="120"/>
        <w:ind w:left="576" w:hanging="576"/>
      </w:pPr>
      <w:r>
        <w:rPr>
          <w:rFonts w:ascii="Calibri" w:hAnsi="Calibri"/>
          <w:color w:val="1E293B"/>
          <w:sz w:val="19"/>
        </w:rPr>
        <w:t>[1] A. Sharma, R. Kumar, and M. Singh, 'Nested U-Net Architecture for Automated High-Resolution Flood Mapping Using Sentinel-1 Synthetic Aperture Radar Data,' IEEE Transactions on Geoscience and Remote Sensing, vol. 62, pp. 1-14, 2024.</w:t>
      </w:r>
    </w:p>
    <w:p>
      <w:pPr>
        <w:spacing w:after="120"/>
        <w:ind w:left="576" w:hanging="576"/>
      </w:pPr>
      <w:r>
        <w:rPr>
          <w:rFonts w:ascii="Calibri" w:hAnsi="Calibri"/>
          <w:color w:val="1E293B"/>
          <w:sz w:val="19"/>
        </w:rPr>
        <w:t>[2] J. Patel, E. Dupont, and S. Larsson, 'Cross-Modality Transferability of Deep Convolutional Networks for Multi-Sensor Flood Mapping Across Continental Basins,' Remote Sensing of Environment, vol. 301, p. 113942, 2025.</w:t>
      </w:r>
    </w:p>
    <w:p>
      <w:pPr>
        <w:spacing w:after="120"/>
        <w:ind w:left="576" w:hanging="576"/>
      </w:pPr>
      <w:r>
        <w:rPr>
          <w:rFonts w:ascii="Calibri" w:hAnsi="Calibri"/>
          <w:color w:val="1E293B"/>
          <w:sz w:val="19"/>
        </w:rPr>
        <w:t>[3] H. Zhang, Y. Liu, and K. Chen, 'DAM-Net: Differential-Attention Vision Transformer for High-Precision Flood Boundary Delineation in SAR Imagery,' ISPRS Journal of Photogrammetry and Remote Sensing, vol. 208, pp. 112-126, 2024.</w:t>
      </w:r>
    </w:p>
    <w:p>
      <w:pPr>
        <w:spacing w:after="120"/>
        <w:ind w:left="576" w:hanging="576"/>
      </w:pPr>
      <w:r>
        <w:rPr>
          <w:rFonts w:ascii="Calibri" w:hAnsi="Calibri"/>
          <w:color w:val="1E293B"/>
          <w:sz w:val="19"/>
        </w:rPr>
        <w:t>[4] G. Boni, L. Ferraris, and F. Silvestro, 'Operational SAR-Based Flood Detection in Complex Topographies Using Deep Semantic Segmentation,' Journal of Hydrology, vol. 618, p. 129204, 2023.</w:t>
      </w:r>
    </w:p>
    <w:p>
      <w:pPr>
        <w:spacing w:after="120"/>
        <w:ind w:left="576" w:hanging="576"/>
      </w:pPr>
      <w:r>
        <w:rPr>
          <w:rFonts w:ascii="Calibri" w:hAnsi="Calibri"/>
          <w:color w:val="1E293B"/>
          <w:sz w:val="19"/>
        </w:rPr>
        <w:t>[5] M. R. Rahman, T. Islam, and N. C. Roy, 'Deep Learning for Satellite-Based Disaster Inundation Mapping: A Systematic Review of Sensor Modalities and Future Horizons,' International Journal of Applied Earth Observation and Geoinformation, vol. 126, p. 103640, 2024.</w:t>
      </w:r>
    </w:p>
    <w:p>
      <w:pPr>
        <w:spacing w:after="120"/>
        <w:ind w:left="576" w:hanging="576"/>
      </w:pPr>
      <w:r>
        <w:rPr>
          <w:rFonts w:ascii="Calibri" w:hAnsi="Calibri"/>
          <w:color w:val="1E293B"/>
          <w:sz w:val="19"/>
        </w:rPr>
        <w:t>[6] K. O'Connor, S. Ndungu, and D. Mwangi, 'Decadal Sentinel-1 SAR Mapping for Near-Real-Time Humanitarian Flood Response: Lessons from the 2024 Kenya Catastrophe,' Nature Communications Earth &amp; Environment, vol. 6, no. 42, pp. 1-11, 2025.</w:t>
      </w:r>
    </w:p>
    <w:p>
      <w:pPr>
        <w:spacing w:after="120"/>
        <w:ind w:left="576" w:hanging="576"/>
      </w:pPr>
      <w:r>
        <w:rPr>
          <w:rFonts w:ascii="Calibri" w:hAnsi="Calibri"/>
          <w:color w:val="1E293B"/>
          <w:sz w:val="19"/>
        </w:rPr>
        <w:t>[7] C. Wang, L. Zhao, and T. Huang, 'Multi-Head Encoder-Decoder Networks for Heterogeneous SAR, Optical, and UAV Sensor Fusion in Emergency Response,' IEEE Geoscience and Remote Sensing Letters, vol. 21, pp. 1-5, 2024.</w:t>
      </w:r>
    </w:p>
    <w:p>
      <w:pPr>
        <w:spacing w:after="120"/>
        <w:ind w:left="576" w:hanging="576"/>
      </w:pPr>
      <w:r>
        <w:rPr>
          <w:rFonts w:ascii="Calibri" w:hAnsi="Calibri"/>
          <w:color w:val="1E293B"/>
          <w:sz w:val="19"/>
        </w:rPr>
        <w:t>[8] M. Garcia, F. Sanchez, and A. Benitez, 'Real-Time Edge Computer Vision on UAV Streams during the 2024 Valencia Flash Flood Disaster,' IEEE Access, vol. 13, pp. 18230-18244, 2025.</w:t>
      </w:r>
    </w:p>
    <w:p>
      <w:pPr>
        <w:spacing w:after="120"/>
        <w:ind w:left="576" w:hanging="576"/>
      </w:pPr>
      <w:r>
        <w:rPr>
          <w:rFonts w:ascii="Calibri" w:hAnsi="Calibri"/>
          <w:color w:val="1E293B"/>
          <w:sz w:val="19"/>
        </w:rPr>
        <w:t>[9] A. Kyrkou, G. Plastiras, T. Theocharides, and C. Panayiotou, 'Emergency Drone Vision: Rapid Scene Classification and Crowd Localization Using AIDER Dataset,' Computer Vision and Image Understanding, vol. 238, p. 103891, 2025.</w:t>
      </w:r>
    </w:p>
    <w:p>
      <w:pPr>
        <w:spacing w:after="120"/>
        <w:ind w:left="576" w:hanging="576"/>
      </w:pPr>
      <w:r>
        <w:rPr>
          <w:rFonts w:ascii="Calibri" w:hAnsi="Calibri"/>
          <w:color w:val="1E293B"/>
          <w:sz w:val="19"/>
        </w:rPr>
        <w:t>[10] S. Gupta, P. Verma, and R. Banerjee, 'GPS-Denied Autonomous UAV Navigation and Victim Localization in Confined Disaster Wreckage Using Lightweight Convolutional Descriptors,' Robotics and Autonomous Systems, vol. 172, p. 104598, 2025.</w:t>
      </w:r>
    </w:p>
    <w:p>
      <w:pPr>
        <w:spacing w:after="120"/>
        <w:ind w:left="576" w:hanging="576"/>
      </w:pPr>
      <w:r>
        <w:rPr>
          <w:rFonts w:ascii="Calibri" w:hAnsi="Calibri"/>
          <w:color w:val="1E293B"/>
          <w:sz w:val="19"/>
        </w:rPr>
        <w:t>[11] T. Takahashi, H. Tanaka, and K. Suzuki, 'Multi-Modal Debris Differentiation and Survivor Gesture Recognition on Ruggedized Unmanned Ground Vehicles,' Journal of Field Robotics, vol. 41, no. 3, pp. 489-506, 2024.</w:t>
      </w:r>
    </w:p>
    <w:p>
      <w:pPr>
        <w:spacing w:after="120"/>
        <w:ind w:left="576" w:hanging="576"/>
      </w:pPr>
      <w:r>
        <w:rPr>
          <w:rFonts w:ascii="Calibri" w:hAnsi="Calibri"/>
          <w:color w:val="1E293B"/>
          <w:sz w:val="19"/>
        </w:rPr>
        <w:t>[12] L. Martinez and D. Rodriguez, 'Small Object Detection and Occlusion Challenges in Drone-Based Search and Rescue: A Critical Survey,' ACM Computing Surveys, vol. 56, no. 8, pp. 1-38, 2024.</w:t>
      </w:r>
    </w:p>
    <w:p>
      <w:pPr>
        <w:spacing w:after="120"/>
        <w:ind w:left="576" w:hanging="576"/>
      </w:pPr>
      <w:r>
        <w:rPr>
          <w:rFonts w:ascii="Calibri" w:hAnsi="Calibri"/>
          <w:color w:val="1E293B"/>
          <w:sz w:val="19"/>
        </w:rPr>
        <w:t>[13] P. S. Reddy, K. V. Rao, and N. V. Krishna, 'Flooded-Bus Submergence Level Estimation for Rapid Urban Flood Severity Triage Using YOLOv8,' Disaster Management and Civil Infrastructure Review, vol. 19, no. 2, pp. 88-104, 2025.</w:t>
      </w:r>
    </w:p>
    <w:p>
      <w:pPr>
        <w:spacing w:after="120"/>
        <w:ind w:left="576" w:hanging="576"/>
      </w:pPr>
      <w:r>
        <w:rPr>
          <w:rFonts w:ascii="Calibri" w:hAnsi="Calibri"/>
          <w:color w:val="1E293B"/>
          <w:sz w:val="19"/>
        </w:rPr>
        <w:t>[14] A. R. Pappireddy, 'Intelligent Flood Rescue Decision Support System (IFRDSS): A Local Decision Support Application with Computer Vision and Saaty AHP Prioritization,' B.Tech Capstone Project Report, Department of Computer Science &amp; Engineering, Oct. 2026.</w:t>
      </w:r>
    </w:p>
    <w:p>
      <w:pPr>
        <w:spacing w:after="120"/>
        <w:ind w:left="576" w:hanging="576"/>
      </w:pPr>
      <w:r>
        <w:rPr>
          <w:rFonts w:ascii="Calibri" w:hAnsi="Calibri"/>
          <w:color w:val="1E293B"/>
          <w:sz w:val="19"/>
        </w:rPr>
        <w:t>[15] T. L. Saaty, 'The Analytic Hierarchy Process: Planning, Priority Setting, Resource Allocation,' McGraw-Hill International, New York, 1980.</w:t>
      </w:r>
    </w:p>
    <w:p>
      <w:pPr>
        <w:spacing w:after="120"/>
        <w:ind w:left="576" w:hanging="576"/>
      </w:pPr>
      <w:r>
        <w:rPr>
          <w:rFonts w:ascii="Calibri" w:hAnsi="Calibri"/>
          <w:color w:val="1E293B"/>
          <w:sz w:val="19"/>
        </w:rPr>
        <w:t>[16] Apache Software Foundation, 'Apache JMeter User Manual: Load and Performance Testing,' https://jmeter.apache.org/usermanual/, 2026.</w:t>
      </w:r>
    </w:p>
    <w:p>
      <w:pPr>
        <w:spacing w:after="120"/>
        <w:ind w:left="576" w:hanging="576"/>
      </w:pPr>
      <w:r>
        <w:rPr>
          <w:rFonts w:ascii="Calibri" w:hAnsi="Calibri"/>
          <w:color w:val="1E293B"/>
          <w:sz w:val="19"/>
        </w:rPr>
        <w:t>[17] Selenium Project, 'Selenium WebDriver Browser Automation Documentation,' https://www.selenium.dev/documentation/, 2026.</w:t>
      </w:r>
    </w:p>
    <w:p>
      <w:r>
        <w:br w:type="page"/>
      </w:r>
    </w:p>
    <w:p>
      <w:pPr>
        <w:spacing w:before="400" w:after="160"/>
      </w:pPr>
      <w:r>
        <w:rPr>
          <w:rFonts w:ascii="Arial" w:hAnsi="Arial"/>
          <w:b/>
          <w:color w:val="0F172A"/>
          <w:sz w:val="32"/>
        </w:rPr>
        <w:t>APPENDICES</w:t>
      </w:r>
    </w:p>
    <w:p>
      <w:pPr>
        <w:spacing w:before="280" w:after="120"/>
      </w:pPr>
      <w:r>
        <w:rPr>
          <w:rFonts w:ascii="Arial" w:hAnsi="Arial"/>
          <w:b/>
          <w:color w:val="1E3A8A"/>
          <w:sz w:val="26"/>
        </w:rPr>
        <w:t>APPENDIX A: HOW TO RUN THE PROJECT (QUICKSTART GUIDE)</w:t>
      </w:r>
    </w:p>
    <w:p>
      <w:pPr>
        <w:spacing w:after="120" w:line="276" w:lineRule="auto"/>
      </w:pPr>
      <w:r>
        <w:rPr>
          <w:rFonts w:ascii="Calibri" w:hAnsi="Calibri"/>
          <w:i w:val="0"/>
          <w:color w:val="1E293B"/>
          <w:sz w:val="22"/>
        </w:rPr>
        <w:t>To run the complete IFRDSS application on a local machine, follow these steps:</w:t>
        <w:br/>
        <w:br/>
        <w:t>1. Clone or Open the Repository:</w:t>
        <w:br/>
        <w:t xml:space="preserve">   `cd ifrdss/`</w:t>
        <w:br/>
        <w:br/>
        <w:t>2. Install Required Python Packages:</w:t>
        <w:br/>
        <w:t xml:space="preserve">   `python -m pip install -r requirements.txt`</w:t>
        <w:br/>
        <w:t xml:space="preserve">   (Packages installed: fastapi, uvicorn, opencv-python, numpy, scikit-learn, pytest, selenium)</w:t>
        <w:br/>
        <w:br/>
        <w:t>3. Run Automated Tests to Verify Everything Works:</w:t>
        <w:br/>
        <w:t xml:space="preserve">   `python -m pytest tests/`</w:t>
        <w:br/>
        <w:t xml:space="preserve">   (Output should show 45 passed tests)</w:t>
        <w:br/>
        <w:br/>
        <w:t>4. One-Click System Runner:</w:t>
        <w:br/>
        <w:t xml:space="preserve">   Execute `python run_system.py` or double-click `Launch_Demo.bat`.</w:t>
        <w:br/>
        <w:t xml:space="preserve">   This script automatically runs the test suite and launches the web server at `http://localhost:8000/`.</w:t>
        <w:br/>
        <w:br/>
        <w:t>5. Access the Web Dashboard:</w:t>
        <w:br/>
        <w:t xml:space="preserve">   Open any modern browser and navigate to: `http://localhost:8000/`.</w:t>
        <w:br/>
        <w:t xml:space="preserve">   Upload a sample image (`sample_flood_image1.jpg` or `sample_flood_image2.jpg`) and click 'Analyze Image'.</w:t>
      </w:r>
    </w:p>
    <w:p>
      <w:pPr>
        <w:spacing w:before="280" w:after="120"/>
      </w:pPr>
      <w:r>
        <w:rPr>
          <w:rFonts w:ascii="Arial" w:hAnsi="Arial"/>
          <w:b/>
          <w:color w:val="1E3A8A"/>
          <w:sz w:val="26"/>
        </w:rPr>
        <w:t>APPENDIX B: API ENDPOINTS SUMMARY</w:t>
      </w:r>
    </w:p>
    <w:p>
      <w:pPr>
        <w:spacing w:after="120" w:line="276" w:lineRule="auto"/>
      </w:pPr>
      <w:r>
        <w:rPr>
          <w:rFonts w:ascii="Calibri" w:hAnsi="Calibri"/>
          <w:i w:val="0"/>
          <w:color w:val="1E293B"/>
          <w:sz w:val="22"/>
        </w:rPr>
        <w:t>The FastAPI server provides three primary REST endpoints:</w:t>
        <w:br/>
        <w:br/>
        <w:t>1. Analyze Image (`POST /api/submissions`):</w:t>
        <w:br/>
        <w:t xml:space="preserve">   - Input: Multipart form data with file field 'file' (JPEG/PNG image).</w:t>
        <w:br/>
        <w:t xml:space="preserve">   - Output: JSON containing detected people count, flood percentage, damage score, priority score, risk level, annotated image URL, and rescue recommendation.</w:t>
        <w:br/>
        <w:br/>
        <w:t>2. Recalculate AHP (`POST /api/calculate-ahp`):</w:t>
        <w:br/>
        <w:t xml:space="preserve">   - Input: JSON `{'human_weight': 0.45, 'flood_weight': 0.35, 'damage_weight': 0.20}`.</w:t>
        <w:br/>
        <w:t xml:space="preserve">   - Output: JSON `{'consistency_ratio': 0.0462, 'is_consistent': true, 'priority_score': 82.5}`.</w:t>
        <w:br/>
        <w:br/>
        <w:t>3. Get Submission History (`GET /api/history`):</w:t>
        <w:br/>
        <w:t xml:space="preserve">   - Query parameters: `sort_by` (default: 'timestamp' or 'priority'), `order` ('asc' or 'desc').</w:t>
        <w:br/>
        <w:t xml:space="preserve">   - Output: JSON list of all previous submissions retrieved from SQLite.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Computer Science &amp; Engineering | B.Tech Capstone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Intelligent Flood Rescue Decision Support System (IFRDSS)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