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color w:val="1E3A8A"/>
          <w:sz w:val="21"/>
        </w:rPr>
        <w:t>DEPARTMENT OF COMPUTER SCIENCE AND ENGINEERING</w:t>
        <w:br/>
        <w:t>SOFTWARE TESTING &amp; PERFORMANCE ENGINEERING REPORT</w:t>
      </w:r>
    </w:p>
    <w:p>
      <w:pPr>
        <w:spacing w:after="160"/>
        <w:jc w:val="center"/>
      </w:pPr>
      <w:r>
        <w:rPr>
          <w:rFonts w:ascii="Arial" w:hAnsi="Arial"/>
          <w:b/>
          <w:color w:val="0F172A"/>
          <w:sz w:val="40"/>
        </w:rPr>
        <w:t>Detailed Software Testing &amp; Performance</w:t>
        <w:br/>
        <w:t>Benchmark Report Using Apache JMeter</w:t>
      </w:r>
    </w:p>
    <w:p>
      <w:pPr>
        <w:spacing w:after="400"/>
        <w:jc w:val="center"/>
      </w:pPr>
      <w:r>
        <w:rPr>
          <w:rFonts w:ascii="Calibri" w:hAnsi="Calibri"/>
          <w:i/>
          <w:color w:val="64748B"/>
          <w:sz w:val="22"/>
        </w:rPr>
        <w:t>Comparative Study: Apache JMeter vs. Micro Focus LoadRunner vs. Selenium WebDriver,</w:t>
        <w:br/>
        <w:t>with Live Concurrency Stress Benchmarks on the IFRDSS Web Application</w:t>
      </w:r>
    </w:p>
    <w:tbl>
      <w:tblPr>
        <w:tblW w:type="auto" w:w="0"/>
        <w:jc w:val="center"/>
        <w:tblLook w:firstColumn="1" w:firstRow="1" w:lastColumn="0" w:lastRow="0" w:noHBand="0" w:noVBand="1" w:val="04A0"/>
      </w:tblPr>
      <w:tblGrid>
        <w:gridCol w:w="4680"/>
        <w:gridCol w:w="4680"/>
      </w:tblGrid>
      <w:tr>
        <w:tc>
          <w:tcPr>
            <w:tcW w:type="dxa" w:w="3456"/>
            <w:shd w:fill="F1F5F9"/>
            <w:tcMar>
              <w:top w:w="45" w:type="dxa"/>
              <w:bottom w:w="45" w:type="dxa"/>
              <w:left w:w="75" w:type="dxa"/>
              <w:right w:w="75" w:type="dxa"/>
            </w:tcMar>
          </w:tcPr>
          <w:p>
            <w:r>
              <w:rPr>
                <w:b/>
                <w:color w:val="0F172A"/>
                <w:sz w:val="18"/>
              </w:rPr>
              <w:t>Student Name / Author:</w:t>
            </w:r>
          </w:p>
        </w:tc>
        <w:tc>
          <w:tcPr>
            <w:tcW w:type="dxa" w:w="5904"/>
            <w:shd w:fill="FFFFFF"/>
            <w:tcMar>
              <w:top w:w="45" w:type="dxa"/>
              <w:bottom w:w="45" w:type="dxa"/>
              <w:left w:w="75" w:type="dxa"/>
              <w:right w:w="75" w:type="dxa"/>
            </w:tcMar>
          </w:tcPr>
          <w:p>
            <w:r>
              <w:rPr>
                <w:color w:val="1E293B"/>
                <w:sz w:val="18"/>
              </w:rPr>
              <w:t>Asritha Reddy Pappireddy (Dept. of Computer Science &amp; Engineering)</w:t>
            </w:r>
          </w:p>
        </w:tc>
      </w:tr>
      <w:tr>
        <w:tc>
          <w:tcPr>
            <w:tcW w:type="dxa" w:w="3456"/>
            <w:shd w:fill="F1F5F9"/>
            <w:tcMar>
              <w:top w:w="45" w:type="dxa"/>
              <w:bottom w:w="45" w:type="dxa"/>
              <w:left w:w="75" w:type="dxa"/>
              <w:right w:w="75" w:type="dxa"/>
            </w:tcMar>
          </w:tcPr>
          <w:p>
            <w:r>
              <w:rPr>
                <w:b/>
                <w:color w:val="0F172A"/>
                <w:sz w:val="18"/>
              </w:rPr>
              <w:t>Project Guide / Supervisor:</w:t>
            </w:r>
          </w:p>
        </w:tc>
        <w:tc>
          <w:tcPr>
            <w:tcW w:type="dxa" w:w="5904"/>
            <w:shd w:fill="FFFFFF"/>
            <w:tcMar>
              <w:top w:w="45" w:type="dxa"/>
              <w:bottom w:w="45" w:type="dxa"/>
              <w:left w:w="75" w:type="dxa"/>
              <w:right w:w="75" w:type="dxa"/>
            </w:tcMar>
          </w:tcPr>
          <w:p>
            <w:r>
              <w:rPr>
                <w:color w:val="1E293B"/>
                <w:sz w:val="18"/>
              </w:rPr>
              <w:t>Project Guide ('mam'), Assistant Professor, Dept. of CSE</w:t>
            </w:r>
          </w:p>
        </w:tc>
      </w:tr>
      <w:tr>
        <w:tc>
          <w:tcPr>
            <w:tcW w:type="dxa" w:w="3456"/>
            <w:shd w:fill="F1F5F9"/>
            <w:tcMar>
              <w:top w:w="45" w:type="dxa"/>
              <w:bottom w:w="45" w:type="dxa"/>
              <w:left w:w="75" w:type="dxa"/>
              <w:right w:w="75" w:type="dxa"/>
            </w:tcMar>
          </w:tcPr>
          <w:p>
            <w:r>
              <w:rPr>
                <w:b/>
                <w:color w:val="0F172A"/>
                <w:sz w:val="18"/>
              </w:rPr>
              <w:t>System Under Test (SUT):</w:t>
            </w:r>
          </w:p>
        </w:tc>
        <w:tc>
          <w:tcPr>
            <w:tcW w:type="dxa" w:w="5904"/>
            <w:shd w:fill="FFFFFF"/>
            <w:tcMar>
              <w:top w:w="45" w:type="dxa"/>
              <w:bottom w:w="45" w:type="dxa"/>
              <w:left w:w="75" w:type="dxa"/>
              <w:right w:w="75" w:type="dxa"/>
            </w:tcMar>
          </w:tcPr>
          <w:p>
            <w:r>
              <w:rPr>
                <w:color w:val="1E293B"/>
                <w:sz w:val="18"/>
              </w:rPr>
              <w:t>Intelligent Flood Rescue Decision Support System (IFRDSS)</w:t>
            </w:r>
          </w:p>
        </w:tc>
      </w:tr>
      <w:tr>
        <w:tc>
          <w:tcPr>
            <w:tcW w:type="dxa" w:w="3456"/>
            <w:shd w:fill="F1F5F9"/>
            <w:tcMar>
              <w:top w:w="45" w:type="dxa"/>
              <w:bottom w:w="45" w:type="dxa"/>
              <w:left w:w="75" w:type="dxa"/>
              <w:right w:w="75" w:type="dxa"/>
            </w:tcMar>
          </w:tcPr>
          <w:p>
            <w:r>
              <w:rPr>
                <w:b/>
                <w:color w:val="0F172A"/>
                <w:sz w:val="18"/>
              </w:rPr>
              <w:t>Primary Testing Tool Evaluated:</w:t>
            </w:r>
          </w:p>
        </w:tc>
        <w:tc>
          <w:tcPr>
            <w:tcW w:type="dxa" w:w="5904"/>
            <w:shd w:fill="FFFFFF"/>
            <w:tcMar>
              <w:top w:w="45" w:type="dxa"/>
              <w:bottom w:w="45" w:type="dxa"/>
              <w:left w:w="75" w:type="dxa"/>
              <w:right w:w="75" w:type="dxa"/>
            </w:tcMar>
          </w:tcPr>
          <w:p>
            <w:r>
              <w:rPr>
                <w:color w:val="1E293B"/>
                <w:sz w:val="18"/>
              </w:rPr>
              <w:t>Apache JMeter (v5.5+ Open-Source Protocol Load Testing Engine)</w:t>
            </w:r>
          </w:p>
        </w:tc>
      </w:tr>
      <w:tr>
        <w:tc>
          <w:tcPr>
            <w:tcW w:type="dxa" w:w="3456"/>
            <w:shd w:fill="F1F5F9"/>
            <w:tcMar>
              <w:top w:w="45" w:type="dxa"/>
              <w:bottom w:w="45" w:type="dxa"/>
              <w:left w:w="75" w:type="dxa"/>
              <w:right w:w="75" w:type="dxa"/>
            </w:tcMar>
          </w:tcPr>
          <w:p>
            <w:r>
              <w:rPr>
                <w:b/>
                <w:color w:val="0F172A"/>
                <w:sz w:val="18"/>
              </w:rPr>
              <w:t>Companion Testing Tools:</w:t>
            </w:r>
          </w:p>
        </w:tc>
        <w:tc>
          <w:tcPr>
            <w:tcW w:type="dxa" w:w="5904"/>
            <w:shd w:fill="FFFFFF"/>
            <w:tcMar>
              <w:top w:w="45" w:type="dxa"/>
              <w:bottom w:w="45" w:type="dxa"/>
              <w:left w:w="75" w:type="dxa"/>
              <w:right w:w="75" w:type="dxa"/>
            </w:tcMar>
          </w:tcPr>
          <w:p>
            <w:r>
              <w:rPr>
                <w:color w:val="1E293B"/>
                <w:sz w:val="18"/>
              </w:rPr>
              <w:t>Selenium WebDriver (UI Automation) and pytest (Unit Tests)</w:t>
            </w:r>
          </w:p>
        </w:tc>
      </w:tr>
      <w:tr>
        <w:tc>
          <w:tcPr>
            <w:tcW w:type="dxa" w:w="3456"/>
            <w:shd w:fill="F1F5F9"/>
            <w:tcMar>
              <w:top w:w="45" w:type="dxa"/>
              <w:bottom w:w="45" w:type="dxa"/>
              <w:left w:w="75" w:type="dxa"/>
              <w:right w:w="75" w:type="dxa"/>
            </w:tcMar>
          </w:tcPr>
          <w:p>
            <w:r>
              <w:rPr>
                <w:b/>
                <w:color w:val="0F172A"/>
                <w:sz w:val="18"/>
              </w:rPr>
              <w:t>Testing Objectives:</w:t>
            </w:r>
          </w:p>
        </w:tc>
        <w:tc>
          <w:tcPr>
            <w:tcW w:type="dxa" w:w="5904"/>
            <w:shd w:fill="FFFFFF"/>
            <w:tcMar>
              <w:top w:w="45" w:type="dxa"/>
              <w:bottom w:w="45" w:type="dxa"/>
              <w:left w:w="75" w:type="dxa"/>
              <w:right w:w="75" w:type="dxa"/>
            </w:tcMar>
          </w:tcPr>
          <w:p>
            <w:r>
              <w:rPr>
                <w:color w:val="1E293B"/>
                <w:sz w:val="18"/>
              </w:rPr>
              <w:t>Verify peak throughput (TPS), response latency percentiles, and error rate under concurrency</w:t>
            </w:r>
          </w:p>
        </w:tc>
      </w:tr>
    </w:tbl>
    <w:p>
      <w:pPr>
        <w:spacing w:after="280"/>
      </w:pPr>
    </w:p>
    <w:p>
      <w:pPr>
        <w:spacing w:before="360" w:after="120"/>
      </w:pPr>
      <w:r>
        <w:rPr>
          <w:rFonts w:ascii="Arial" w:hAnsi="Arial"/>
          <w:b/>
          <w:color w:val="0F172A"/>
          <w:sz w:val="30"/>
        </w:rPr>
        <w:t>1. Introduction &amp; Testing Objectives</w:t>
      </w:r>
    </w:p>
    <w:p>
      <w:pPr>
        <w:spacing w:after="120" w:line="276" w:lineRule="auto"/>
      </w:pPr>
      <w:r>
        <w:rPr>
          <w:rFonts w:ascii="Calibri" w:hAnsi="Calibri"/>
          <w:i w:val="0"/>
          <w:color w:val="1E293B"/>
          <w:sz w:val="21"/>
        </w:rPr>
        <w:t>Software testing is an essential phase in software engineering to guarantee that an application behaves correctly, handles expected traffic without crashing, and responds quickly under load. In this capstone project, I developed the Intelligent Flood Rescue Decision Support System (IFRDSS), which includes a FastAPI web backend, an OpenCV-based image analysis module, and a single-page web dashboard.</w:t>
      </w:r>
    </w:p>
    <w:p>
      <w:pPr>
        <w:spacing w:after="120" w:line="276" w:lineRule="auto"/>
      </w:pPr>
      <w:r>
        <w:rPr>
          <w:rFonts w:ascii="Calibri" w:hAnsi="Calibri"/>
          <w:i w:val="0"/>
          <w:color w:val="1E293B"/>
          <w:sz w:val="21"/>
        </w:rPr>
        <w:t>In a real flood emergency, multiple rescue operators, drone pilots, and field command units will submit aerial photos and request triage priorities simultaneously. If the server becomes slow, runs out of memory, or drops requests, disaster rescue coordination will fail. Therefore, my project guide ('mam') instructed me to:</w:t>
        <w:br/>
        <w:t>1. Study and evaluate three industry-standard software testing tools: Apache JMeter, Micro Focus LoadRunner, and Selenium WebDriver.</w:t>
        <w:br/>
        <w:t>2. Determine which testing tool is best suited for our project architecture and explain why.</w:t>
        <w:br/>
        <w:t>3. Use the selected tool (Apache JMeter) to design a realistic test plan and execute comprehensive performance and load testing on our project.</w:t>
        <w:br/>
        <w:t>4. Prepare a detailed testing report documenting test methodology, test plans, empirical results, graphs, and conclusions.</w:t>
      </w:r>
    </w:p>
    <w:p>
      <w:pPr>
        <w:spacing w:before="360" w:after="120"/>
      </w:pPr>
      <w:r>
        <w:rPr>
          <w:rFonts w:ascii="Arial" w:hAnsi="Arial"/>
          <w:b/>
          <w:color w:val="0F172A"/>
          <w:sz w:val="30"/>
        </w:rPr>
        <w:t>2. Comparative Evaluation of Software Testing Tools</w:t>
      </w:r>
    </w:p>
    <w:p>
      <w:pPr>
        <w:spacing w:after="120" w:line="276" w:lineRule="auto"/>
      </w:pPr>
      <w:r>
        <w:rPr>
          <w:rFonts w:ascii="Calibri" w:hAnsi="Calibri"/>
          <w:i w:val="0"/>
          <w:color w:val="1E293B"/>
          <w:sz w:val="21"/>
        </w:rPr>
        <w:t>To select the most appropriate testing tool, I conducted an in-depth review of Apache JMeter, Micro Focus LoadRunner, and Selenium WebDriver. Each tool addresses a different dimension of software testing.</w:t>
      </w:r>
    </w:p>
    <w:p>
      <w:pPr>
        <w:spacing w:before="260" w:after="80"/>
      </w:pPr>
      <w:r>
        <w:rPr>
          <w:rFonts w:ascii="Arial" w:hAnsi="Arial"/>
          <w:b/>
          <w:color w:val="1E3A8A"/>
          <w:sz w:val="25"/>
        </w:rPr>
        <w:t>2.1 Tool Profile: Apache JMeter</w:t>
      </w:r>
    </w:p>
    <w:p>
      <w:pPr>
        <w:spacing w:after="120" w:line="276" w:lineRule="auto"/>
      </w:pPr>
      <w:r>
        <w:rPr>
          <w:rFonts w:ascii="Calibri" w:hAnsi="Calibri"/>
          <w:i w:val="0"/>
          <w:color w:val="1E293B"/>
          <w:sz w:val="21"/>
        </w:rPr>
        <w:t>Apache JMeter is a 100% pure Java open-source application developed by the Apache Software Foundation. It is designed to test functional behavior and measure the performance of web applications and REST APIs. JMeter creates real HTTP/HTTPS network requests using lightweight Java virtual user threads, measuring response times, throughput, and error rates with high precision.</w:t>
      </w:r>
    </w:p>
    <w:p>
      <w:pPr>
        <w:spacing w:after="120" w:line="276" w:lineRule="auto"/>
      </w:pPr>
      <w:r>
        <w:rPr>
          <w:rFonts w:ascii="Calibri" w:hAnsi="Calibri"/>
          <w:i w:val="0"/>
          <w:color w:val="1E293B"/>
          <w:sz w:val="21"/>
        </w:rPr>
        <w:t>- Strengths: Free, open-source, lightweight (~150 MB RAM), easy to install on a laptop, runs completely offline, supports multithreading up to thousands of concurrent users, and produces rich statistical reports.</w:t>
        <w:br/>
        <w:t>- Limitations: Does not render the full graphical browser DOM (does not execute client-side JavaScript or CSS animations).</w:t>
      </w:r>
    </w:p>
    <w:p>
      <w:pPr>
        <w:spacing w:before="260" w:after="80"/>
      </w:pPr>
      <w:r>
        <w:rPr>
          <w:rFonts w:ascii="Arial" w:hAnsi="Arial"/>
          <w:b/>
          <w:color w:val="1E3A8A"/>
          <w:sz w:val="25"/>
        </w:rPr>
        <w:t>2.2 Tool Profile: Micro Focus LoadRunner</w:t>
      </w:r>
    </w:p>
    <w:p>
      <w:pPr>
        <w:spacing w:after="120" w:line="276" w:lineRule="auto"/>
      </w:pPr>
      <w:r>
        <w:rPr>
          <w:rFonts w:ascii="Calibri" w:hAnsi="Calibri"/>
          <w:i w:val="0"/>
          <w:color w:val="1E293B"/>
          <w:sz w:val="21"/>
        </w:rPr>
        <w:t>Micro Focus (now OpenText) LoadRunner is a commercial enterprise-grade performance and load testing suite widely used in corporate banking, insurance, and large ERP deployments. It uses a multi-component architecture comprising Virtual User Generator (VuGen), a Controller, Load Generator agents, and Analysis.</w:t>
      </w:r>
    </w:p>
    <w:p>
      <w:pPr>
        <w:spacing w:after="120" w:line="276" w:lineRule="auto"/>
      </w:pPr>
      <w:r>
        <w:rPr>
          <w:rFonts w:ascii="Calibri" w:hAnsi="Calibri"/>
          <w:i w:val="0"/>
          <w:color w:val="1E293B"/>
          <w:sz w:val="21"/>
        </w:rPr>
        <w:t>- Strengths: Supports massive enterprise distributed load across hundreds of servers and provides deep operating system monitoring.</w:t>
        <w:br/>
        <w:t>- Limitations: Very expensive commercial licensing, heavy installation footprint requiring several gigabytes of disk space, complex configuration, and requires connecting to license servers (which fails in an offline student or disaster setup).</w:t>
      </w:r>
    </w:p>
    <w:p>
      <w:pPr>
        <w:spacing w:before="260" w:after="80"/>
      </w:pPr>
      <w:r>
        <w:rPr>
          <w:rFonts w:ascii="Arial" w:hAnsi="Arial"/>
          <w:b/>
          <w:color w:val="1E3A8A"/>
          <w:sz w:val="25"/>
        </w:rPr>
        <w:t>2.3 Tool Profile: Selenium WebDriver</w:t>
      </w:r>
    </w:p>
    <w:p>
      <w:pPr>
        <w:spacing w:after="120" w:line="276" w:lineRule="auto"/>
      </w:pPr>
      <w:r>
        <w:rPr>
          <w:rFonts w:ascii="Calibri" w:hAnsi="Calibri"/>
          <w:i w:val="0"/>
          <w:color w:val="1E293B"/>
          <w:sz w:val="21"/>
        </w:rPr>
        <w:t>Selenium WebDriver is a popular open-source browser automation framework. It allows developers and testers to write scripts in Python, Java, or C# that launch a real web browser (such as Google Chrome, Firefox, or Edge) and simulate real user clicks, keyboard typing, form submissions, and page navigation.</w:t>
      </w:r>
    </w:p>
    <w:p>
      <w:pPr>
        <w:spacing w:after="120" w:line="276" w:lineRule="auto"/>
      </w:pPr>
      <w:r>
        <w:rPr>
          <w:rFonts w:ascii="Calibri" w:hAnsi="Calibri"/>
          <w:i w:val="0"/>
          <w:color w:val="1E293B"/>
          <w:sz w:val="21"/>
        </w:rPr>
        <w:t>- Strengths: Excellent for functional testing of the user interface, verifying DOM elements, testing JavaScript sliders, and responsive layout testing.</w:t>
        <w:br/>
        <w:t>- Limitations: Not designed for performance load testing. Each browser instance requires 300 to 500 MB of RAM; running 50 browsers simultaneously on a laptop causes severe CPU thrashing and crashes the computer.</w:t>
      </w:r>
    </w:p>
    <w:p>
      <w:pPr>
        <w:spacing w:before="260" w:after="80"/>
      </w:pPr>
      <w:r>
        <w:rPr>
          <w:rFonts w:ascii="Arial" w:hAnsi="Arial"/>
          <w:b/>
          <w:color w:val="1E3A8A"/>
          <w:sz w:val="25"/>
        </w:rPr>
        <w:t>2.4 Detailed Tool Comparison Matrix</w:t>
      </w:r>
    </w:p>
    <w:p>
      <w:pPr>
        <w:spacing w:after="120" w:line="276" w:lineRule="auto"/>
      </w:pPr>
      <w:r>
        <w:rPr>
          <w:rFonts w:ascii="Calibri" w:hAnsi="Calibri"/>
          <w:i w:val="0"/>
          <w:color w:val="1E293B"/>
          <w:sz w:val="21"/>
        </w:rPr>
        <w:t>Table 1 provides a side-by-side comparison of the three evaluated tools across 9 key engineering parameters.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45" w:type="dxa"/>
              <w:bottom w:w="45" w:type="dxa"/>
              <w:left w:w="50" w:type="dxa"/>
              <w:right w:w="50" w:type="dxa"/>
            </w:tcMar>
          </w:tcPr>
          <w:p>
            <w:r>
              <w:rPr>
                <w:b/>
                <w:color w:val="FFFFFF"/>
                <w:sz w:val="16"/>
              </w:rPr>
              <w:t>Testing Parameter</w:t>
            </w:r>
          </w:p>
        </w:tc>
        <w:tc>
          <w:tcPr>
            <w:tcW w:type="dxa" w:w="2340"/>
            <w:shd w:fill="0F172A"/>
            <w:tcMar>
              <w:top w:w="45" w:type="dxa"/>
              <w:bottom w:w="45" w:type="dxa"/>
              <w:left w:w="50" w:type="dxa"/>
              <w:right w:w="50" w:type="dxa"/>
            </w:tcMar>
          </w:tcPr>
          <w:p>
            <w:r>
              <w:rPr>
                <w:b/>
                <w:color w:val="FFFFFF"/>
                <w:sz w:val="16"/>
              </w:rPr>
              <w:t>Apache JMeter</w:t>
            </w:r>
          </w:p>
        </w:tc>
        <w:tc>
          <w:tcPr>
            <w:tcW w:type="dxa" w:w="2340"/>
            <w:shd w:fill="0F172A"/>
            <w:tcMar>
              <w:top w:w="45" w:type="dxa"/>
              <w:bottom w:w="45" w:type="dxa"/>
              <w:left w:w="50" w:type="dxa"/>
              <w:right w:w="50" w:type="dxa"/>
            </w:tcMar>
          </w:tcPr>
          <w:p>
            <w:r>
              <w:rPr>
                <w:b/>
                <w:color w:val="FFFFFF"/>
                <w:sz w:val="16"/>
              </w:rPr>
              <w:t>Micro Focus LoadRunner</w:t>
            </w:r>
          </w:p>
        </w:tc>
        <w:tc>
          <w:tcPr>
            <w:tcW w:type="dxa" w:w="2340"/>
            <w:shd w:fill="0F172A"/>
            <w:tcMar>
              <w:top w:w="45" w:type="dxa"/>
              <w:bottom w:w="45" w:type="dxa"/>
              <w:left w:w="50" w:type="dxa"/>
              <w:right w:w="50" w:type="dxa"/>
            </w:tcMar>
          </w:tcPr>
          <w:p>
            <w:r>
              <w:rPr>
                <w:b/>
                <w:color w:val="FFFFFF"/>
                <w:sz w:val="16"/>
              </w:rPr>
              <w:t>Selenium WebDriver</w:t>
            </w:r>
          </w:p>
        </w:tc>
      </w:tr>
      <w:tr>
        <w:tc>
          <w:tcPr>
            <w:tcW w:type="dxa" w:w="2340"/>
            <w:tcMar>
              <w:top w:w="40" w:type="dxa"/>
              <w:bottom w:w="40" w:type="dxa"/>
              <w:left w:w="45" w:type="dxa"/>
              <w:right w:w="45" w:type="dxa"/>
            </w:tcMar>
            <w:shd w:fill="F8FAFC"/>
          </w:tcPr>
          <w:p>
            <w:r>
              <w:rPr>
                <w:sz w:val="15"/>
              </w:rPr>
              <w:t>Testing Category</w:t>
            </w:r>
          </w:p>
        </w:tc>
        <w:tc>
          <w:tcPr>
            <w:tcW w:type="dxa" w:w="2340"/>
            <w:tcMar>
              <w:top w:w="40" w:type="dxa"/>
              <w:bottom w:w="40" w:type="dxa"/>
              <w:left w:w="45" w:type="dxa"/>
              <w:right w:w="45" w:type="dxa"/>
            </w:tcMar>
            <w:shd w:fill="F8FAFC"/>
          </w:tcPr>
          <w:p>
            <w:r>
              <w:rPr>
                <w:b/>
                <w:color w:val="1E3A8A"/>
                <w:sz w:val="15"/>
              </w:rPr>
              <w:t>Load, Performance, Stress &amp; Concurrency</w:t>
            </w:r>
          </w:p>
        </w:tc>
        <w:tc>
          <w:tcPr>
            <w:tcW w:type="dxa" w:w="2340"/>
            <w:tcMar>
              <w:top w:w="40" w:type="dxa"/>
              <w:bottom w:w="40" w:type="dxa"/>
              <w:left w:w="45" w:type="dxa"/>
              <w:right w:w="45" w:type="dxa"/>
            </w:tcMar>
            <w:shd w:fill="F8FAFC"/>
          </w:tcPr>
          <w:p>
            <w:r>
              <w:rPr>
                <w:sz w:val="15"/>
              </w:rPr>
              <w:t>Enterprise Scalability &amp; Multi-tier Load</w:t>
            </w:r>
          </w:p>
        </w:tc>
        <w:tc>
          <w:tcPr>
            <w:tcW w:type="dxa" w:w="2340"/>
            <w:tcMar>
              <w:top w:w="40" w:type="dxa"/>
              <w:bottom w:w="40" w:type="dxa"/>
              <w:left w:w="45" w:type="dxa"/>
              <w:right w:w="45" w:type="dxa"/>
            </w:tcMar>
            <w:shd w:fill="F8FAFC"/>
          </w:tcPr>
          <w:p>
            <w:r>
              <w:rPr>
                <w:sz w:val="15"/>
              </w:rPr>
              <w:t>Functional UI, End-to-End &amp; Regression</w:t>
            </w:r>
          </w:p>
        </w:tc>
      </w:tr>
      <w:tr>
        <w:tc>
          <w:tcPr>
            <w:tcW w:type="dxa" w:w="2340"/>
            <w:tcMar>
              <w:top w:w="40" w:type="dxa"/>
              <w:bottom w:w="40" w:type="dxa"/>
              <w:left w:w="45" w:type="dxa"/>
              <w:right w:w="45" w:type="dxa"/>
            </w:tcMar>
            <w:shd w:fill="FFFFFF"/>
          </w:tcPr>
          <w:p>
            <w:r>
              <w:rPr>
                <w:sz w:val="15"/>
              </w:rPr>
              <w:t>Target Layer</w:t>
            </w:r>
          </w:p>
        </w:tc>
        <w:tc>
          <w:tcPr>
            <w:tcW w:type="dxa" w:w="2340"/>
            <w:tcMar>
              <w:top w:w="40" w:type="dxa"/>
              <w:bottom w:w="40" w:type="dxa"/>
              <w:left w:w="45" w:type="dxa"/>
              <w:right w:w="45" w:type="dxa"/>
            </w:tcMar>
            <w:shd w:fill="FFFFFF"/>
          </w:tcPr>
          <w:p>
            <w:r>
              <w:rPr>
                <w:b/>
                <w:color w:val="1E3A8A"/>
                <w:sz w:val="15"/>
              </w:rPr>
              <w:t>HTTP/REST API Endpoints &amp; Backend Server</w:t>
            </w:r>
          </w:p>
        </w:tc>
        <w:tc>
          <w:tcPr>
            <w:tcW w:type="dxa" w:w="2340"/>
            <w:tcMar>
              <w:top w:w="40" w:type="dxa"/>
              <w:bottom w:w="40" w:type="dxa"/>
              <w:left w:w="45" w:type="dxa"/>
              <w:right w:w="45" w:type="dxa"/>
            </w:tcMar>
            <w:shd w:fill="FFFFFF"/>
          </w:tcPr>
          <w:p>
            <w:r>
              <w:rPr>
                <w:sz w:val="15"/>
              </w:rPr>
              <w:t>Legacy Enterprise Protocols &amp; Web Applications</w:t>
            </w:r>
          </w:p>
        </w:tc>
        <w:tc>
          <w:tcPr>
            <w:tcW w:type="dxa" w:w="2340"/>
            <w:tcMar>
              <w:top w:w="40" w:type="dxa"/>
              <w:bottom w:w="40" w:type="dxa"/>
              <w:left w:w="45" w:type="dxa"/>
              <w:right w:w="45" w:type="dxa"/>
            </w:tcMar>
            <w:shd w:fill="FFFFFF"/>
          </w:tcPr>
          <w:p>
            <w:r>
              <w:rPr>
                <w:sz w:val="15"/>
              </w:rPr>
              <w:t>Browser DOM (HTML, CSS, JavaScript)</w:t>
            </w:r>
          </w:p>
        </w:tc>
      </w:tr>
      <w:tr>
        <w:tc>
          <w:tcPr>
            <w:tcW w:type="dxa" w:w="2340"/>
            <w:tcMar>
              <w:top w:w="40" w:type="dxa"/>
              <w:bottom w:w="40" w:type="dxa"/>
              <w:left w:w="45" w:type="dxa"/>
              <w:right w:w="45" w:type="dxa"/>
            </w:tcMar>
            <w:shd w:fill="F8FAFC"/>
          </w:tcPr>
          <w:p>
            <w:r>
              <w:rPr>
                <w:sz w:val="15"/>
              </w:rPr>
              <w:t>Licensing &amp; Cost</w:t>
            </w:r>
          </w:p>
        </w:tc>
        <w:tc>
          <w:tcPr>
            <w:tcW w:type="dxa" w:w="2340"/>
            <w:tcMar>
              <w:top w:w="40" w:type="dxa"/>
              <w:bottom w:w="40" w:type="dxa"/>
              <w:left w:w="45" w:type="dxa"/>
              <w:right w:w="45" w:type="dxa"/>
            </w:tcMar>
            <w:shd w:fill="F8FAFC"/>
          </w:tcPr>
          <w:p>
            <w:r>
              <w:rPr>
                <w:b/>
                <w:color w:val="1E3A8A"/>
                <w:sz w:val="15"/>
              </w:rPr>
              <w:t>100% Free &amp; Open-Source (Apache License)</w:t>
            </w:r>
          </w:p>
        </w:tc>
        <w:tc>
          <w:tcPr>
            <w:tcW w:type="dxa" w:w="2340"/>
            <w:tcMar>
              <w:top w:w="40" w:type="dxa"/>
              <w:bottom w:w="40" w:type="dxa"/>
              <w:left w:w="45" w:type="dxa"/>
              <w:right w:w="45" w:type="dxa"/>
            </w:tcMar>
            <w:shd w:fill="F8FAFC"/>
          </w:tcPr>
          <w:p>
            <w:r>
              <w:rPr>
                <w:sz w:val="15"/>
              </w:rPr>
              <w:t>Commercial Proprietary (Expensive license fees)</w:t>
            </w:r>
          </w:p>
        </w:tc>
        <w:tc>
          <w:tcPr>
            <w:tcW w:type="dxa" w:w="2340"/>
            <w:tcMar>
              <w:top w:w="40" w:type="dxa"/>
              <w:bottom w:w="40" w:type="dxa"/>
              <w:left w:w="45" w:type="dxa"/>
              <w:right w:w="45" w:type="dxa"/>
            </w:tcMar>
            <w:shd w:fill="F8FAFC"/>
          </w:tcPr>
          <w:p>
            <w:r>
              <w:rPr>
                <w:sz w:val="15"/>
              </w:rPr>
              <w:t>100% Free &amp; Open-Source (Apache License)</w:t>
            </w:r>
          </w:p>
        </w:tc>
      </w:tr>
      <w:tr>
        <w:tc>
          <w:tcPr>
            <w:tcW w:type="dxa" w:w="2340"/>
            <w:tcMar>
              <w:top w:w="40" w:type="dxa"/>
              <w:bottom w:w="40" w:type="dxa"/>
              <w:left w:w="45" w:type="dxa"/>
              <w:right w:w="45" w:type="dxa"/>
            </w:tcMar>
            <w:shd w:fill="FFFFFF"/>
          </w:tcPr>
          <w:p>
            <w:r>
              <w:rPr>
                <w:sz w:val="15"/>
              </w:rPr>
              <w:t>Memory Footprint</w:t>
            </w:r>
          </w:p>
        </w:tc>
        <w:tc>
          <w:tcPr>
            <w:tcW w:type="dxa" w:w="2340"/>
            <w:tcMar>
              <w:top w:w="40" w:type="dxa"/>
              <w:bottom w:w="40" w:type="dxa"/>
              <w:left w:w="45" w:type="dxa"/>
              <w:right w:w="45" w:type="dxa"/>
            </w:tcMar>
            <w:shd w:fill="FFFFFF"/>
          </w:tcPr>
          <w:p>
            <w:r>
              <w:rPr>
                <w:b/>
                <w:color w:val="1E3A8A"/>
                <w:sz w:val="15"/>
              </w:rPr>
              <w:t>Lightweight Java process (~150 MB RAM)</w:t>
            </w:r>
          </w:p>
        </w:tc>
        <w:tc>
          <w:tcPr>
            <w:tcW w:type="dxa" w:w="2340"/>
            <w:tcMar>
              <w:top w:w="40" w:type="dxa"/>
              <w:bottom w:w="40" w:type="dxa"/>
              <w:left w:w="45" w:type="dxa"/>
              <w:right w:w="45" w:type="dxa"/>
            </w:tcMar>
            <w:shd w:fill="FFFFFF"/>
          </w:tcPr>
          <w:p>
            <w:r>
              <w:rPr>
                <w:sz w:val="15"/>
              </w:rPr>
              <w:t>Heavy (Multiple GBs for Controller &amp; Agents)</w:t>
            </w:r>
          </w:p>
        </w:tc>
        <w:tc>
          <w:tcPr>
            <w:tcW w:type="dxa" w:w="2340"/>
            <w:tcMar>
              <w:top w:w="40" w:type="dxa"/>
              <w:bottom w:w="40" w:type="dxa"/>
              <w:left w:w="45" w:type="dxa"/>
              <w:right w:w="45" w:type="dxa"/>
            </w:tcMar>
            <w:shd w:fill="FFFFFF"/>
          </w:tcPr>
          <w:p>
            <w:r>
              <w:rPr>
                <w:sz w:val="15"/>
              </w:rPr>
              <w:t>Heavy (~500 MB RAM per active browser instance)</w:t>
            </w:r>
          </w:p>
        </w:tc>
      </w:tr>
      <w:tr>
        <w:tc>
          <w:tcPr>
            <w:tcW w:type="dxa" w:w="2340"/>
            <w:tcMar>
              <w:top w:w="40" w:type="dxa"/>
              <w:bottom w:w="40" w:type="dxa"/>
              <w:left w:w="45" w:type="dxa"/>
              <w:right w:w="45" w:type="dxa"/>
            </w:tcMar>
            <w:shd w:fill="F8FAFC"/>
          </w:tcPr>
          <w:p>
            <w:r>
              <w:rPr>
                <w:sz w:val="15"/>
              </w:rPr>
              <w:t>Concurrency Scaling</w:t>
            </w:r>
          </w:p>
        </w:tc>
        <w:tc>
          <w:tcPr>
            <w:tcW w:type="dxa" w:w="2340"/>
            <w:tcMar>
              <w:top w:w="40" w:type="dxa"/>
              <w:bottom w:w="40" w:type="dxa"/>
              <w:left w:w="45" w:type="dxa"/>
              <w:right w:w="45" w:type="dxa"/>
            </w:tcMar>
            <w:shd w:fill="F8FAFC"/>
          </w:tcPr>
          <w:p>
            <w:r>
              <w:rPr>
                <w:b/>
                <w:color w:val="1E3A8A"/>
                <w:sz w:val="15"/>
              </w:rPr>
              <w:t>Simulates 10,000+ threads on a single laptop</w:t>
            </w:r>
          </w:p>
        </w:tc>
        <w:tc>
          <w:tcPr>
            <w:tcW w:type="dxa" w:w="2340"/>
            <w:tcMar>
              <w:top w:w="40" w:type="dxa"/>
              <w:bottom w:w="40" w:type="dxa"/>
              <w:left w:w="45" w:type="dxa"/>
              <w:right w:w="45" w:type="dxa"/>
            </w:tcMar>
            <w:shd w:fill="F8FAFC"/>
          </w:tcPr>
          <w:p>
            <w:r>
              <w:rPr>
                <w:sz w:val="15"/>
              </w:rPr>
              <w:t>Simulates massive corporate distributed load</w:t>
            </w:r>
          </w:p>
        </w:tc>
        <w:tc>
          <w:tcPr>
            <w:tcW w:type="dxa" w:w="2340"/>
            <w:tcMar>
              <w:top w:w="40" w:type="dxa"/>
              <w:bottom w:w="40" w:type="dxa"/>
              <w:left w:w="45" w:type="dxa"/>
              <w:right w:w="45" w:type="dxa"/>
            </w:tcMar>
            <w:shd w:fill="F8FAFC"/>
          </w:tcPr>
          <w:p>
            <w:r>
              <w:rPr>
                <w:sz w:val="15"/>
              </w:rPr>
              <w:t>Unfit for load (&lt;10 browsers per laptop)</w:t>
            </w:r>
          </w:p>
        </w:tc>
      </w:tr>
      <w:tr>
        <w:tc>
          <w:tcPr>
            <w:tcW w:type="dxa" w:w="2340"/>
            <w:tcMar>
              <w:top w:w="40" w:type="dxa"/>
              <w:bottom w:w="40" w:type="dxa"/>
              <w:left w:w="45" w:type="dxa"/>
              <w:right w:w="45" w:type="dxa"/>
            </w:tcMar>
            <w:shd w:fill="FFFFFF"/>
          </w:tcPr>
          <w:p>
            <w:r>
              <w:rPr>
                <w:sz w:val="15"/>
              </w:rPr>
              <w:t>Offline / Field Viability</w:t>
            </w:r>
          </w:p>
        </w:tc>
        <w:tc>
          <w:tcPr>
            <w:tcW w:type="dxa" w:w="2340"/>
            <w:tcMar>
              <w:top w:w="40" w:type="dxa"/>
              <w:bottom w:w="40" w:type="dxa"/>
              <w:left w:w="45" w:type="dxa"/>
              <w:right w:w="45" w:type="dxa"/>
            </w:tcMar>
            <w:shd w:fill="FFFFFF"/>
          </w:tcPr>
          <w:p>
            <w:r>
              <w:rPr>
                <w:b/>
                <w:color w:val="1E3A8A"/>
                <w:sz w:val="15"/>
              </w:rPr>
              <w:t>Runs completely offline without license check</w:t>
            </w:r>
          </w:p>
        </w:tc>
        <w:tc>
          <w:tcPr>
            <w:tcW w:type="dxa" w:w="2340"/>
            <w:tcMar>
              <w:top w:w="40" w:type="dxa"/>
              <w:bottom w:w="40" w:type="dxa"/>
              <w:left w:w="45" w:type="dxa"/>
              <w:right w:w="45" w:type="dxa"/>
            </w:tcMar>
            <w:shd w:fill="FFFFFF"/>
          </w:tcPr>
          <w:p>
            <w:r>
              <w:rPr>
                <w:sz w:val="15"/>
              </w:rPr>
              <w:t>Requires remote commercial license server</w:t>
            </w:r>
          </w:p>
        </w:tc>
        <w:tc>
          <w:tcPr>
            <w:tcW w:type="dxa" w:w="2340"/>
            <w:tcMar>
              <w:top w:w="40" w:type="dxa"/>
              <w:bottom w:w="40" w:type="dxa"/>
              <w:left w:w="45" w:type="dxa"/>
              <w:right w:w="45" w:type="dxa"/>
            </w:tcMar>
            <w:shd w:fill="FFFFFF"/>
          </w:tcPr>
          <w:p>
            <w:r>
              <w:rPr>
                <w:sz w:val="15"/>
              </w:rPr>
              <w:t>Runs offline with local chromedriver binary</w:t>
            </w:r>
          </w:p>
        </w:tc>
      </w:tr>
      <w:tr>
        <w:tc>
          <w:tcPr>
            <w:tcW w:type="dxa" w:w="2340"/>
            <w:tcMar>
              <w:top w:w="40" w:type="dxa"/>
              <w:bottom w:w="40" w:type="dxa"/>
              <w:left w:w="45" w:type="dxa"/>
              <w:right w:w="45" w:type="dxa"/>
            </w:tcMar>
            <w:shd w:fill="F8FAFC"/>
          </w:tcPr>
          <w:p>
            <w:r>
              <w:rPr>
                <w:sz w:val="15"/>
              </w:rPr>
              <w:t>Multipart Image Uploads</w:t>
            </w:r>
          </w:p>
        </w:tc>
        <w:tc>
          <w:tcPr>
            <w:tcW w:type="dxa" w:w="2340"/>
            <w:tcMar>
              <w:top w:w="40" w:type="dxa"/>
              <w:bottom w:w="40" w:type="dxa"/>
              <w:left w:w="45" w:type="dxa"/>
              <w:right w:w="45" w:type="dxa"/>
            </w:tcMar>
            <w:shd w:fill="F8FAFC"/>
          </w:tcPr>
          <w:p>
            <w:r>
              <w:rPr>
                <w:b/>
                <w:color w:val="1E3A8A"/>
                <w:sz w:val="15"/>
              </w:rPr>
              <w:t>Native HTTP Request Sampler handles image files</w:t>
            </w:r>
          </w:p>
        </w:tc>
        <w:tc>
          <w:tcPr>
            <w:tcW w:type="dxa" w:w="2340"/>
            <w:tcMar>
              <w:top w:w="40" w:type="dxa"/>
              <w:bottom w:w="40" w:type="dxa"/>
              <w:left w:w="45" w:type="dxa"/>
              <w:right w:w="45" w:type="dxa"/>
            </w:tcMar>
            <w:shd w:fill="F8FAFC"/>
          </w:tcPr>
          <w:p>
            <w:r>
              <w:rPr>
                <w:sz w:val="15"/>
              </w:rPr>
              <w:t>Requires complex VuGen script authoring</w:t>
            </w:r>
          </w:p>
        </w:tc>
        <w:tc>
          <w:tcPr>
            <w:tcW w:type="dxa" w:w="2340"/>
            <w:tcMar>
              <w:top w:w="40" w:type="dxa"/>
              <w:bottom w:w="40" w:type="dxa"/>
              <w:left w:w="45" w:type="dxa"/>
              <w:right w:w="45" w:type="dxa"/>
            </w:tcMar>
            <w:shd w:fill="F8FAFC"/>
          </w:tcPr>
          <w:p>
            <w:r>
              <w:rPr>
                <w:sz w:val="15"/>
              </w:rPr>
              <w:t>Automates clicking file chooser dialog in browser</w:t>
            </w:r>
          </w:p>
        </w:tc>
      </w:tr>
      <w:tr>
        <w:tc>
          <w:tcPr>
            <w:tcW w:type="dxa" w:w="2340"/>
            <w:tcMar>
              <w:top w:w="40" w:type="dxa"/>
              <w:bottom w:w="40" w:type="dxa"/>
              <w:left w:w="45" w:type="dxa"/>
              <w:right w:w="45" w:type="dxa"/>
            </w:tcMar>
            <w:shd w:fill="FFFFFF"/>
          </w:tcPr>
          <w:p>
            <w:r>
              <w:rPr>
                <w:sz w:val="15"/>
              </w:rPr>
              <w:t>Statistical Analysis</w:t>
            </w:r>
          </w:p>
        </w:tc>
        <w:tc>
          <w:tcPr>
            <w:tcW w:type="dxa" w:w="2340"/>
            <w:tcMar>
              <w:top w:w="40" w:type="dxa"/>
              <w:bottom w:w="40" w:type="dxa"/>
              <w:left w:w="45" w:type="dxa"/>
              <w:right w:w="45" w:type="dxa"/>
            </w:tcMar>
            <w:shd w:fill="FFFFFF"/>
          </w:tcPr>
          <w:p>
            <w:r>
              <w:rPr>
                <w:b/>
                <w:color w:val="1E3A8A"/>
                <w:sz w:val="15"/>
              </w:rPr>
              <w:t>Calculates Average, Median, P90, P95, and TPS</w:t>
            </w:r>
          </w:p>
        </w:tc>
        <w:tc>
          <w:tcPr>
            <w:tcW w:type="dxa" w:w="2340"/>
            <w:tcMar>
              <w:top w:w="40" w:type="dxa"/>
              <w:bottom w:w="40" w:type="dxa"/>
              <w:left w:w="45" w:type="dxa"/>
              <w:right w:w="45" w:type="dxa"/>
            </w:tcMar>
            <w:shd w:fill="FFFFFF"/>
          </w:tcPr>
          <w:p>
            <w:r>
              <w:rPr>
                <w:sz w:val="15"/>
              </w:rPr>
              <w:t>Comprehensive analysis dashboard</w:t>
            </w:r>
          </w:p>
        </w:tc>
        <w:tc>
          <w:tcPr>
            <w:tcW w:type="dxa" w:w="2340"/>
            <w:tcMar>
              <w:top w:w="40" w:type="dxa"/>
              <w:bottom w:w="40" w:type="dxa"/>
              <w:left w:w="45" w:type="dxa"/>
              <w:right w:w="45" w:type="dxa"/>
            </w:tcMar>
            <w:shd w:fill="FFFFFF"/>
          </w:tcPr>
          <w:p>
            <w:r>
              <w:rPr>
                <w:sz w:val="15"/>
              </w:rPr>
              <w:t>Pass/Fail assertions only; no latency percentiles</w:t>
            </w:r>
          </w:p>
        </w:tc>
      </w:tr>
      <w:tr>
        <w:tc>
          <w:tcPr>
            <w:tcW w:type="dxa" w:w="2340"/>
            <w:tcMar>
              <w:top w:w="40" w:type="dxa"/>
              <w:bottom w:w="40" w:type="dxa"/>
              <w:left w:w="45" w:type="dxa"/>
              <w:right w:w="45" w:type="dxa"/>
            </w:tcMar>
            <w:shd w:fill="F8FAFC"/>
          </w:tcPr>
          <w:p>
            <w:r>
              <w:rPr>
                <w:sz w:val="15"/>
              </w:rPr>
              <w:t>Project Verdict</w:t>
            </w:r>
          </w:p>
        </w:tc>
        <w:tc>
          <w:tcPr>
            <w:tcW w:type="dxa" w:w="2340"/>
            <w:tcMar>
              <w:top w:w="40" w:type="dxa"/>
              <w:bottom w:w="40" w:type="dxa"/>
              <w:left w:w="45" w:type="dxa"/>
              <w:right w:w="45" w:type="dxa"/>
            </w:tcMar>
            <w:shd w:fill="F8FAFC"/>
          </w:tcPr>
          <w:p>
            <w:r>
              <w:rPr>
                <w:b/>
                <w:color w:val="1E3A8A"/>
                <w:sz w:val="15"/>
              </w:rPr>
              <w:t>SELECTED PRIMARY: Ideal for testing FastAPI backend</w:t>
            </w:r>
          </w:p>
        </w:tc>
        <w:tc>
          <w:tcPr>
            <w:tcW w:type="dxa" w:w="2340"/>
            <w:tcMar>
              <w:top w:w="40" w:type="dxa"/>
              <w:bottom w:w="40" w:type="dxa"/>
              <w:left w:w="45" w:type="dxa"/>
              <w:right w:w="45" w:type="dxa"/>
            </w:tcMar>
            <w:shd w:fill="F8FAFC"/>
          </w:tcPr>
          <w:p>
            <w:r>
              <w:rPr>
                <w:sz w:val="15"/>
              </w:rPr>
              <w:t>REJECTED: Too heavy, expensive, and unnecessary</w:t>
            </w:r>
          </w:p>
        </w:tc>
        <w:tc>
          <w:tcPr>
            <w:tcW w:type="dxa" w:w="2340"/>
            <w:tcMar>
              <w:top w:w="40" w:type="dxa"/>
              <w:bottom w:w="40" w:type="dxa"/>
              <w:left w:w="45" w:type="dxa"/>
              <w:right w:w="45" w:type="dxa"/>
            </w:tcMar>
            <w:shd w:fill="F8FAFC"/>
          </w:tcPr>
          <w:p>
            <w:r>
              <w:rPr>
                <w:b/>
                <w:color w:val="16A34A"/>
                <w:sz w:val="15"/>
              </w:rPr>
              <w:t>COMPLEMENTARY: Used for testing dashboard UI</w:t>
            </w:r>
          </w:p>
        </w:tc>
      </w:tr>
    </w:tbl>
    <w:p>
      <w:pPr>
        <w:spacing w:after="200"/>
      </w:pPr>
    </w:p>
    <w:p>
      <w:pPr>
        <w:spacing w:before="360" w:after="120"/>
      </w:pPr>
      <w:r>
        <w:rPr>
          <w:rFonts w:ascii="Arial" w:hAnsi="Arial"/>
          <w:b/>
          <w:color w:val="0F172A"/>
          <w:sz w:val="30"/>
        </w:rPr>
        <w:t>3. Why Apache JMeter Was Selected as the Best Tool</w:t>
      </w:r>
    </w:p>
    <w:p>
      <w:pPr>
        <w:spacing w:after="120" w:line="276" w:lineRule="auto"/>
      </w:pPr>
      <w:r>
        <w:rPr>
          <w:rFonts w:ascii="Calibri" w:hAnsi="Calibri"/>
          <w:i w:val="0"/>
          <w:color w:val="1E293B"/>
          <w:sz w:val="21"/>
        </w:rPr>
        <w:t>Based on the comparative evaluation, Apache JMeter was selected as the best tool for performance testing this project for four clear reasons:</w:t>
      </w:r>
    </w:p>
    <w:p>
      <w:pPr>
        <w:spacing w:after="120" w:line="276" w:lineRule="auto"/>
      </w:pPr>
      <w:r>
        <w:rPr>
          <w:rFonts w:ascii="Calibri" w:hAnsi="Calibri"/>
          <w:i w:val="0"/>
          <w:color w:val="1E293B"/>
          <w:sz w:val="21"/>
        </w:rPr>
        <w:t>1. Direct Fit for REST API Architecture: Our application core is a FastAPI backend serving HTTP endpoints (`/api/submissions`, `/api/history`, `/api/calculate-ahp`). JMeter's HTTP Request Samplers test these endpoints directly at the protocol level without browser overhead.</w:t>
        <w:br/>
        <w:t>2. Lightweight Multi-Threading on Student Hardware: In JMeter, each virtual user is a lightweight Java thread consuming only ~1 MB of memory. This allowed my laptop to easily simulate 50 simultaneous users with zero CPU freezing.</w:t>
        <w:br/>
        <w:t>3. Precise Response Time &amp; Latency Percentiles: JMeter automatically records the exact millisecond response time of each request, computing not just the average latency, but also the Median (P50), 90th percentile, and 95th percentile, which are critical for measuring performance consistency.</w:t>
        <w:br/>
        <w:t>4. Cost-Effective and Open-Source: It is completely free and open-source, fitting our student project requirements perfectly without the proprietary licensing barriers of LoadRunner.</w:t>
      </w:r>
    </w:p>
    <w:p>
      <w:pPr>
        <w:spacing w:before="360" w:after="120"/>
      </w:pPr>
      <w:r>
        <w:rPr>
          <w:rFonts w:ascii="Arial" w:hAnsi="Arial"/>
          <w:b/>
          <w:color w:val="0F172A"/>
          <w:sz w:val="30"/>
        </w:rPr>
        <w:t>4. System Under Test (SUT) Architecture</w:t>
      </w:r>
    </w:p>
    <w:p>
      <w:pPr>
        <w:spacing w:after="120" w:line="276" w:lineRule="auto"/>
      </w:pPr>
      <w:r>
        <w:rPr>
          <w:rFonts w:ascii="Calibri" w:hAnsi="Calibri"/>
          <w:i w:val="0"/>
          <w:color w:val="1E293B"/>
          <w:sz w:val="21"/>
        </w:rPr>
        <w:t>The System Under Test (SUT) is the Intelligent Flood Rescue Decision Support System (IFRDSS), running locally on `http://127.0.0.1:8080` (or `8000`). It consists of:</w:t>
        <w:br/>
        <w:t>- Backend Server: Python 3.14 with FastAPI and Uvicorn ASGI server.</w:t>
        <w:br/>
        <w:t>- Database: SQLite relational database (`submissions.db`) storing image metadata, timestamps, detected people counts, flood coverage ratios, and rescue priority scores.</w:t>
        <w:br/>
        <w:t>- Computer Vision Pipeline: OpenCV functions (`backend/detection.py`) performing person detection via HOG and Haar cascades, water segmentation via HSV color slicing, and structural damage estimation via Laplacian edge density.</w:t>
        <w:br/>
        <w:t>- Decision Engine: Saaty Analytic Hierarchy Process (`backend/decision_support.py`) calculating priority scores and classifying rescue risk.</w:t>
        <w:br/>
        <w:t>- Frontend: HTML5/CSS/JavaScript dashboard.</w:t>
      </w:r>
    </w:p>
    <w:p>
      <w:pPr>
        <w:spacing w:before="360" w:after="120"/>
      </w:pPr>
      <w:r>
        <w:rPr>
          <w:rFonts w:ascii="Arial" w:hAnsi="Arial"/>
          <w:b/>
          <w:color w:val="0F172A"/>
          <w:sz w:val="30"/>
        </w:rPr>
        <w:t>5. Apache JMeter Test Plan Design &amp; Configuration</w:t>
      </w:r>
    </w:p>
    <w:p>
      <w:pPr>
        <w:spacing w:after="120" w:line="276" w:lineRule="auto"/>
      </w:pPr>
      <w:r>
        <w:rPr>
          <w:rFonts w:ascii="Calibri" w:hAnsi="Calibri"/>
          <w:i w:val="0"/>
          <w:color w:val="1E293B"/>
          <w:sz w:val="21"/>
        </w:rPr>
        <w:t>To test the system rigorously, I authored an official Apache JMeter Test Plan saved as `docs/ifrdss_jmeter_test_plan.jmx`. The test plan was designed with the following components:</w:t>
      </w:r>
    </w:p>
    <w:p>
      <w:pPr>
        <w:spacing w:after="120" w:line="276" w:lineRule="auto"/>
      </w:pPr>
      <w:r>
        <w:rPr>
          <w:rFonts w:ascii="Calibri" w:hAnsi="Calibri"/>
          <w:i w:val="0"/>
          <w:color w:val="1E293B"/>
          <w:sz w:val="21"/>
        </w:rPr>
        <w:t>1. Thread Group (Virtual Users): Configured to simulate 5 concurrency levels: 1 VU, 5 VUs, 10 VUs, 25 VUs, and 50 VUs. Ramp-up period was set to 5 seconds to gradually bring virtual users online.</w:t>
        <w:br/>
        <w:t>2. HTTP Request Defaults: Base URL set to `http://127.0.0.1`, Port `8080`, with connection timeout of 5,000 ms.</w:t>
        <w:br/>
        <w:t>3. HTTP Samplers Created:</w:t>
        <w:br/>
        <w:t xml:space="preserve">   - Sampler 1: `GET /` (Tests dashboard page loading and server responsiveness)</w:t>
        <w:br/>
        <w:t xml:space="preserve">   - Sampler 2: `GET /api/history` (Tests database query performance and JSON response serialization)</w:t>
        <w:br/>
        <w:t xml:space="preserve">   - Sampler 3: `POST /api/calculate-ahp` (Tests the mathematical decision engine with JSON body: `{'human_weight': 0.45, 'flood_weight': 0.35, 'damage_weight': 0.20}`)</w:t>
        <w:br/>
        <w:t>4. Response Assertions: Added to verify that all HTTP responses return status code 200 OK and valid JSON data.</w:t>
        <w:br/>
        <w:t>5. Listeners: Aggregate Report and Summary Report listeners were configured to output detailed response time metrics to `docs/jmeter_benchmark_results.csv`.</w:t>
      </w:r>
    </w:p>
    <w:p>
      <w:pPr>
        <w:spacing w:before="360" w:after="120"/>
      </w:pPr>
      <w:r>
        <w:rPr>
          <w:rFonts w:ascii="Arial" w:hAnsi="Arial"/>
          <w:b/>
          <w:color w:val="0F172A"/>
          <w:sz w:val="30"/>
        </w:rPr>
        <w:t>6. Companion Automated UI Testing with Selenium WebDriver</w:t>
      </w:r>
    </w:p>
    <w:p>
      <w:pPr>
        <w:spacing w:after="120" w:line="276" w:lineRule="auto"/>
      </w:pPr>
      <w:r>
        <w:rPr>
          <w:rFonts w:ascii="Calibri" w:hAnsi="Calibri"/>
          <w:i w:val="0"/>
          <w:color w:val="1E293B"/>
          <w:sz w:val="21"/>
        </w:rPr>
        <w:t>While Apache JMeter verified API throughput and server load, I used Selenium WebDriver (`docs/selenium_e2e_test.py`) to automate functional testing of the web dashboard. Five automated test cases were executed in headless Google Chrome. Table 2 summarizes the test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Mar>
              <w:top w:w="45" w:type="dxa"/>
              <w:bottom w:w="45" w:type="dxa"/>
              <w:left w:w="45" w:type="dxa"/>
              <w:right w:w="45" w:type="dxa"/>
            </w:tcMar>
          </w:tcPr>
          <w:p>
            <w:r>
              <w:rPr>
                <w:b/>
                <w:color w:val="FFFFFF"/>
                <w:sz w:val="16"/>
              </w:rPr>
              <w:t>Test ID</w:t>
            </w:r>
          </w:p>
        </w:tc>
        <w:tc>
          <w:tcPr>
            <w:tcW w:type="dxa" w:w="1872"/>
            <w:shd w:fill="0F172A"/>
            <w:tcMar>
              <w:top w:w="45" w:type="dxa"/>
              <w:bottom w:w="45" w:type="dxa"/>
              <w:left w:w="45" w:type="dxa"/>
              <w:right w:w="45" w:type="dxa"/>
            </w:tcMar>
          </w:tcPr>
          <w:p>
            <w:r>
              <w:rPr>
                <w:b/>
                <w:color w:val="FFFFFF"/>
                <w:sz w:val="16"/>
              </w:rPr>
              <w:t>Test Scenario</w:t>
            </w:r>
          </w:p>
        </w:tc>
        <w:tc>
          <w:tcPr>
            <w:tcW w:type="dxa" w:w="1872"/>
            <w:shd w:fill="0F172A"/>
            <w:tcMar>
              <w:top w:w="45" w:type="dxa"/>
              <w:bottom w:w="45" w:type="dxa"/>
              <w:left w:w="45" w:type="dxa"/>
              <w:right w:w="45" w:type="dxa"/>
            </w:tcMar>
          </w:tcPr>
          <w:p>
            <w:r>
              <w:rPr>
                <w:b/>
                <w:color w:val="FFFFFF"/>
                <w:sz w:val="16"/>
              </w:rPr>
              <w:t>Actions Performed</w:t>
            </w:r>
          </w:p>
        </w:tc>
        <w:tc>
          <w:tcPr>
            <w:tcW w:type="dxa" w:w="1872"/>
            <w:shd w:fill="0F172A"/>
            <w:tcMar>
              <w:top w:w="45" w:type="dxa"/>
              <w:bottom w:w="45" w:type="dxa"/>
              <w:left w:w="45" w:type="dxa"/>
              <w:right w:w="45" w:type="dxa"/>
            </w:tcMar>
          </w:tcPr>
          <w:p>
            <w:r>
              <w:rPr>
                <w:b/>
                <w:color w:val="FFFFFF"/>
                <w:sz w:val="16"/>
              </w:rPr>
              <w:t>Expected Outcome</w:t>
            </w:r>
          </w:p>
        </w:tc>
        <w:tc>
          <w:tcPr>
            <w:tcW w:type="dxa" w:w="1872"/>
            <w:shd w:fill="0F172A"/>
            <w:tcMar>
              <w:top w:w="45" w:type="dxa"/>
              <w:bottom w:w="45" w:type="dxa"/>
              <w:left w:w="45" w:type="dxa"/>
              <w:right w:w="45" w:type="dxa"/>
            </w:tcMar>
          </w:tcPr>
          <w:p>
            <w:r>
              <w:rPr>
                <w:b/>
                <w:color w:val="FFFFFF"/>
                <w:sz w:val="16"/>
              </w:rPr>
              <w:t>Status</w:t>
            </w:r>
          </w:p>
        </w:tc>
      </w:tr>
      <w:tr>
        <w:tc>
          <w:tcPr>
            <w:tcW w:type="dxa" w:w="1872"/>
            <w:tcMar>
              <w:top w:w="40" w:type="dxa"/>
              <w:bottom w:w="40" w:type="dxa"/>
              <w:left w:w="45" w:type="dxa"/>
              <w:right w:w="45" w:type="dxa"/>
            </w:tcMar>
            <w:shd w:fill="F8FAFC"/>
          </w:tcPr>
          <w:p>
            <w:r>
              <w:rPr>
                <w:sz w:val="15"/>
              </w:rPr>
              <w:t>TC-SEL-01</w:t>
            </w:r>
          </w:p>
        </w:tc>
        <w:tc>
          <w:tcPr>
            <w:tcW w:type="dxa" w:w="1872"/>
            <w:tcMar>
              <w:top w:w="40" w:type="dxa"/>
              <w:bottom w:w="40" w:type="dxa"/>
              <w:left w:w="45" w:type="dxa"/>
              <w:right w:w="45" w:type="dxa"/>
            </w:tcMar>
            <w:shd w:fill="F8FAFC"/>
          </w:tcPr>
          <w:p>
            <w:r>
              <w:rPr>
                <w:sz w:val="15"/>
              </w:rPr>
              <w:t>Dashboard Landing</w:t>
            </w:r>
          </w:p>
        </w:tc>
        <w:tc>
          <w:tcPr>
            <w:tcW w:type="dxa" w:w="1872"/>
            <w:tcMar>
              <w:top w:w="40" w:type="dxa"/>
              <w:bottom w:w="40" w:type="dxa"/>
              <w:left w:w="45" w:type="dxa"/>
              <w:right w:w="45" w:type="dxa"/>
            </w:tcMar>
            <w:shd w:fill="F8FAFC"/>
          </w:tcPr>
          <w:p>
            <w:r>
              <w:rPr>
                <w:sz w:val="15"/>
              </w:rPr>
              <w:t>Open `http://localhost:8080/`, assert HTTP 200, check header</w:t>
            </w:r>
          </w:p>
        </w:tc>
        <w:tc>
          <w:tcPr>
            <w:tcW w:type="dxa" w:w="1872"/>
            <w:tcMar>
              <w:top w:w="40" w:type="dxa"/>
              <w:bottom w:w="40" w:type="dxa"/>
              <w:left w:w="45" w:type="dxa"/>
              <w:right w:w="45" w:type="dxa"/>
            </w:tcMar>
            <w:shd w:fill="F8FAFC"/>
          </w:tcPr>
          <w:p>
            <w:r>
              <w:rPr>
                <w:sz w:val="15"/>
              </w:rPr>
              <w:t>Page renders cleanly with all navigation buttons visible</w:t>
            </w:r>
          </w:p>
        </w:tc>
        <w:tc>
          <w:tcPr>
            <w:tcW w:type="dxa" w:w="1872"/>
            <w:tcMar>
              <w:top w:w="40" w:type="dxa"/>
              <w:bottom w:w="40" w:type="dxa"/>
              <w:left w:w="45" w:type="dxa"/>
              <w:right w:w="45" w:type="dxa"/>
            </w:tcMar>
            <w:shd w:fill="F8FAFC"/>
          </w:tcPr>
          <w:p>
            <w:r>
              <w:rPr>
                <w:b/>
                <w:color w:val="16A34A"/>
                <w:sz w:val="15"/>
              </w:rPr>
              <w:t>PASSED</w:t>
            </w:r>
          </w:p>
        </w:tc>
      </w:tr>
      <w:tr>
        <w:tc>
          <w:tcPr>
            <w:tcW w:type="dxa" w:w="1872"/>
            <w:tcMar>
              <w:top w:w="40" w:type="dxa"/>
              <w:bottom w:w="40" w:type="dxa"/>
              <w:left w:w="45" w:type="dxa"/>
              <w:right w:w="45" w:type="dxa"/>
            </w:tcMar>
            <w:shd w:fill="FFFFFF"/>
          </w:tcPr>
          <w:p>
            <w:r>
              <w:rPr>
                <w:sz w:val="15"/>
              </w:rPr>
              <w:t>TC-SEL-02</w:t>
            </w:r>
          </w:p>
        </w:tc>
        <w:tc>
          <w:tcPr>
            <w:tcW w:type="dxa" w:w="1872"/>
            <w:tcMar>
              <w:top w:w="40" w:type="dxa"/>
              <w:bottom w:w="40" w:type="dxa"/>
              <w:left w:w="45" w:type="dxa"/>
              <w:right w:w="45" w:type="dxa"/>
            </w:tcMar>
            <w:shd w:fill="FFFFFF"/>
          </w:tcPr>
          <w:p>
            <w:r>
              <w:rPr>
                <w:sz w:val="15"/>
              </w:rPr>
              <w:t>Tab Switching</w:t>
            </w:r>
          </w:p>
        </w:tc>
        <w:tc>
          <w:tcPr>
            <w:tcW w:type="dxa" w:w="1872"/>
            <w:tcMar>
              <w:top w:w="40" w:type="dxa"/>
              <w:bottom w:w="40" w:type="dxa"/>
              <w:left w:w="45" w:type="dxa"/>
              <w:right w:w="45" w:type="dxa"/>
            </w:tcMar>
            <w:shd w:fill="FFFFFF"/>
          </w:tcPr>
          <w:p>
            <w:r>
              <w:rPr>
                <w:sz w:val="15"/>
              </w:rPr>
              <w:t>Click 'Live Map', 'History', and 'AHP Config' tabs</w:t>
            </w:r>
          </w:p>
        </w:tc>
        <w:tc>
          <w:tcPr>
            <w:tcW w:type="dxa" w:w="1872"/>
            <w:tcMar>
              <w:top w:w="40" w:type="dxa"/>
              <w:bottom w:w="40" w:type="dxa"/>
              <w:left w:w="45" w:type="dxa"/>
              <w:right w:w="45" w:type="dxa"/>
            </w:tcMar>
            <w:shd w:fill="FFFFFF"/>
          </w:tcPr>
          <w:p>
            <w:r>
              <w:rPr>
                <w:sz w:val="15"/>
              </w:rPr>
              <w:t>Tab switches cleanly and displays correct content panel</w:t>
            </w:r>
          </w:p>
        </w:tc>
        <w:tc>
          <w:tcPr>
            <w:tcW w:type="dxa" w:w="1872"/>
            <w:tcMar>
              <w:top w:w="40" w:type="dxa"/>
              <w:bottom w:w="40" w:type="dxa"/>
              <w:left w:w="45" w:type="dxa"/>
              <w:right w:w="45" w:type="dxa"/>
            </w:tcMar>
            <w:shd w:fill="FFFFFF"/>
          </w:tcPr>
          <w:p>
            <w:r>
              <w:rPr>
                <w:b/>
                <w:color w:val="16A34A"/>
                <w:sz w:val="15"/>
              </w:rPr>
              <w:t>PASSED</w:t>
            </w:r>
          </w:p>
        </w:tc>
      </w:tr>
      <w:tr>
        <w:tc>
          <w:tcPr>
            <w:tcW w:type="dxa" w:w="1872"/>
            <w:tcMar>
              <w:top w:w="40" w:type="dxa"/>
              <w:bottom w:w="40" w:type="dxa"/>
              <w:left w:w="45" w:type="dxa"/>
              <w:right w:w="45" w:type="dxa"/>
            </w:tcMar>
            <w:shd w:fill="F8FAFC"/>
          </w:tcPr>
          <w:p>
            <w:r>
              <w:rPr>
                <w:sz w:val="15"/>
              </w:rPr>
              <w:t>TC-SEL-03</w:t>
            </w:r>
          </w:p>
        </w:tc>
        <w:tc>
          <w:tcPr>
            <w:tcW w:type="dxa" w:w="1872"/>
            <w:tcMar>
              <w:top w:w="40" w:type="dxa"/>
              <w:bottom w:w="40" w:type="dxa"/>
              <w:left w:w="45" w:type="dxa"/>
              <w:right w:w="45" w:type="dxa"/>
            </w:tcMar>
            <w:shd w:fill="F8FAFC"/>
          </w:tcPr>
          <w:p>
            <w:r>
              <w:rPr>
                <w:sz w:val="15"/>
              </w:rPr>
              <w:t>AHP Slider Recalculation</w:t>
            </w:r>
          </w:p>
        </w:tc>
        <w:tc>
          <w:tcPr>
            <w:tcW w:type="dxa" w:w="1872"/>
            <w:tcMar>
              <w:top w:w="40" w:type="dxa"/>
              <w:bottom w:w="40" w:type="dxa"/>
              <w:left w:w="45" w:type="dxa"/>
              <w:right w:w="45" w:type="dxa"/>
            </w:tcMar>
            <w:shd w:fill="F8FAFC"/>
          </w:tcPr>
          <w:p>
            <w:r>
              <w:rPr>
                <w:sz w:val="15"/>
              </w:rPr>
              <w:t>Drag Human Urgency slider to 0.70 via JavaScript event</w:t>
            </w:r>
          </w:p>
        </w:tc>
        <w:tc>
          <w:tcPr>
            <w:tcW w:type="dxa" w:w="1872"/>
            <w:tcMar>
              <w:top w:w="40" w:type="dxa"/>
              <w:bottom w:w="40" w:type="dxa"/>
              <w:left w:w="45" w:type="dxa"/>
              <w:right w:w="45" w:type="dxa"/>
            </w:tcMar>
            <w:shd w:fill="F8FAFC"/>
          </w:tcPr>
          <w:p>
            <w:r>
              <w:rPr>
                <w:sz w:val="15"/>
              </w:rPr>
              <w:t>Weights re-normalize and priority score recalculates</w:t>
            </w:r>
          </w:p>
        </w:tc>
        <w:tc>
          <w:tcPr>
            <w:tcW w:type="dxa" w:w="1872"/>
            <w:tcMar>
              <w:top w:w="40" w:type="dxa"/>
              <w:bottom w:w="40" w:type="dxa"/>
              <w:left w:w="45" w:type="dxa"/>
              <w:right w:w="45" w:type="dxa"/>
            </w:tcMar>
            <w:shd w:fill="F8FAFC"/>
          </w:tcPr>
          <w:p>
            <w:r>
              <w:rPr>
                <w:b/>
                <w:color w:val="16A34A"/>
                <w:sz w:val="15"/>
              </w:rPr>
              <w:t>PASSED</w:t>
            </w:r>
          </w:p>
        </w:tc>
      </w:tr>
      <w:tr>
        <w:tc>
          <w:tcPr>
            <w:tcW w:type="dxa" w:w="1872"/>
            <w:tcMar>
              <w:top w:w="40" w:type="dxa"/>
              <w:bottom w:w="40" w:type="dxa"/>
              <w:left w:w="45" w:type="dxa"/>
              <w:right w:w="45" w:type="dxa"/>
            </w:tcMar>
            <w:shd w:fill="FFFFFF"/>
          </w:tcPr>
          <w:p>
            <w:r>
              <w:rPr>
                <w:sz w:val="15"/>
              </w:rPr>
              <w:t>TC-SEL-04</w:t>
            </w:r>
          </w:p>
        </w:tc>
        <w:tc>
          <w:tcPr>
            <w:tcW w:type="dxa" w:w="1872"/>
            <w:tcMar>
              <w:top w:w="40" w:type="dxa"/>
              <w:bottom w:w="40" w:type="dxa"/>
              <w:left w:w="45" w:type="dxa"/>
              <w:right w:w="45" w:type="dxa"/>
            </w:tcMar>
            <w:shd w:fill="FFFFFF"/>
          </w:tcPr>
          <w:p>
            <w:r>
              <w:rPr>
                <w:sz w:val="15"/>
              </w:rPr>
              <w:t>Modal Inspection</w:t>
            </w:r>
          </w:p>
        </w:tc>
        <w:tc>
          <w:tcPr>
            <w:tcW w:type="dxa" w:w="1872"/>
            <w:tcMar>
              <w:top w:w="40" w:type="dxa"/>
              <w:bottom w:w="40" w:type="dxa"/>
              <w:left w:w="45" w:type="dxa"/>
              <w:right w:w="45" w:type="dxa"/>
            </w:tcMar>
            <w:shd w:fill="FFFFFF"/>
          </w:tcPr>
          <w:p>
            <w:r>
              <w:rPr>
                <w:sz w:val="15"/>
              </w:rPr>
              <w:t>Click on historical submission row to view details</w:t>
            </w:r>
          </w:p>
        </w:tc>
        <w:tc>
          <w:tcPr>
            <w:tcW w:type="dxa" w:w="1872"/>
            <w:tcMar>
              <w:top w:w="40" w:type="dxa"/>
              <w:bottom w:w="40" w:type="dxa"/>
              <w:left w:w="45" w:type="dxa"/>
              <w:right w:w="45" w:type="dxa"/>
            </w:tcMar>
            <w:shd w:fill="FFFFFF"/>
          </w:tcPr>
          <w:p>
            <w:r>
              <w:rPr>
                <w:sz w:val="15"/>
              </w:rPr>
              <w:t>Modal opens displaying annotated image and metrics</w:t>
            </w:r>
          </w:p>
        </w:tc>
        <w:tc>
          <w:tcPr>
            <w:tcW w:type="dxa" w:w="1872"/>
            <w:tcMar>
              <w:top w:w="40" w:type="dxa"/>
              <w:bottom w:w="40" w:type="dxa"/>
              <w:left w:w="45" w:type="dxa"/>
              <w:right w:w="45" w:type="dxa"/>
            </w:tcMar>
            <w:shd w:fill="FFFFFF"/>
          </w:tcPr>
          <w:p>
            <w:r>
              <w:rPr>
                <w:b/>
                <w:color w:val="16A34A"/>
                <w:sz w:val="15"/>
              </w:rPr>
              <w:t>PASSED</w:t>
            </w:r>
          </w:p>
        </w:tc>
      </w:tr>
      <w:tr>
        <w:tc>
          <w:tcPr>
            <w:tcW w:type="dxa" w:w="1872"/>
            <w:tcMar>
              <w:top w:w="40" w:type="dxa"/>
              <w:bottom w:w="40" w:type="dxa"/>
              <w:left w:w="45" w:type="dxa"/>
              <w:right w:w="45" w:type="dxa"/>
            </w:tcMar>
            <w:shd w:fill="F8FAFC"/>
          </w:tcPr>
          <w:p>
            <w:r>
              <w:rPr>
                <w:sz w:val="15"/>
              </w:rPr>
              <w:t>TC-SEL-05</w:t>
            </w:r>
          </w:p>
        </w:tc>
        <w:tc>
          <w:tcPr>
            <w:tcW w:type="dxa" w:w="1872"/>
            <w:tcMar>
              <w:top w:w="40" w:type="dxa"/>
              <w:bottom w:w="40" w:type="dxa"/>
              <w:left w:w="45" w:type="dxa"/>
              <w:right w:w="45" w:type="dxa"/>
            </w:tcMar>
            <w:shd w:fill="F8FAFC"/>
          </w:tcPr>
          <w:p>
            <w:r>
              <w:rPr>
                <w:sz w:val="15"/>
              </w:rPr>
              <w:t>Responsive View</w:t>
            </w:r>
          </w:p>
        </w:tc>
        <w:tc>
          <w:tcPr>
            <w:tcW w:type="dxa" w:w="1872"/>
            <w:tcMar>
              <w:top w:w="40" w:type="dxa"/>
              <w:bottom w:w="40" w:type="dxa"/>
              <w:left w:w="45" w:type="dxa"/>
              <w:right w:w="45" w:type="dxa"/>
            </w:tcMar>
            <w:shd w:fill="F8FAFC"/>
          </w:tcPr>
          <w:p>
            <w:r>
              <w:rPr>
                <w:sz w:val="15"/>
              </w:rPr>
              <w:t>Resize viewport to tablet resolution (768x1024)</w:t>
            </w:r>
          </w:p>
        </w:tc>
        <w:tc>
          <w:tcPr>
            <w:tcW w:type="dxa" w:w="1872"/>
            <w:tcMar>
              <w:top w:w="40" w:type="dxa"/>
              <w:bottom w:w="40" w:type="dxa"/>
              <w:left w:w="45" w:type="dxa"/>
              <w:right w:w="45" w:type="dxa"/>
            </w:tcMar>
            <w:shd w:fill="F8FAFC"/>
          </w:tcPr>
          <w:p>
            <w:r>
              <w:rPr>
                <w:sz w:val="15"/>
              </w:rPr>
              <w:t>Grid columns reflow vertically without text truncation</w:t>
            </w:r>
          </w:p>
        </w:tc>
        <w:tc>
          <w:tcPr>
            <w:tcW w:type="dxa" w:w="1872"/>
            <w:tcMar>
              <w:top w:w="40" w:type="dxa"/>
              <w:bottom w:w="40" w:type="dxa"/>
              <w:left w:w="45" w:type="dxa"/>
              <w:right w:w="45" w:type="dxa"/>
            </w:tcMar>
            <w:shd w:fill="F8FAFC"/>
          </w:tcPr>
          <w:p>
            <w:r>
              <w:rPr>
                <w:b/>
                <w:color w:val="16A34A"/>
                <w:sz w:val="15"/>
              </w:rPr>
              <w:t>PASSED</w:t>
            </w:r>
          </w:p>
        </w:tc>
      </w:tr>
    </w:tbl>
    <w:p>
      <w:pPr>
        <w:spacing w:after="200"/>
      </w:pPr>
    </w:p>
    <w:p>
      <w:pPr>
        <w:spacing w:before="360" w:after="120"/>
      </w:pPr>
      <w:r>
        <w:rPr>
          <w:rFonts w:ascii="Arial" w:hAnsi="Arial"/>
          <w:b/>
          <w:color w:val="0F172A"/>
          <w:sz w:val="30"/>
        </w:rPr>
        <w:t>7. Automated Backend Unit Testing with pytest</w:t>
      </w:r>
    </w:p>
    <w:p>
      <w:pPr>
        <w:spacing w:after="120" w:line="276" w:lineRule="auto"/>
      </w:pPr>
      <w:r>
        <w:rPr>
          <w:rFonts w:ascii="Calibri" w:hAnsi="Calibri"/>
          <w:i w:val="0"/>
          <w:color w:val="1E293B"/>
          <w:sz w:val="21"/>
        </w:rPr>
        <w:t>In addition to JMeter and Selenium, I implemented 45 automated unit and integration tests using `pytest` to verify the internal logic of our Python code before conducting performance tests:</w:t>
        <w:br/>
        <w:t>- `test_detection.py` (10 tests): Validates OpenCV image loading, CLAHE enhancement, person cascade scanning, and water mask segmentation.</w:t>
        <w:br/>
        <w:t>- `test_decision_support.py` (24 tests): Tests AHP matrix calculations, eigenvalue computation, consistency ratio boundary checks (CR &lt; 0.10), and rescue advice generation.</w:t>
        <w:br/>
        <w:t>- `test_api_integration.py` (11 tests): Tests image upload endpoints, file persistence, database insertion, and sorting functions.</w:t>
        <w:br/>
        <w:br/>
        <w:t>Result: Running `python -m pytest tests/` completed in 5.34 seconds with 45 passed tests and 0 failures (100% pass rate).</w:t>
      </w:r>
    </w:p>
    <w:p>
      <w:pPr>
        <w:spacing w:before="360" w:after="120"/>
      </w:pPr>
      <w:r>
        <w:rPr>
          <w:rFonts w:ascii="Arial" w:hAnsi="Arial"/>
          <w:b/>
          <w:color w:val="0F172A"/>
          <w:sz w:val="30"/>
        </w:rPr>
        <w:t>8. Empirical JMeter Load &amp; Concurrency Benchmark Telemetry</w:t>
      </w:r>
    </w:p>
    <w:p>
      <w:pPr>
        <w:spacing w:after="120" w:line="276" w:lineRule="auto"/>
      </w:pPr>
      <w:r>
        <w:rPr>
          <w:rFonts w:ascii="Calibri" w:hAnsi="Calibri"/>
          <w:i w:val="0"/>
          <w:color w:val="1E293B"/>
          <w:sz w:val="21"/>
        </w:rPr>
        <w:t>The live load test was executed across 5 concurrency tiers, generating 1,365 sample requests. Table 3 presents the telemetry results recorded by Apache JMeter.</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Mar>
              <w:top w:w="45" w:type="dxa"/>
              <w:bottom w:w="45" w:type="dxa"/>
              <w:left w:w="45" w:type="dxa"/>
              <w:right w:w="45" w:type="dxa"/>
            </w:tcMar>
          </w:tcPr>
          <w:p>
            <w:r>
              <w:rPr>
                <w:b/>
                <w:color w:val="FFFFFF"/>
                <w:sz w:val="16"/>
              </w:rPr>
              <w:t>Concurrency Tier</w:t>
            </w:r>
          </w:p>
        </w:tc>
        <w:tc>
          <w:tcPr>
            <w:tcW w:type="dxa" w:w="1170"/>
            <w:shd w:fill="0F172A"/>
            <w:tcMar>
              <w:top w:w="45" w:type="dxa"/>
              <w:bottom w:w="45" w:type="dxa"/>
              <w:left w:w="45" w:type="dxa"/>
              <w:right w:w="45" w:type="dxa"/>
            </w:tcMar>
          </w:tcPr>
          <w:p>
            <w:r>
              <w:rPr>
                <w:b/>
                <w:color w:val="FFFFFF"/>
                <w:sz w:val="16"/>
              </w:rPr>
              <w:t>Samples</w:t>
            </w:r>
          </w:p>
        </w:tc>
        <w:tc>
          <w:tcPr>
            <w:tcW w:type="dxa" w:w="1170"/>
            <w:shd w:fill="0F172A"/>
            <w:tcMar>
              <w:top w:w="45" w:type="dxa"/>
              <w:bottom w:w="45" w:type="dxa"/>
              <w:left w:w="45" w:type="dxa"/>
              <w:right w:w="45" w:type="dxa"/>
            </w:tcMar>
          </w:tcPr>
          <w:p>
            <w:r>
              <w:rPr>
                <w:b/>
                <w:color w:val="FFFFFF"/>
                <w:sz w:val="16"/>
              </w:rPr>
              <w:t>Avg Latency</w:t>
            </w:r>
          </w:p>
        </w:tc>
        <w:tc>
          <w:tcPr>
            <w:tcW w:type="dxa" w:w="1170"/>
            <w:shd w:fill="0F172A"/>
            <w:tcMar>
              <w:top w:w="45" w:type="dxa"/>
              <w:bottom w:w="45" w:type="dxa"/>
              <w:left w:w="45" w:type="dxa"/>
              <w:right w:w="45" w:type="dxa"/>
            </w:tcMar>
          </w:tcPr>
          <w:p>
            <w:r>
              <w:rPr>
                <w:b/>
                <w:color w:val="FFFFFF"/>
                <w:sz w:val="16"/>
              </w:rPr>
              <w:t>Median (P50)</w:t>
            </w:r>
          </w:p>
        </w:tc>
        <w:tc>
          <w:tcPr>
            <w:tcW w:type="dxa" w:w="1170"/>
            <w:shd w:fill="0F172A"/>
            <w:tcMar>
              <w:top w:w="45" w:type="dxa"/>
              <w:bottom w:w="45" w:type="dxa"/>
              <w:left w:w="45" w:type="dxa"/>
              <w:right w:w="45" w:type="dxa"/>
            </w:tcMar>
          </w:tcPr>
          <w:p>
            <w:r>
              <w:rPr>
                <w:b/>
                <w:color w:val="FFFFFF"/>
                <w:sz w:val="16"/>
              </w:rPr>
              <w:t>90% Line</w:t>
            </w:r>
          </w:p>
        </w:tc>
        <w:tc>
          <w:tcPr>
            <w:tcW w:type="dxa" w:w="1170"/>
            <w:shd w:fill="0F172A"/>
            <w:tcMar>
              <w:top w:w="45" w:type="dxa"/>
              <w:bottom w:w="45" w:type="dxa"/>
              <w:left w:w="45" w:type="dxa"/>
              <w:right w:w="45" w:type="dxa"/>
            </w:tcMar>
          </w:tcPr>
          <w:p>
            <w:r>
              <w:rPr>
                <w:b/>
                <w:color w:val="FFFFFF"/>
                <w:sz w:val="16"/>
              </w:rPr>
              <w:t>95% Line</w:t>
            </w:r>
          </w:p>
        </w:tc>
        <w:tc>
          <w:tcPr>
            <w:tcW w:type="dxa" w:w="1170"/>
            <w:shd w:fill="0F172A"/>
            <w:tcMar>
              <w:top w:w="45" w:type="dxa"/>
              <w:bottom w:w="45" w:type="dxa"/>
              <w:left w:w="45" w:type="dxa"/>
              <w:right w:w="45" w:type="dxa"/>
            </w:tcMar>
          </w:tcPr>
          <w:p>
            <w:r>
              <w:rPr>
                <w:b/>
                <w:color w:val="FFFFFF"/>
                <w:sz w:val="16"/>
              </w:rPr>
              <w:t>Throughput (TPS)</w:t>
            </w:r>
          </w:p>
        </w:tc>
        <w:tc>
          <w:tcPr>
            <w:tcW w:type="dxa" w:w="1170"/>
            <w:shd w:fill="0F172A"/>
            <w:tcMar>
              <w:top w:w="45" w:type="dxa"/>
              <w:bottom w:w="45" w:type="dxa"/>
              <w:left w:w="45" w:type="dxa"/>
              <w:right w:w="45" w:type="dxa"/>
            </w:tcMar>
          </w:tcPr>
          <w:p>
            <w:r>
              <w:rPr>
                <w:b/>
                <w:color w:val="FFFFFF"/>
                <w:sz w:val="16"/>
              </w:rPr>
              <w:t>Error Rate</w:t>
            </w:r>
          </w:p>
        </w:tc>
      </w:tr>
      <w:tr>
        <w:tc>
          <w:tcPr>
            <w:tcW w:type="dxa" w:w="1170"/>
            <w:tcMar>
              <w:top w:w="40" w:type="dxa"/>
              <w:bottom w:w="40" w:type="dxa"/>
              <w:left w:w="45" w:type="dxa"/>
              <w:right w:w="45" w:type="dxa"/>
            </w:tcMar>
            <w:shd w:fill="F8FAFC"/>
          </w:tcPr>
          <w:p>
            <w:r>
              <w:rPr>
                <w:sz w:val="16"/>
              </w:rPr>
              <w:t>1 Virtual User</w:t>
            </w:r>
          </w:p>
        </w:tc>
        <w:tc>
          <w:tcPr>
            <w:tcW w:type="dxa" w:w="1170"/>
            <w:tcMar>
              <w:top w:w="40" w:type="dxa"/>
              <w:bottom w:w="40" w:type="dxa"/>
              <w:left w:w="45" w:type="dxa"/>
              <w:right w:w="45" w:type="dxa"/>
            </w:tcMar>
            <w:shd w:fill="F8FAFC"/>
          </w:tcPr>
          <w:p>
            <w:r>
              <w:rPr>
                <w:sz w:val="16"/>
              </w:rPr>
              <w:t>15</w:t>
            </w:r>
          </w:p>
        </w:tc>
        <w:tc>
          <w:tcPr>
            <w:tcW w:type="dxa" w:w="1170"/>
            <w:tcMar>
              <w:top w:w="40" w:type="dxa"/>
              <w:bottom w:w="40" w:type="dxa"/>
              <w:left w:w="45" w:type="dxa"/>
              <w:right w:w="45" w:type="dxa"/>
            </w:tcMar>
            <w:shd w:fill="F8FAFC"/>
          </w:tcPr>
          <w:p>
            <w:r>
              <w:rPr>
                <w:sz w:val="16"/>
              </w:rPr>
              <w:t>24.31 ms</w:t>
            </w:r>
          </w:p>
        </w:tc>
        <w:tc>
          <w:tcPr>
            <w:tcW w:type="dxa" w:w="1170"/>
            <w:tcMar>
              <w:top w:w="40" w:type="dxa"/>
              <w:bottom w:w="40" w:type="dxa"/>
              <w:left w:w="45" w:type="dxa"/>
              <w:right w:w="45" w:type="dxa"/>
            </w:tcMar>
            <w:shd w:fill="F8FAFC"/>
          </w:tcPr>
          <w:p>
            <w:r>
              <w:rPr>
                <w:sz w:val="16"/>
              </w:rPr>
              <w:t>25.20 ms</w:t>
            </w:r>
          </w:p>
        </w:tc>
        <w:tc>
          <w:tcPr>
            <w:tcW w:type="dxa" w:w="1170"/>
            <w:tcMar>
              <w:top w:w="40" w:type="dxa"/>
              <w:bottom w:w="40" w:type="dxa"/>
              <w:left w:w="45" w:type="dxa"/>
              <w:right w:w="45" w:type="dxa"/>
            </w:tcMar>
            <w:shd w:fill="F8FAFC"/>
          </w:tcPr>
          <w:p>
            <w:r>
              <w:rPr>
                <w:sz w:val="16"/>
              </w:rPr>
              <w:t>33.45 ms</w:t>
            </w:r>
          </w:p>
        </w:tc>
        <w:tc>
          <w:tcPr>
            <w:tcW w:type="dxa" w:w="1170"/>
            <w:tcMar>
              <w:top w:w="40" w:type="dxa"/>
              <w:bottom w:w="40" w:type="dxa"/>
              <w:left w:w="45" w:type="dxa"/>
              <w:right w:w="45" w:type="dxa"/>
            </w:tcMar>
            <w:shd w:fill="F8FAFC"/>
          </w:tcPr>
          <w:p>
            <w:r>
              <w:rPr>
                <w:sz w:val="16"/>
              </w:rPr>
              <w:t>33.80 ms</w:t>
            </w:r>
          </w:p>
        </w:tc>
        <w:tc>
          <w:tcPr>
            <w:tcW w:type="dxa" w:w="1170"/>
            <w:tcMar>
              <w:top w:w="40" w:type="dxa"/>
              <w:bottom w:w="40" w:type="dxa"/>
              <w:left w:w="45" w:type="dxa"/>
              <w:right w:w="45" w:type="dxa"/>
            </w:tcMar>
            <w:shd w:fill="F8FAFC"/>
          </w:tcPr>
          <w:p>
            <w:r>
              <w:rPr>
                <w:b/>
                <w:color w:val="16A34A"/>
                <w:sz w:val="16"/>
              </w:rPr>
              <w:t>40.64 req/sec</w:t>
            </w:r>
          </w:p>
        </w:tc>
        <w:tc>
          <w:tcPr>
            <w:tcW w:type="dxa" w:w="1170"/>
            <w:tcMar>
              <w:top w:w="40" w:type="dxa"/>
              <w:bottom w:w="40" w:type="dxa"/>
              <w:left w:w="45" w:type="dxa"/>
              <w:right w:w="45" w:type="dxa"/>
            </w:tcMar>
            <w:shd w:fill="F8FAFC"/>
          </w:tcPr>
          <w:p>
            <w:r>
              <w:rPr>
                <w:b/>
                <w:color w:val="16A34A"/>
                <w:sz w:val="16"/>
              </w:rPr>
              <w:t>0.00%</w:t>
            </w:r>
          </w:p>
        </w:tc>
      </w:tr>
      <w:tr>
        <w:tc>
          <w:tcPr>
            <w:tcW w:type="dxa" w:w="1170"/>
            <w:tcMar>
              <w:top w:w="40" w:type="dxa"/>
              <w:bottom w:w="40" w:type="dxa"/>
              <w:left w:w="45" w:type="dxa"/>
              <w:right w:w="45" w:type="dxa"/>
            </w:tcMar>
            <w:shd w:fill="FFFFFF"/>
          </w:tcPr>
          <w:p>
            <w:r>
              <w:rPr>
                <w:sz w:val="16"/>
              </w:rPr>
              <w:t>5 Virtual Users</w:t>
            </w:r>
          </w:p>
        </w:tc>
        <w:tc>
          <w:tcPr>
            <w:tcW w:type="dxa" w:w="1170"/>
            <w:tcMar>
              <w:top w:w="40" w:type="dxa"/>
              <w:bottom w:w="40" w:type="dxa"/>
              <w:left w:w="45" w:type="dxa"/>
              <w:right w:w="45" w:type="dxa"/>
            </w:tcMar>
            <w:shd w:fill="FFFFFF"/>
          </w:tcPr>
          <w:p>
            <w:r>
              <w:rPr>
                <w:sz w:val="16"/>
              </w:rPr>
              <w:t>75</w:t>
            </w:r>
          </w:p>
        </w:tc>
        <w:tc>
          <w:tcPr>
            <w:tcW w:type="dxa" w:w="1170"/>
            <w:tcMar>
              <w:top w:w="40" w:type="dxa"/>
              <w:bottom w:w="40" w:type="dxa"/>
              <w:left w:w="45" w:type="dxa"/>
              <w:right w:w="45" w:type="dxa"/>
            </w:tcMar>
            <w:shd w:fill="FFFFFF"/>
          </w:tcPr>
          <w:p>
            <w:r>
              <w:rPr>
                <w:sz w:val="16"/>
              </w:rPr>
              <w:t>27.84 ms</w:t>
            </w:r>
          </w:p>
        </w:tc>
        <w:tc>
          <w:tcPr>
            <w:tcW w:type="dxa" w:w="1170"/>
            <w:tcMar>
              <w:top w:w="40" w:type="dxa"/>
              <w:bottom w:w="40" w:type="dxa"/>
              <w:left w:w="45" w:type="dxa"/>
              <w:right w:w="45" w:type="dxa"/>
            </w:tcMar>
            <w:shd w:fill="FFFFFF"/>
          </w:tcPr>
          <w:p>
            <w:r>
              <w:rPr>
                <w:sz w:val="16"/>
              </w:rPr>
              <w:t>26.05 ms</w:t>
            </w:r>
          </w:p>
        </w:tc>
        <w:tc>
          <w:tcPr>
            <w:tcW w:type="dxa" w:w="1170"/>
            <w:tcMar>
              <w:top w:w="40" w:type="dxa"/>
              <w:bottom w:w="40" w:type="dxa"/>
              <w:left w:w="45" w:type="dxa"/>
              <w:right w:w="45" w:type="dxa"/>
            </w:tcMar>
            <w:shd w:fill="FFFFFF"/>
          </w:tcPr>
          <w:p>
            <w:r>
              <w:rPr>
                <w:sz w:val="16"/>
              </w:rPr>
              <w:t>45.12 ms</w:t>
            </w:r>
          </w:p>
        </w:tc>
        <w:tc>
          <w:tcPr>
            <w:tcW w:type="dxa" w:w="1170"/>
            <w:tcMar>
              <w:top w:w="40" w:type="dxa"/>
              <w:bottom w:w="40" w:type="dxa"/>
              <w:left w:w="45" w:type="dxa"/>
              <w:right w:w="45" w:type="dxa"/>
            </w:tcMar>
            <w:shd w:fill="FFFFFF"/>
          </w:tcPr>
          <w:p>
            <w:r>
              <w:rPr>
                <w:sz w:val="16"/>
              </w:rPr>
              <w:t>51.20 ms</w:t>
            </w:r>
          </w:p>
        </w:tc>
        <w:tc>
          <w:tcPr>
            <w:tcW w:type="dxa" w:w="1170"/>
            <w:tcMar>
              <w:top w:w="40" w:type="dxa"/>
              <w:bottom w:w="40" w:type="dxa"/>
              <w:left w:w="45" w:type="dxa"/>
              <w:right w:w="45" w:type="dxa"/>
            </w:tcMar>
            <w:shd w:fill="FFFFFF"/>
          </w:tcPr>
          <w:p>
            <w:r>
              <w:rPr>
                <w:b/>
                <w:color w:val="16A34A"/>
                <w:sz w:val="16"/>
              </w:rPr>
              <w:t>174.45 req/sec</w:t>
            </w:r>
          </w:p>
        </w:tc>
        <w:tc>
          <w:tcPr>
            <w:tcW w:type="dxa" w:w="1170"/>
            <w:tcMar>
              <w:top w:w="40" w:type="dxa"/>
              <w:bottom w:w="40" w:type="dxa"/>
              <w:left w:w="45" w:type="dxa"/>
              <w:right w:w="45" w:type="dxa"/>
            </w:tcMar>
            <w:shd w:fill="FFFFFF"/>
          </w:tcPr>
          <w:p>
            <w:r>
              <w:rPr>
                <w:b/>
                <w:color w:val="16A34A"/>
                <w:sz w:val="16"/>
              </w:rPr>
              <w:t>0.00%</w:t>
            </w:r>
          </w:p>
        </w:tc>
      </w:tr>
      <w:tr>
        <w:tc>
          <w:tcPr>
            <w:tcW w:type="dxa" w:w="1170"/>
            <w:tcMar>
              <w:top w:w="40" w:type="dxa"/>
              <w:bottom w:w="40" w:type="dxa"/>
              <w:left w:w="45" w:type="dxa"/>
              <w:right w:w="45" w:type="dxa"/>
            </w:tcMar>
            <w:shd w:fill="F8FAFC"/>
          </w:tcPr>
          <w:p>
            <w:r>
              <w:rPr>
                <w:sz w:val="16"/>
              </w:rPr>
              <w:t>10 Virtual Users</w:t>
            </w:r>
          </w:p>
        </w:tc>
        <w:tc>
          <w:tcPr>
            <w:tcW w:type="dxa" w:w="1170"/>
            <w:tcMar>
              <w:top w:w="40" w:type="dxa"/>
              <w:bottom w:w="40" w:type="dxa"/>
              <w:left w:w="45" w:type="dxa"/>
              <w:right w:w="45" w:type="dxa"/>
            </w:tcMar>
            <w:shd w:fill="F8FAFC"/>
          </w:tcPr>
          <w:p>
            <w:r>
              <w:rPr>
                <w:sz w:val="16"/>
              </w:rPr>
              <w:t>150</w:t>
            </w:r>
          </w:p>
        </w:tc>
        <w:tc>
          <w:tcPr>
            <w:tcW w:type="dxa" w:w="1170"/>
            <w:tcMar>
              <w:top w:w="40" w:type="dxa"/>
              <w:bottom w:w="40" w:type="dxa"/>
              <w:left w:w="45" w:type="dxa"/>
              <w:right w:w="45" w:type="dxa"/>
            </w:tcMar>
            <w:shd w:fill="F8FAFC"/>
          </w:tcPr>
          <w:p>
            <w:r>
              <w:rPr>
                <w:sz w:val="16"/>
              </w:rPr>
              <w:t>53.94 ms</w:t>
            </w:r>
          </w:p>
        </w:tc>
        <w:tc>
          <w:tcPr>
            <w:tcW w:type="dxa" w:w="1170"/>
            <w:tcMar>
              <w:top w:w="40" w:type="dxa"/>
              <w:bottom w:w="40" w:type="dxa"/>
              <w:left w:w="45" w:type="dxa"/>
              <w:right w:w="45" w:type="dxa"/>
            </w:tcMar>
            <w:shd w:fill="F8FAFC"/>
          </w:tcPr>
          <w:p>
            <w:r>
              <w:rPr>
                <w:sz w:val="16"/>
              </w:rPr>
              <w:t>45.98 ms</w:t>
            </w:r>
          </w:p>
        </w:tc>
        <w:tc>
          <w:tcPr>
            <w:tcW w:type="dxa" w:w="1170"/>
            <w:tcMar>
              <w:top w:w="40" w:type="dxa"/>
              <w:bottom w:w="40" w:type="dxa"/>
              <w:left w:w="45" w:type="dxa"/>
              <w:right w:w="45" w:type="dxa"/>
            </w:tcMar>
            <w:shd w:fill="F8FAFC"/>
          </w:tcPr>
          <w:p>
            <w:r>
              <w:rPr>
                <w:sz w:val="16"/>
              </w:rPr>
              <w:t>96.53 ms</w:t>
            </w:r>
          </w:p>
        </w:tc>
        <w:tc>
          <w:tcPr>
            <w:tcW w:type="dxa" w:w="1170"/>
            <w:tcMar>
              <w:top w:w="40" w:type="dxa"/>
              <w:bottom w:w="40" w:type="dxa"/>
              <w:left w:w="45" w:type="dxa"/>
              <w:right w:w="45" w:type="dxa"/>
            </w:tcMar>
            <w:shd w:fill="F8FAFC"/>
          </w:tcPr>
          <w:p>
            <w:r>
              <w:rPr>
                <w:sz w:val="16"/>
              </w:rPr>
              <w:t>104.10 ms</w:t>
            </w:r>
          </w:p>
        </w:tc>
        <w:tc>
          <w:tcPr>
            <w:tcW w:type="dxa" w:w="1170"/>
            <w:tcMar>
              <w:top w:w="40" w:type="dxa"/>
              <w:bottom w:w="40" w:type="dxa"/>
              <w:left w:w="45" w:type="dxa"/>
              <w:right w:w="45" w:type="dxa"/>
            </w:tcMar>
            <w:shd w:fill="F8FAFC"/>
          </w:tcPr>
          <w:p>
            <w:r>
              <w:rPr>
                <w:b/>
                <w:color w:val="16A34A"/>
                <w:sz w:val="16"/>
              </w:rPr>
              <w:t>180.01 req/sec</w:t>
            </w:r>
          </w:p>
        </w:tc>
        <w:tc>
          <w:tcPr>
            <w:tcW w:type="dxa" w:w="1170"/>
            <w:tcMar>
              <w:top w:w="40" w:type="dxa"/>
              <w:bottom w:w="40" w:type="dxa"/>
              <w:left w:w="45" w:type="dxa"/>
              <w:right w:w="45" w:type="dxa"/>
            </w:tcMar>
            <w:shd w:fill="F8FAFC"/>
          </w:tcPr>
          <w:p>
            <w:r>
              <w:rPr>
                <w:b/>
                <w:color w:val="16A34A"/>
                <w:sz w:val="16"/>
              </w:rPr>
              <w:t>0.00%</w:t>
            </w:r>
          </w:p>
        </w:tc>
      </w:tr>
      <w:tr>
        <w:tc>
          <w:tcPr>
            <w:tcW w:type="dxa" w:w="1170"/>
            <w:tcMar>
              <w:top w:w="40" w:type="dxa"/>
              <w:bottom w:w="40" w:type="dxa"/>
              <w:left w:w="45" w:type="dxa"/>
              <w:right w:w="45" w:type="dxa"/>
            </w:tcMar>
            <w:shd w:fill="FFFFFF"/>
          </w:tcPr>
          <w:p>
            <w:r>
              <w:rPr>
                <w:sz w:val="16"/>
              </w:rPr>
              <w:t>25 Virtual Users</w:t>
            </w:r>
          </w:p>
        </w:tc>
        <w:tc>
          <w:tcPr>
            <w:tcW w:type="dxa" w:w="1170"/>
            <w:tcMar>
              <w:top w:w="40" w:type="dxa"/>
              <w:bottom w:w="40" w:type="dxa"/>
              <w:left w:w="45" w:type="dxa"/>
              <w:right w:w="45" w:type="dxa"/>
            </w:tcMar>
            <w:shd w:fill="FFFFFF"/>
          </w:tcPr>
          <w:p>
            <w:r>
              <w:rPr>
                <w:sz w:val="16"/>
              </w:rPr>
              <w:t>375</w:t>
            </w:r>
          </w:p>
        </w:tc>
        <w:tc>
          <w:tcPr>
            <w:tcW w:type="dxa" w:w="1170"/>
            <w:tcMar>
              <w:top w:w="40" w:type="dxa"/>
              <w:bottom w:w="40" w:type="dxa"/>
              <w:left w:w="45" w:type="dxa"/>
              <w:right w:w="45" w:type="dxa"/>
            </w:tcMar>
            <w:shd w:fill="FFFFFF"/>
          </w:tcPr>
          <w:p>
            <w:r>
              <w:rPr>
                <w:sz w:val="16"/>
              </w:rPr>
              <w:t>155.53 ms</w:t>
            </w:r>
          </w:p>
        </w:tc>
        <w:tc>
          <w:tcPr>
            <w:tcW w:type="dxa" w:w="1170"/>
            <w:tcMar>
              <w:top w:w="40" w:type="dxa"/>
              <w:bottom w:w="40" w:type="dxa"/>
              <w:left w:w="45" w:type="dxa"/>
              <w:right w:w="45" w:type="dxa"/>
            </w:tcMar>
            <w:shd w:fill="FFFFFF"/>
          </w:tcPr>
          <w:p>
            <w:r>
              <w:rPr>
                <w:sz w:val="16"/>
              </w:rPr>
              <w:t>145.19 ms</w:t>
            </w:r>
          </w:p>
        </w:tc>
        <w:tc>
          <w:tcPr>
            <w:tcW w:type="dxa" w:w="1170"/>
            <w:tcMar>
              <w:top w:w="40" w:type="dxa"/>
              <w:bottom w:w="40" w:type="dxa"/>
              <w:left w:w="45" w:type="dxa"/>
              <w:right w:w="45" w:type="dxa"/>
            </w:tcMar>
            <w:shd w:fill="FFFFFF"/>
          </w:tcPr>
          <w:p>
            <w:r>
              <w:rPr>
                <w:sz w:val="16"/>
              </w:rPr>
              <w:t>232.51 ms</w:t>
            </w:r>
          </w:p>
        </w:tc>
        <w:tc>
          <w:tcPr>
            <w:tcW w:type="dxa" w:w="1170"/>
            <w:tcMar>
              <w:top w:w="40" w:type="dxa"/>
              <w:bottom w:w="40" w:type="dxa"/>
              <w:left w:w="45" w:type="dxa"/>
              <w:right w:w="45" w:type="dxa"/>
            </w:tcMar>
            <w:shd w:fill="FFFFFF"/>
          </w:tcPr>
          <w:p>
            <w:r>
              <w:rPr>
                <w:sz w:val="16"/>
              </w:rPr>
              <w:t>244.30 ms</w:t>
            </w:r>
          </w:p>
        </w:tc>
        <w:tc>
          <w:tcPr>
            <w:tcW w:type="dxa" w:w="1170"/>
            <w:tcMar>
              <w:top w:w="40" w:type="dxa"/>
              <w:bottom w:w="40" w:type="dxa"/>
              <w:left w:w="45" w:type="dxa"/>
              <w:right w:w="45" w:type="dxa"/>
            </w:tcMar>
            <w:shd w:fill="FFFFFF"/>
          </w:tcPr>
          <w:p>
            <w:r>
              <w:rPr>
                <w:b/>
                <w:color w:val="16A34A"/>
                <w:sz w:val="16"/>
              </w:rPr>
              <w:t>156.08 req/sec</w:t>
            </w:r>
          </w:p>
        </w:tc>
        <w:tc>
          <w:tcPr>
            <w:tcW w:type="dxa" w:w="1170"/>
            <w:tcMar>
              <w:top w:w="40" w:type="dxa"/>
              <w:bottom w:w="40" w:type="dxa"/>
              <w:left w:w="45" w:type="dxa"/>
              <w:right w:w="45" w:type="dxa"/>
            </w:tcMar>
            <w:shd w:fill="FFFFFF"/>
          </w:tcPr>
          <w:p>
            <w:r>
              <w:rPr>
                <w:b/>
                <w:color w:val="16A34A"/>
                <w:sz w:val="16"/>
              </w:rPr>
              <w:t>0.00%</w:t>
            </w:r>
          </w:p>
        </w:tc>
      </w:tr>
      <w:tr>
        <w:tc>
          <w:tcPr>
            <w:tcW w:type="dxa" w:w="1170"/>
            <w:tcMar>
              <w:top w:w="40" w:type="dxa"/>
              <w:bottom w:w="40" w:type="dxa"/>
              <w:left w:w="45" w:type="dxa"/>
              <w:right w:w="45" w:type="dxa"/>
            </w:tcMar>
            <w:shd w:fill="F8FAFC"/>
          </w:tcPr>
          <w:p>
            <w:r>
              <w:rPr>
                <w:sz w:val="16"/>
              </w:rPr>
              <w:t>50 Virtual Users</w:t>
            </w:r>
          </w:p>
        </w:tc>
        <w:tc>
          <w:tcPr>
            <w:tcW w:type="dxa" w:w="1170"/>
            <w:tcMar>
              <w:top w:w="40" w:type="dxa"/>
              <w:bottom w:w="40" w:type="dxa"/>
              <w:left w:w="45" w:type="dxa"/>
              <w:right w:w="45" w:type="dxa"/>
            </w:tcMar>
            <w:shd w:fill="F8FAFC"/>
          </w:tcPr>
          <w:p>
            <w:r>
              <w:rPr>
                <w:sz w:val="16"/>
              </w:rPr>
              <w:t>750</w:t>
            </w:r>
          </w:p>
        </w:tc>
        <w:tc>
          <w:tcPr>
            <w:tcW w:type="dxa" w:w="1170"/>
            <w:tcMar>
              <w:top w:w="40" w:type="dxa"/>
              <w:bottom w:w="40" w:type="dxa"/>
              <w:left w:w="45" w:type="dxa"/>
              <w:right w:w="45" w:type="dxa"/>
            </w:tcMar>
            <w:shd w:fill="F8FAFC"/>
          </w:tcPr>
          <w:p>
            <w:r>
              <w:rPr>
                <w:sz w:val="16"/>
              </w:rPr>
              <w:t>344.90 ms</w:t>
            </w:r>
          </w:p>
        </w:tc>
        <w:tc>
          <w:tcPr>
            <w:tcW w:type="dxa" w:w="1170"/>
            <w:tcMar>
              <w:top w:w="40" w:type="dxa"/>
              <w:bottom w:w="40" w:type="dxa"/>
              <w:left w:w="45" w:type="dxa"/>
              <w:right w:w="45" w:type="dxa"/>
            </w:tcMar>
            <w:shd w:fill="F8FAFC"/>
          </w:tcPr>
          <w:p>
            <w:r>
              <w:rPr>
                <w:sz w:val="16"/>
              </w:rPr>
              <w:t>341.72 ms</w:t>
            </w:r>
          </w:p>
        </w:tc>
        <w:tc>
          <w:tcPr>
            <w:tcW w:type="dxa" w:w="1170"/>
            <w:tcMar>
              <w:top w:w="40" w:type="dxa"/>
              <w:bottom w:w="40" w:type="dxa"/>
              <w:left w:w="45" w:type="dxa"/>
              <w:right w:w="45" w:type="dxa"/>
            </w:tcMar>
            <w:shd w:fill="F8FAFC"/>
          </w:tcPr>
          <w:p>
            <w:r>
              <w:rPr>
                <w:sz w:val="16"/>
              </w:rPr>
              <w:t>440.41 ms</w:t>
            </w:r>
          </w:p>
        </w:tc>
        <w:tc>
          <w:tcPr>
            <w:tcW w:type="dxa" w:w="1170"/>
            <w:tcMar>
              <w:top w:w="40" w:type="dxa"/>
              <w:bottom w:w="40" w:type="dxa"/>
              <w:left w:w="45" w:type="dxa"/>
              <w:right w:w="45" w:type="dxa"/>
            </w:tcMar>
            <w:shd w:fill="F8FAFC"/>
          </w:tcPr>
          <w:p>
            <w:r>
              <w:rPr>
                <w:sz w:val="16"/>
              </w:rPr>
              <w:t>472.60 ms</w:t>
            </w:r>
          </w:p>
        </w:tc>
        <w:tc>
          <w:tcPr>
            <w:tcW w:type="dxa" w:w="1170"/>
            <w:tcMar>
              <w:top w:w="40" w:type="dxa"/>
              <w:bottom w:w="40" w:type="dxa"/>
              <w:left w:w="45" w:type="dxa"/>
              <w:right w:w="45" w:type="dxa"/>
            </w:tcMar>
            <w:shd w:fill="F8FAFC"/>
          </w:tcPr>
          <w:p>
            <w:r>
              <w:rPr>
                <w:b/>
                <w:color w:val="16A34A"/>
                <w:sz w:val="16"/>
              </w:rPr>
              <w:t>139.55 req/sec</w:t>
            </w:r>
          </w:p>
        </w:tc>
        <w:tc>
          <w:tcPr>
            <w:tcW w:type="dxa" w:w="1170"/>
            <w:tcMar>
              <w:top w:w="40" w:type="dxa"/>
              <w:bottom w:w="40" w:type="dxa"/>
              <w:left w:w="45" w:type="dxa"/>
              <w:right w:w="45" w:type="dxa"/>
            </w:tcMar>
            <w:shd w:fill="F8FAFC"/>
          </w:tcPr>
          <w:p>
            <w:r>
              <w:rPr>
                <w:b/>
                <w:color w:val="16A34A"/>
                <w:sz w:val="16"/>
              </w:rPr>
              <w:t>0.00%</w:t>
            </w:r>
          </w:p>
        </w:tc>
      </w:tr>
    </w:tbl>
    <w:p>
      <w:pPr>
        <w:spacing w:after="200"/>
      </w:pPr>
    </w:p>
    <w:p>
      <w:pPr>
        <w:spacing w:before="360" w:after="120"/>
      </w:pPr>
      <w:r>
        <w:rPr>
          <w:rFonts w:ascii="Arial" w:hAnsi="Arial"/>
          <w:b/>
          <w:color w:val="0F172A"/>
          <w:sz w:val="30"/>
        </w:rPr>
        <w:t>9. Graphical Performance Analysis</w:t>
      </w:r>
    </w:p>
    <w:p>
      <w:pPr>
        <w:spacing w:after="120" w:line="276" w:lineRule="auto"/>
      </w:pPr>
      <w:r>
        <w:rPr>
          <w:rFonts w:ascii="Calibri" w:hAnsi="Calibri"/>
          <w:i w:val="0"/>
          <w:color w:val="1E293B"/>
          <w:sz w:val="21"/>
        </w:rPr>
        <w:t>Figure 1 illustrates the relationship between concurrency, throughput, and response latency as measured by Apache JMeter.</w:t>
      </w:r>
    </w:p>
    <w:p>
      <w:pPr>
        <w:spacing w:before="160" w:after="80"/>
        <w:jc w:val="center"/>
      </w:pPr>
      <w:r>
        <w:drawing>
          <wp:inline xmlns:a="http://schemas.openxmlformats.org/drawingml/2006/main" xmlns:pic="http://schemas.openxmlformats.org/drawingml/2006/picture">
            <wp:extent cx="5120640" cy="2844800"/>
            <wp:docPr id="1" name="Picture 1"/>
            <wp:cNvGraphicFramePr>
              <a:graphicFrameLocks noChangeAspect="1"/>
            </wp:cNvGraphicFramePr>
            <a:graphic>
              <a:graphicData uri="http://schemas.openxmlformats.org/drawingml/2006/picture">
                <pic:pic>
                  <pic:nvPicPr>
                    <pic:cNvPr id="0" name="jmeter_load_test_latency_throughput.png"/>
                    <pic:cNvPicPr/>
                  </pic:nvPicPr>
                  <pic:blipFill>
                    <a:blip r:embed="rId11"/>
                    <a:stretch>
                      <a:fillRect/>
                    </a:stretch>
                  </pic:blipFill>
                  <pic:spPr>
                    <a:xfrm>
                      <a:off x="0" y="0"/>
                      <a:ext cx="5120640" cy="2844800"/>
                    </a:xfrm>
                    <a:prstGeom prst="rect"/>
                  </pic:spPr>
                </pic:pic>
              </a:graphicData>
            </a:graphic>
          </wp:inline>
        </w:drawing>
      </w:r>
    </w:p>
    <w:p>
      <w:pPr>
        <w:spacing w:before="40" w:after="200"/>
        <w:jc w:val="center"/>
      </w:pPr>
      <w:r>
        <w:rPr>
          <w:rFonts w:ascii="Calibri" w:hAnsi="Calibri"/>
          <w:i/>
          <w:color w:val="64748B"/>
          <w:sz w:val="18"/>
        </w:rPr>
        <w:t>Figure 1: Apache JMeter Concurrency vs. Throughput and Latency Curve (Illustrating peak throughput of 180.01 TPS at 10 VUs and sub-500ms latency under 50 VUs).</w:t>
      </w:r>
    </w:p>
    <w:p>
      <w:pPr>
        <w:spacing w:after="120" w:line="276" w:lineRule="auto"/>
      </w:pPr>
      <w:r>
        <w:rPr>
          <w:rFonts w:ascii="Calibri" w:hAnsi="Calibri"/>
          <w:i w:val="0"/>
          <w:color w:val="1E293B"/>
          <w:sz w:val="21"/>
        </w:rPr>
        <w:t>Analysis of Figure 1:</w:t>
        <w:br/>
        <w:t>- Linear Throughput Growth (1 to 10 VUs): At low concurrency, throughput increases rapidly from 40.64 TPS to a peak of 180.01 requests per second. The average latency remains low (24 to 53 ms), showing that the server handles light-to-moderate traffic effortlessly.</w:t>
        <w:br/>
        <w:t>- High-Load Stabilization (25 to 50 VUs): Under heavy load with 50 concurrent virtual users, throughput smoothly levels off at ~140 TPS while 95th percentile latency reaches 472.60 ms. This remains well below the acceptable interactive threshold of 500 ms.</w:t>
        <w:br/>
        <w:t>- Zero Errors (0.00% Error Rate): Most importantly, across all 1,365 transactions, not a single HTTP 500 error, socket timeout, or dropped connection occurred.</w:t>
      </w:r>
    </w:p>
    <w:p>
      <w:pPr>
        <w:spacing w:before="360" w:after="120"/>
      </w:pPr>
      <w:r>
        <w:rPr>
          <w:rFonts w:ascii="Arial" w:hAnsi="Arial"/>
          <w:b/>
          <w:color w:val="0F172A"/>
          <w:sz w:val="30"/>
        </w:rPr>
        <w:t>10. Endpoint-by-Endpoint Performance Profiling</w:t>
      </w:r>
    </w:p>
    <w:p>
      <w:pPr>
        <w:spacing w:after="120" w:line="276" w:lineRule="auto"/>
      </w:pPr>
      <w:r>
        <w:rPr>
          <w:rFonts w:ascii="Calibri" w:hAnsi="Calibri"/>
          <w:i w:val="0"/>
          <w:color w:val="1E293B"/>
          <w:sz w:val="21"/>
        </w:rPr>
        <w:t>Figure 2 and Table 4 break down the response latency across individual REST endpoints under peak concurrent traffic.</w:t>
      </w:r>
    </w:p>
    <w:p>
      <w:pPr>
        <w:spacing w:before="160" w:after="80"/>
        <w:jc w:val="center"/>
      </w:pPr>
      <w:r>
        <w:drawing>
          <wp:inline xmlns:a="http://schemas.openxmlformats.org/drawingml/2006/main" xmlns:pic="http://schemas.openxmlformats.org/drawingml/2006/picture">
            <wp:extent cx="5120640" cy="2891656"/>
            <wp:docPr id="2" name="Picture 2"/>
            <wp:cNvGraphicFramePr>
              <a:graphicFrameLocks noChangeAspect="1"/>
            </wp:cNvGraphicFramePr>
            <a:graphic>
              <a:graphicData uri="http://schemas.openxmlformats.org/drawingml/2006/picture">
                <pic:pic>
                  <pic:nvPicPr>
                    <pic:cNvPr id="0" name="jmeter_endpoint_percentile_comparison.png"/>
                    <pic:cNvPicPr/>
                  </pic:nvPicPr>
                  <pic:blipFill>
                    <a:blip r:embed="rId12"/>
                    <a:stretch>
                      <a:fillRect/>
                    </a:stretch>
                  </pic:blipFill>
                  <pic:spPr>
                    <a:xfrm>
                      <a:off x="0" y="0"/>
                      <a:ext cx="5120640" cy="2891656"/>
                    </a:xfrm>
                    <a:prstGeom prst="rect"/>
                  </pic:spPr>
                </pic:pic>
              </a:graphicData>
            </a:graphic>
          </wp:inline>
        </w:drawing>
      </w:r>
    </w:p>
    <w:p>
      <w:pPr>
        <w:spacing w:before="40" w:after="200"/>
        <w:jc w:val="center"/>
      </w:pPr>
      <w:r>
        <w:rPr>
          <w:rFonts w:ascii="Calibri" w:hAnsi="Calibri"/>
          <w:i/>
          <w:color w:val="64748B"/>
          <w:sz w:val="18"/>
        </w:rPr>
        <w:t>Figure 2: Response Latency Percentiles (Median, 90th, and 95th Percentiles) Across REST Endpoints Under Peak Load.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Mar>
              <w:top w:w="45" w:type="dxa"/>
              <w:bottom w:w="45" w:type="dxa"/>
              <w:left w:w="45" w:type="dxa"/>
              <w:right w:w="45" w:type="dxa"/>
            </w:tcMar>
          </w:tcPr>
          <w:p>
            <w:r>
              <w:rPr>
                <w:b/>
                <w:color w:val="FFFFFF"/>
                <w:sz w:val="16"/>
              </w:rPr>
              <w:t>Endpoint Name</w:t>
            </w:r>
          </w:p>
        </w:tc>
        <w:tc>
          <w:tcPr>
            <w:tcW w:type="dxa" w:w="1337"/>
            <w:shd w:fill="0F172A"/>
            <w:tcMar>
              <w:top w:w="45" w:type="dxa"/>
              <w:bottom w:w="45" w:type="dxa"/>
              <w:left w:w="45" w:type="dxa"/>
              <w:right w:w="45" w:type="dxa"/>
            </w:tcMar>
          </w:tcPr>
          <w:p>
            <w:r>
              <w:rPr>
                <w:b/>
                <w:color w:val="FFFFFF"/>
                <w:sz w:val="16"/>
              </w:rPr>
              <w:t>HTTP Method</w:t>
            </w:r>
          </w:p>
        </w:tc>
        <w:tc>
          <w:tcPr>
            <w:tcW w:type="dxa" w:w="1337"/>
            <w:shd w:fill="0F172A"/>
            <w:tcMar>
              <w:top w:w="45" w:type="dxa"/>
              <w:bottom w:w="45" w:type="dxa"/>
              <w:left w:w="45" w:type="dxa"/>
              <w:right w:w="45" w:type="dxa"/>
            </w:tcMar>
          </w:tcPr>
          <w:p>
            <w:r>
              <w:rPr>
                <w:b/>
                <w:color w:val="FFFFFF"/>
                <w:sz w:val="16"/>
              </w:rPr>
              <w:t>Median Latency</w:t>
            </w:r>
          </w:p>
        </w:tc>
        <w:tc>
          <w:tcPr>
            <w:tcW w:type="dxa" w:w="1337"/>
            <w:shd w:fill="0F172A"/>
            <w:tcMar>
              <w:top w:w="45" w:type="dxa"/>
              <w:bottom w:w="45" w:type="dxa"/>
              <w:left w:w="45" w:type="dxa"/>
              <w:right w:w="45" w:type="dxa"/>
            </w:tcMar>
          </w:tcPr>
          <w:p>
            <w:r>
              <w:rPr>
                <w:b/>
                <w:color w:val="FFFFFF"/>
                <w:sz w:val="16"/>
              </w:rPr>
              <w:t>90% Percentile</w:t>
            </w:r>
          </w:p>
        </w:tc>
        <w:tc>
          <w:tcPr>
            <w:tcW w:type="dxa" w:w="1337"/>
            <w:shd w:fill="0F172A"/>
            <w:tcMar>
              <w:top w:w="45" w:type="dxa"/>
              <w:bottom w:w="45" w:type="dxa"/>
              <w:left w:w="45" w:type="dxa"/>
              <w:right w:w="45" w:type="dxa"/>
            </w:tcMar>
          </w:tcPr>
          <w:p>
            <w:r>
              <w:rPr>
                <w:b/>
                <w:color w:val="FFFFFF"/>
                <w:sz w:val="16"/>
              </w:rPr>
              <w:t>95% Percentile</w:t>
            </w:r>
          </w:p>
        </w:tc>
        <w:tc>
          <w:tcPr>
            <w:tcW w:type="dxa" w:w="1337"/>
            <w:shd w:fill="0F172A"/>
            <w:tcMar>
              <w:top w:w="45" w:type="dxa"/>
              <w:bottom w:w="45" w:type="dxa"/>
              <w:left w:w="45" w:type="dxa"/>
              <w:right w:w="45" w:type="dxa"/>
            </w:tcMar>
          </w:tcPr>
          <w:p>
            <w:r>
              <w:rPr>
                <w:b/>
                <w:color w:val="FFFFFF"/>
                <w:sz w:val="16"/>
              </w:rPr>
              <w:t>Peak Throughput</w:t>
            </w:r>
          </w:p>
        </w:tc>
        <w:tc>
          <w:tcPr>
            <w:tcW w:type="dxa" w:w="1337"/>
            <w:shd w:fill="0F172A"/>
            <w:tcMar>
              <w:top w:w="45" w:type="dxa"/>
              <w:bottom w:w="45" w:type="dxa"/>
              <w:left w:w="45" w:type="dxa"/>
              <w:right w:w="45" w:type="dxa"/>
            </w:tcMar>
          </w:tcPr>
          <w:p>
            <w:r>
              <w:rPr>
                <w:b/>
                <w:color w:val="FFFFFF"/>
                <w:sz w:val="16"/>
              </w:rPr>
              <w:t>Error Rate</w:t>
            </w:r>
          </w:p>
        </w:tc>
      </w:tr>
      <w:tr>
        <w:tc>
          <w:tcPr>
            <w:tcW w:type="dxa" w:w="1337"/>
            <w:tcMar>
              <w:top w:w="40" w:type="dxa"/>
              <w:bottom w:w="40" w:type="dxa"/>
              <w:left w:w="45" w:type="dxa"/>
              <w:right w:w="45" w:type="dxa"/>
            </w:tcMar>
            <w:shd w:fill="F8FAFC"/>
          </w:tcPr>
          <w:p>
            <w:r>
              <w:rPr>
                <w:sz w:val="16"/>
              </w:rPr>
              <w:t>Dashboard HTML (`/`)</w:t>
            </w:r>
          </w:p>
        </w:tc>
        <w:tc>
          <w:tcPr>
            <w:tcW w:type="dxa" w:w="1337"/>
            <w:tcMar>
              <w:top w:w="40" w:type="dxa"/>
              <w:bottom w:w="40" w:type="dxa"/>
              <w:left w:w="45" w:type="dxa"/>
              <w:right w:w="45" w:type="dxa"/>
            </w:tcMar>
            <w:shd w:fill="F8FAFC"/>
          </w:tcPr>
          <w:p>
            <w:r>
              <w:rPr>
                <w:sz w:val="16"/>
              </w:rPr>
              <w:t>GET</w:t>
            </w:r>
          </w:p>
        </w:tc>
        <w:tc>
          <w:tcPr>
            <w:tcW w:type="dxa" w:w="1337"/>
            <w:tcMar>
              <w:top w:w="40" w:type="dxa"/>
              <w:bottom w:w="40" w:type="dxa"/>
              <w:left w:w="45" w:type="dxa"/>
              <w:right w:w="45" w:type="dxa"/>
            </w:tcMar>
            <w:shd w:fill="F8FAFC"/>
          </w:tcPr>
          <w:p>
            <w:r>
              <w:rPr>
                <w:sz w:val="16"/>
              </w:rPr>
              <w:t>12.40 ms</w:t>
            </w:r>
          </w:p>
        </w:tc>
        <w:tc>
          <w:tcPr>
            <w:tcW w:type="dxa" w:w="1337"/>
            <w:tcMar>
              <w:top w:w="40" w:type="dxa"/>
              <w:bottom w:w="40" w:type="dxa"/>
              <w:left w:w="45" w:type="dxa"/>
              <w:right w:w="45" w:type="dxa"/>
            </w:tcMar>
            <w:shd w:fill="F8FAFC"/>
          </w:tcPr>
          <w:p>
            <w:r>
              <w:rPr>
                <w:sz w:val="16"/>
              </w:rPr>
              <w:t>28.50 ms</w:t>
            </w:r>
          </w:p>
        </w:tc>
        <w:tc>
          <w:tcPr>
            <w:tcW w:type="dxa" w:w="1337"/>
            <w:tcMar>
              <w:top w:w="40" w:type="dxa"/>
              <w:bottom w:w="40" w:type="dxa"/>
              <w:left w:w="45" w:type="dxa"/>
              <w:right w:w="45" w:type="dxa"/>
            </w:tcMar>
            <w:shd w:fill="F8FAFC"/>
          </w:tcPr>
          <w:p>
            <w:r>
              <w:rPr>
                <w:sz w:val="16"/>
              </w:rPr>
              <w:t>34.10 ms</w:t>
            </w:r>
          </w:p>
        </w:tc>
        <w:tc>
          <w:tcPr>
            <w:tcW w:type="dxa" w:w="1337"/>
            <w:tcMar>
              <w:top w:w="40" w:type="dxa"/>
              <w:bottom w:w="40" w:type="dxa"/>
              <w:left w:w="45" w:type="dxa"/>
              <w:right w:w="45" w:type="dxa"/>
            </w:tcMar>
            <w:shd w:fill="F8FAFC"/>
          </w:tcPr>
          <w:p>
            <w:r>
              <w:rPr>
                <w:sz w:val="16"/>
              </w:rPr>
              <w:t>62.40 TPS</w:t>
            </w:r>
          </w:p>
        </w:tc>
        <w:tc>
          <w:tcPr>
            <w:tcW w:type="dxa" w:w="1337"/>
            <w:tcMar>
              <w:top w:w="40" w:type="dxa"/>
              <w:bottom w:w="40" w:type="dxa"/>
              <w:left w:w="45" w:type="dxa"/>
              <w:right w:w="45" w:type="dxa"/>
            </w:tcMar>
            <w:shd w:fill="F8FAFC"/>
          </w:tcPr>
          <w:p>
            <w:r>
              <w:rPr>
                <w:sz w:val="16"/>
              </w:rPr>
              <w:t>0.00%</w:t>
            </w:r>
          </w:p>
        </w:tc>
      </w:tr>
      <w:tr>
        <w:tc>
          <w:tcPr>
            <w:tcW w:type="dxa" w:w="1337"/>
            <w:tcMar>
              <w:top w:w="40" w:type="dxa"/>
              <w:bottom w:w="40" w:type="dxa"/>
              <w:left w:w="45" w:type="dxa"/>
              <w:right w:w="45" w:type="dxa"/>
            </w:tcMar>
            <w:shd w:fill="FFFFFF"/>
          </w:tcPr>
          <w:p>
            <w:r>
              <w:rPr>
                <w:sz w:val="16"/>
              </w:rPr>
              <w:t>Submissions History (`/api/history`)</w:t>
            </w:r>
          </w:p>
        </w:tc>
        <w:tc>
          <w:tcPr>
            <w:tcW w:type="dxa" w:w="1337"/>
            <w:tcMar>
              <w:top w:w="40" w:type="dxa"/>
              <w:bottom w:w="40" w:type="dxa"/>
              <w:left w:w="45" w:type="dxa"/>
              <w:right w:w="45" w:type="dxa"/>
            </w:tcMar>
            <w:shd w:fill="FFFFFF"/>
          </w:tcPr>
          <w:p>
            <w:r>
              <w:rPr>
                <w:sz w:val="16"/>
              </w:rPr>
              <w:t>GET</w:t>
            </w:r>
          </w:p>
        </w:tc>
        <w:tc>
          <w:tcPr>
            <w:tcW w:type="dxa" w:w="1337"/>
            <w:tcMar>
              <w:top w:w="40" w:type="dxa"/>
              <w:bottom w:w="40" w:type="dxa"/>
              <w:left w:w="45" w:type="dxa"/>
              <w:right w:w="45" w:type="dxa"/>
            </w:tcMar>
            <w:shd w:fill="FFFFFF"/>
          </w:tcPr>
          <w:p>
            <w:r>
              <w:rPr>
                <w:sz w:val="16"/>
              </w:rPr>
              <w:t>14.80 ms</w:t>
            </w:r>
          </w:p>
        </w:tc>
        <w:tc>
          <w:tcPr>
            <w:tcW w:type="dxa" w:w="1337"/>
            <w:tcMar>
              <w:top w:w="40" w:type="dxa"/>
              <w:bottom w:w="40" w:type="dxa"/>
              <w:left w:w="45" w:type="dxa"/>
              <w:right w:w="45" w:type="dxa"/>
            </w:tcMar>
            <w:shd w:fill="FFFFFF"/>
          </w:tcPr>
          <w:p>
            <w:r>
              <w:rPr>
                <w:sz w:val="16"/>
              </w:rPr>
              <w:t>31.20 ms</w:t>
            </w:r>
          </w:p>
        </w:tc>
        <w:tc>
          <w:tcPr>
            <w:tcW w:type="dxa" w:w="1337"/>
            <w:tcMar>
              <w:top w:w="40" w:type="dxa"/>
              <w:bottom w:w="40" w:type="dxa"/>
              <w:left w:w="45" w:type="dxa"/>
              <w:right w:w="45" w:type="dxa"/>
            </w:tcMar>
            <w:shd w:fill="FFFFFF"/>
          </w:tcPr>
          <w:p>
            <w:r>
              <w:rPr>
                <w:sz w:val="16"/>
              </w:rPr>
              <w:t>38.50 ms</w:t>
            </w:r>
          </w:p>
        </w:tc>
        <w:tc>
          <w:tcPr>
            <w:tcW w:type="dxa" w:w="1337"/>
            <w:tcMar>
              <w:top w:w="40" w:type="dxa"/>
              <w:bottom w:w="40" w:type="dxa"/>
              <w:left w:w="45" w:type="dxa"/>
              <w:right w:w="45" w:type="dxa"/>
            </w:tcMar>
            <w:shd w:fill="FFFFFF"/>
          </w:tcPr>
          <w:p>
            <w:r>
              <w:rPr>
                <w:sz w:val="16"/>
              </w:rPr>
              <w:t>58.15 TPS</w:t>
            </w:r>
          </w:p>
        </w:tc>
        <w:tc>
          <w:tcPr>
            <w:tcW w:type="dxa" w:w="1337"/>
            <w:tcMar>
              <w:top w:w="40" w:type="dxa"/>
              <w:bottom w:w="40" w:type="dxa"/>
              <w:left w:w="45" w:type="dxa"/>
              <w:right w:w="45" w:type="dxa"/>
            </w:tcMar>
            <w:shd w:fill="FFFFFF"/>
          </w:tcPr>
          <w:p>
            <w:r>
              <w:rPr>
                <w:sz w:val="16"/>
              </w:rPr>
              <w:t>0.00%</w:t>
            </w:r>
          </w:p>
        </w:tc>
      </w:tr>
      <w:tr>
        <w:tc>
          <w:tcPr>
            <w:tcW w:type="dxa" w:w="1337"/>
            <w:tcMar>
              <w:top w:w="40" w:type="dxa"/>
              <w:bottom w:w="40" w:type="dxa"/>
              <w:left w:w="45" w:type="dxa"/>
              <w:right w:w="45" w:type="dxa"/>
            </w:tcMar>
            <w:shd w:fill="F8FAFC"/>
          </w:tcPr>
          <w:p>
            <w:r>
              <w:rPr>
                <w:sz w:val="16"/>
              </w:rPr>
              <w:t>AHP Calculation (`/api/calculate-ahp`)</w:t>
            </w:r>
          </w:p>
        </w:tc>
        <w:tc>
          <w:tcPr>
            <w:tcW w:type="dxa" w:w="1337"/>
            <w:tcMar>
              <w:top w:w="40" w:type="dxa"/>
              <w:bottom w:w="40" w:type="dxa"/>
              <w:left w:w="45" w:type="dxa"/>
              <w:right w:w="45" w:type="dxa"/>
            </w:tcMar>
            <w:shd w:fill="F8FAFC"/>
          </w:tcPr>
          <w:p>
            <w:r>
              <w:rPr>
                <w:sz w:val="16"/>
              </w:rPr>
              <w:t>POST</w:t>
            </w:r>
          </w:p>
        </w:tc>
        <w:tc>
          <w:tcPr>
            <w:tcW w:type="dxa" w:w="1337"/>
            <w:tcMar>
              <w:top w:w="40" w:type="dxa"/>
              <w:bottom w:w="40" w:type="dxa"/>
              <w:left w:w="45" w:type="dxa"/>
              <w:right w:w="45" w:type="dxa"/>
            </w:tcMar>
            <w:shd w:fill="F8FAFC"/>
          </w:tcPr>
          <w:p>
            <w:r>
              <w:rPr>
                <w:b/>
                <w:color w:val="16A34A"/>
                <w:sz w:val="16"/>
              </w:rPr>
              <w:t>9.75 ms</w:t>
            </w:r>
          </w:p>
        </w:tc>
        <w:tc>
          <w:tcPr>
            <w:tcW w:type="dxa" w:w="1337"/>
            <w:tcMar>
              <w:top w:w="40" w:type="dxa"/>
              <w:bottom w:w="40" w:type="dxa"/>
              <w:left w:w="45" w:type="dxa"/>
              <w:right w:w="45" w:type="dxa"/>
            </w:tcMar>
            <w:shd w:fill="F8FAFC"/>
          </w:tcPr>
          <w:p>
            <w:r>
              <w:rPr>
                <w:sz w:val="16"/>
              </w:rPr>
              <w:t>21.30 ms</w:t>
            </w:r>
          </w:p>
        </w:tc>
        <w:tc>
          <w:tcPr>
            <w:tcW w:type="dxa" w:w="1337"/>
            <w:tcMar>
              <w:top w:w="40" w:type="dxa"/>
              <w:bottom w:w="40" w:type="dxa"/>
              <w:left w:w="45" w:type="dxa"/>
              <w:right w:w="45" w:type="dxa"/>
            </w:tcMar>
            <w:shd w:fill="F8FAFC"/>
          </w:tcPr>
          <w:p>
            <w:r>
              <w:rPr>
                <w:sz w:val="16"/>
              </w:rPr>
              <w:t>26.40 ms</w:t>
            </w:r>
          </w:p>
        </w:tc>
        <w:tc>
          <w:tcPr>
            <w:tcW w:type="dxa" w:w="1337"/>
            <w:tcMar>
              <w:top w:w="40" w:type="dxa"/>
              <w:bottom w:w="40" w:type="dxa"/>
              <w:left w:w="45" w:type="dxa"/>
              <w:right w:w="45" w:type="dxa"/>
            </w:tcMar>
            <w:shd w:fill="F8FAFC"/>
          </w:tcPr>
          <w:p>
            <w:r>
              <w:rPr>
                <w:sz w:val="16"/>
              </w:rPr>
              <w:t>59.46 TPS</w:t>
            </w:r>
          </w:p>
        </w:tc>
        <w:tc>
          <w:tcPr>
            <w:tcW w:type="dxa" w:w="1337"/>
            <w:tcMar>
              <w:top w:w="40" w:type="dxa"/>
              <w:bottom w:w="40" w:type="dxa"/>
              <w:left w:w="45" w:type="dxa"/>
              <w:right w:w="45" w:type="dxa"/>
            </w:tcMar>
            <w:shd w:fill="F8FAFC"/>
          </w:tcPr>
          <w:p>
            <w:r>
              <w:rPr>
                <w:sz w:val="16"/>
              </w:rPr>
              <w:t>0.00%</w:t>
            </w:r>
          </w:p>
        </w:tc>
      </w:tr>
    </w:tbl>
    <w:p>
      <w:pPr>
        <w:spacing w:after="200"/>
      </w:pPr>
    </w:p>
    <w:p>
      <w:pPr>
        <w:spacing w:after="120" w:line="276" w:lineRule="auto"/>
      </w:pPr>
      <w:r>
        <w:rPr>
          <w:rFonts w:ascii="Calibri" w:hAnsi="Calibri"/>
          <w:i w:val="0"/>
          <w:color w:val="1E293B"/>
          <w:sz w:val="21"/>
        </w:rPr>
        <w:t>Key Finding from Table 4:</w:t>
        <w:br/>
        <w:t>The core mathematical decision endpoint (`POST /api/calculate-ahp`) showed extraordinary speed, responding with a Median Latency of just 9.75 ms and a 95th percentile of 26.40 ms. This proves that calculating Thomas Saaty's Analytic Hierarchy Process in real time adds virtually zero overhead to the web server, allowing rescue operators to adjust criteria weights instantaneously.</w:t>
      </w:r>
    </w:p>
    <w:p>
      <w:pPr>
        <w:spacing w:before="360" w:after="120"/>
      </w:pPr>
      <w:r>
        <w:rPr>
          <w:rFonts w:ascii="Arial" w:hAnsi="Arial"/>
          <w:b/>
          <w:color w:val="0F172A"/>
          <w:sz w:val="30"/>
        </w:rPr>
        <w:t>11. Conclusion &amp; Lessons Learned from Testing</w:t>
      </w:r>
    </w:p>
    <w:p>
      <w:pPr>
        <w:spacing w:after="120" w:line="276" w:lineRule="auto"/>
      </w:pPr>
      <w:r>
        <w:rPr>
          <w:rFonts w:ascii="Calibri" w:hAnsi="Calibri"/>
          <w:i w:val="0"/>
          <w:color w:val="1E293B"/>
          <w:sz w:val="21"/>
        </w:rPr>
        <w:t>Conducting this testing evaluation provided several valuable lessons in software engineering:</w:t>
        <w:br/>
        <w:t>1. Tool Selection Matters: Choosing Apache JMeter for API concurrency and Selenium for browser UI automation proved to be the ideal combination, avoiding the unnecessary cost and overhead of LoadRunner while providing complete test coverage.</w:t>
        <w:br/>
        <w:t>2. Empirical Verification of Speed: The JMeter load test proved that our FastAPI backend easily sustains 180.01 requests per second with an average latency of 24.31 ms under normal load.</w:t>
        <w:br/>
        <w:t>3. High Reliability: Across 1,365 transactions spanning 1 to 50 concurrent virtual users, the system maintained a 0.00% error rate with zero crashed threads or dropped TCP packets.</w:t>
        <w:br/>
        <w:t>4. Ready for Field Use: The testing confirms that IFRDSS is robust, scalable, and responsive enough to support multiple reconnaissance drones during active flood disaster operations.</w:t>
      </w:r>
    </w:p>
    <w:tbl>
      <w:tblPr>
        <w:tblW w:type="auto" w:w="0"/>
        <w:jc w:val="center"/>
        <w:tblLook w:firstColumn="1" w:firstRow="1" w:lastColumn="0" w:lastRow="0" w:noHBand="0" w:noVBand="1" w:val="04A0"/>
      </w:tblPr>
      <w:tblGrid>
        <w:gridCol w:w="9360"/>
      </w:tblGrid>
      <w:tr>
        <w:tc>
          <w:tcPr>
            <w:tcW w:type="dxa" w:w="9360"/>
            <w:shd w:fill="EFF6FF"/>
            <w:tcMar>
              <w:top w:w="80" w:type="dxa"/>
              <w:bottom w:w="80" w:type="dxa"/>
              <w:left w:w="120" w:type="dxa"/>
              <w:right w:w="120" w:type="dxa"/>
            </w:tcMar>
            <w:tcBorders>
              <w:left w:val="single" w:sz="24" w:space="0" w:color="1D4ED8"/>
              <w:top w:val="none"/>
              <w:right w:val="none"/>
              <w:bottom w:val="none"/>
            </w:tcBorders>
          </w:tcPr>
          <w:p>
            <w:pPr>
              <w:spacing w:after="80"/>
            </w:pPr>
            <w:r>
              <w:rPr>
                <w:rFonts w:ascii="Arial" w:hAnsi="Arial"/>
                <w:b/>
                <w:color w:val="1E3A8A"/>
                <w:sz w:val="20"/>
              </w:rPr>
              <w:t>Software Quality Certification Sign-Off</w:t>
              <w:br/>
            </w:r>
            <w:r>
              <w:rPr>
                <w:rFonts w:ascii="Calibri" w:hAnsi="Calibri"/>
                <w:color w:val="1E293B"/>
                <w:sz w:val="19"/>
              </w:rPr>
              <w:t>Summary of Testing Verification:</w:t>
              <w:br/>
              <w:t>- Unit Testing: 45 / 45 tests passed (100% pass rate in pytest).</w:t>
              <w:br/>
              <w:t>- UI Testing: 5 / 5 automated scenarios passed in Selenium WebDriver.</w:t>
              <w:br/>
              <w:t>- Performance Load Testing: Peak throughput of 180.01 TPS, 9.75 ms median AHP calculation, and 0.00% error rate in Apache JMeter across 1,365 sample transactions.</w:t>
              <w:br/>
              <w:t>- Status: Verified, tested, and certified for academic capstone submission.</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Department of Computer Science &amp; Engineering | Software Testing &amp; Performance 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IFRDSS Software Testing Report | Apache JMeter, Selenium &amp; pytest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