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1D65" w14:textId="16D744D7" w:rsidR="009C4863" w:rsidRPr="00A75990" w:rsidRDefault="009C4863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Use 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>C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>ase details</w:t>
      </w:r>
    </w:p>
    <w:p w14:paraId="2D6F78A5" w14:textId="26B2F2FB" w:rsidR="009C4863" w:rsidRPr="00A75990" w:rsidRDefault="009C4863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RAG </w:t>
      </w:r>
      <w:r w:rsidR="00A75990" w:rsidRPr="00A75990">
        <w:rPr>
          <w:rFonts w:asciiTheme="majorHAnsi" w:hAnsiTheme="majorHAnsi"/>
          <w:color w:val="0E2841" w:themeColor="text2"/>
          <w:sz w:val="56"/>
          <w:szCs w:val="56"/>
        </w:rPr>
        <w:t>S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>core</w:t>
      </w:r>
    </w:p>
    <w:p w14:paraId="28741A53" w14:textId="03F27A7D" w:rsidR="009C4863" w:rsidRPr="00A75990" w:rsidRDefault="009C4863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Risk </w:t>
      </w:r>
      <w:r w:rsidR="00A75990" w:rsidRPr="00A75990">
        <w:rPr>
          <w:rFonts w:asciiTheme="majorHAnsi" w:hAnsiTheme="majorHAnsi"/>
          <w:color w:val="0E2841" w:themeColor="text2"/>
          <w:sz w:val="56"/>
          <w:szCs w:val="56"/>
        </w:rPr>
        <w:t>A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>reas</w:t>
      </w:r>
    </w:p>
    <w:p w14:paraId="0922A777" w14:textId="1A694CE2" w:rsidR="009C4863" w:rsidRPr="00A75990" w:rsidRDefault="00A75990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MITRE </w:t>
      </w:r>
      <w:r w:rsidR="009C4863"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ATLAS 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>T</w:t>
      </w:r>
      <w:r w:rsidR="009C4863" w:rsidRPr="00A75990">
        <w:rPr>
          <w:rFonts w:asciiTheme="majorHAnsi" w:hAnsiTheme="majorHAnsi"/>
          <w:color w:val="0E2841" w:themeColor="text2"/>
          <w:sz w:val="56"/>
          <w:szCs w:val="56"/>
        </w:rPr>
        <w:t>hreat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 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>R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>eview</w:t>
      </w:r>
    </w:p>
    <w:p w14:paraId="117F3462" w14:textId="22610441" w:rsidR="009C4863" w:rsidRPr="00A75990" w:rsidRDefault="009C4863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>Controls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 xml:space="preserve"> Requires</w:t>
      </w:r>
    </w:p>
    <w:p w14:paraId="58095743" w14:textId="5B78A473" w:rsidR="009C4863" w:rsidRPr="007B669B" w:rsidRDefault="009C4863" w:rsidP="00DE1F00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A75990">
        <w:rPr>
          <w:rFonts w:asciiTheme="majorHAnsi" w:hAnsiTheme="majorHAnsi"/>
          <w:color w:val="0E2841" w:themeColor="text2"/>
          <w:sz w:val="56"/>
          <w:szCs w:val="56"/>
        </w:rPr>
        <w:t xml:space="preserve">Final 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>R</w:t>
      </w:r>
      <w:r w:rsidRPr="00A75990">
        <w:rPr>
          <w:rFonts w:asciiTheme="majorHAnsi" w:hAnsiTheme="majorHAnsi"/>
          <w:color w:val="0E2841" w:themeColor="text2"/>
          <w:sz w:val="56"/>
          <w:szCs w:val="56"/>
        </w:rPr>
        <w:t>ecommendation</w:t>
      </w:r>
      <w:r w:rsidR="007B669B">
        <w:rPr>
          <w:rFonts w:asciiTheme="majorHAnsi" w:hAnsiTheme="majorHAnsi"/>
          <w:color w:val="0E2841" w:themeColor="text2"/>
          <w:sz w:val="56"/>
          <w:szCs w:val="56"/>
        </w:rPr>
        <w:t>s</w:t>
      </w:r>
      <w:r w:rsidRPr="007B669B">
        <w:rPr>
          <w:rFonts w:asciiTheme="majorHAnsi" w:hAnsiTheme="majorHAnsi"/>
          <w:color w:val="0E2841" w:themeColor="text2"/>
          <w:sz w:val="56"/>
          <w:szCs w:val="56"/>
        </w:rPr>
        <w:t>.</w:t>
      </w:r>
    </w:p>
    <w:p w14:paraId="361C3EB9" w14:textId="77777777" w:rsidR="0022722F" w:rsidRDefault="0022722F"/>
    <w:sectPr w:rsidR="0022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56CCF"/>
    <w:multiLevelType w:val="hybridMultilevel"/>
    <w:tmpl w:val="2654B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56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63"/>
    <w:rsid w:val="0022722F"/>
    <w:rsid w:val="006075BB"/>
    <w:rsid w:val="007B669B"/>
    <w:rsid w:val="009C4863"/>
    <w:rsid w:val="00A75990"/>
    <w:rsid w:val="00BA52FA"/>
    <w:rsid w:val="00C0420D"/>
    <w:rsid w:val="00DE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1CA1"/>
  <w15:chartTrackingRefBased/>
  <w15:docId w15:val="{78E61CB2-1E30-4D20-9CE0-6E5590C0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86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8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6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6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6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4</cp:revision>
  <dcterms:created xsi:type="dcterms:W3CDTF">2025-11-16T12:47:00Z</dcterms:created>
  <dcterms:modified xsi:type="dcterms:W3CDTF">2025-11-16T15:45:00Z</dcterms:modified>
</cp:coreProperties>
</file>