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ASSEMBLER API</w:t>
      </w:r>
    </w:p>
    <w:p>
      <w:pPr>
        <w:spacing w:after="120"/>
        <w:jc w:val="center"/>
      </w:pPr>
      <w:r>
        <w:rPr>
          <w:rFonts w:ascii="Arial" w:cs="Arial" w:eastAsia="Arial" w:hAnsi="Arial"/>
          <w:color w:val="2E5FAC"/>
          <w:sz w:val="32"/>
          <w:szCs w:val="32"/>
        </w:rPr>
        <w:t xml:space="preserve">Specification — v0.1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Spec-Driven Development Draft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AA0000"/>
          <w:sz w:val="22"/>
          <w:szCs w:val="22"/>
        </w:rPr>
        <w:t xml:space="preserve">Status: DRAFT — For Review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bookmarkStart w:name="s1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 and Scope</w:t>
      </w:r>
      <w:bookmarkEnd w:id="1"/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specifies the Assembler API — a GraphQL-based aggregation and normalization layer that sits between domain-specific Core APIs and the UI rendering layer. It covers the conceptual model, data elements, GraphQL schema, adapter contract, resolver logic, and request/response behaviour.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Assembler is intentionally UI-agnostic. It exposes a stable, normalized component vocabulary that any UI framework can consume without knowledge of the underlying Core APIs.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Provide a single GraphQL endpoint for all page-level data needs.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Normalize wildly different Core API response shapes into a common component vocabulary.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Support any level of the product taxonomy (Category, ProductLine, Platform, Offer, Parts) from the same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Separate static content (resolved at page load) from dynamic content (resolved on user interaction).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Hide all Core API identities and contracts from the UI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Enable new Core APIs to be added without changing the GraphQL schema or resolver orchestration logic.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1.2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Authentication and authorization — handled upstream.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UI component rendering logic — owned by the UI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Author-time UI Orchestration Tool — a separate system that consumes this spec.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Type-safety of the metadata JSON blob — deferred to a future revision.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bookmarkStart w:name="s2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Architecture Overview</w:t>
      </w:r>
      <w:bookmarkEnd w:id="1"/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Assembler sits in a three-layer stack: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Knows About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Renders components. Fires GraphQL queries. Manages user interaction state.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Assembler schema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Assembler 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Aggregates Core APIs. Normalizes responses. Exposes unified GraphQL endpoint.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API contracts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API 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 logic. Data access. Domain-specific response shapes.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 data sources only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 interaction modes are supported: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Assembler Behaviour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Initial page 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requests a page by TaxonomyContext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Fans out to static adapters in parallel; returns fully resolved static components plus dynamic component shells.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Dynamic resolution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interacts — filter, sort, paginate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fires componentData() with queryKey + variables; Assembler calls the appropriate adapter and returns resolved items.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5FAC" w:sz="14" w:space="8"/>
        </w:pBdr>
        <w:spacing w:after="140"/>
        <w:ind w:left="36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The UI layer is completely unaware of which Core APIs exist. It only ever calls two GraphQL queries: page() and componentData().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bookmarkStart w:name="s3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Core Concepts</w:t>
      </w:r>
      <w:bookmarkEnd w:id="1"/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3.1 TaxonomyContext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Assembler request is anchored by a TaxonomyContext — an input object that identifies where in the product hierarchy the page lives. This drives which adapters are activated and which data is fetched.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ISO 3166-1 alpha-2 country code. e.g. "us", "gb", "de".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ISO 639-1 language code. e.g. "en", "de", "fr".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TaxonomyLevel enum. Identifies the depth in the product hierarchy. One of: CATEGORY | PRODUCT_LINE | PLATFORM | OFFER | PARTS.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categoryId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Identifier of the current node at the given level. e.g. "laptops", "xps", "intel-evo".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ancestorIds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Ordered list of node identifiers from root down to (but not including) the current node. e.g. ["laptops", "xps"] for a PLATFORM request. Empty array at CATEGORY level.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left w:val="single" w:color="2E5FAC" w:sz="14" w:space="8"/>
        </w:pBdr>
        <w:spacing w:after="140"/>
        <w:ind w:left="36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ancestorIds threads the full taxonomy path into every adapter call, enabling Core APIs to scope their responses without the Assembler needing to understand that scoping logic.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3.2 TaxonomyLevel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TaxonomyLevel enum defines the five supported levels of the product hierarchy: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categoryId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Page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laptops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Top-level product category listing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PRODUCT_LINE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xps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Brand or line-level listing within a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intel-evo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 or technology filter within a product 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xps-16-9500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Specific product offer or configuration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xps-16-parts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Parts and accessories listing for an offer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3.3 Component Vocabulary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data returned by the Assembler uses a normalized, UI-agnostic component vocabulary. Every component — regardless of origin — implements the Component interface: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identifier for this component within the page. e.g. "hero-banner", "facet-panel".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componentType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token that tells the UI which component to render. e.g. "Banner", "FacetPanel", "ProductStack", "Breadcrumb".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display label.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Supporting text or subtitle.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 ImageAsset object containing url, altText, width, height.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LinkTarget object containing href, label, target.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items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 of ListItem objects. Used for collections — tabs, refiners, products, breadcrumb nodes. Null on DynamicComponent shells before resolution.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3.4 ListItem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atomic unit within any component's items array. Carries the same normalized vocabulary as Component, plus a badge field and a metadata escape hatch: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identifier within the parent component's items array.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Display label for this item.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Supporting text. For a product: formatted key specs string (e.g. "Intel Core Ultra 7 · 16 GB · 512 GB SSD").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ImageAsset. For a product: the primary product image.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LinkTarget. href to the detail page or refinement URL.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badge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Optional short badge string. e.g. "Hot Deal", "New".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Opaque JSON blob for component-type-specific fields that do not fit the common vocabulary. For products: pricing, rating, reviewCount. For refiners: displayType, refinements array with value/label/count.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left w:val="single" w:color="2E5FAC" w:sz="14" w:space="8"/>
        </w:pBdr>
        <w:spacing w:after="140"/>
        <w:ind w:left="36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The metadata field is intentionally untyped (JSON scalar) in v0.1. The UI and adapter share an informal contract per componentType. Typed metadata is deferred to a future revision.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3.5 StaticComponent vs DynamicComponent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Component interface is implemented by two concrete types that differ in resolution timing: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StaticComponent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Fully resolved on initial page load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Shell returned on load; items resolved by second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items field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Populated array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 on initial 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 fields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beyond Component interface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queryKey, queryVariables, sortOptions, pagination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API call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Always made at page load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made until client fires componentData()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Examples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Breadcrumb, Banner, FacetPanel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ProductStack, RecommendationStrip, PartsListing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left w:val="single" w:color="2E5FAC" w:sz="14" w:space="8"/>
        </w:pBdr>
        <w:spacing w:after="140"/>
        <w:ind w:left="36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A DynamicComponent shell carries enough for the UI to render a loading skeleton immediately, then fire the second query to hydrate items. queryVariables provides a ready-made starting point.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bookmarkStart w:name="s4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GraphQL Schema (SDL)</w:t>
      </w:r>
      <w:bookmarkEnd w:id="1"/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4.1 Scalars and Enums</w:t>
      </w:r>
    </w:p>
    <w:p>
      <w:pPr>
        <w:spacing w:after="60"/>
      </w:pPr>
      <w: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scalar JSON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enum TaxonomyLevel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CATEGORY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PRODUCT_LINE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PLATFORM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OFFER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PARTS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4.2 Input Types</w:t>
      </w:r>
    </w:p>
    <w:p>
      <w:pPr>
        <w:spacing w:after="60"/>
      </w:pPr>
      <w: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input TaxonomyContext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country:    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language:   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level:       TaxonomyLevel!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categoryId: 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ancestorIds: [String!]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4.3 Leaf Types</w:t>
      </w:r>
    </w:p>
    <w:p>
      <w:pPr>
        <w:spacing w:after="60"/>
      </w:pPr>
      <w: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type ImageAsset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url:    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altText: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width:   Int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height:  Int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type LinkTarget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href:  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label: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target: String   # "_blank" | "_self"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type SortOption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value: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label: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type PaginationHint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totalCount:  Int!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pageSize:    Int!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currentPage: Int!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type ListItem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id:         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title:    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description: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image:       ImageAsset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link:        LinkTarget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badge:    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metadata:    JSON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4.4 Component Interface and Concrete Types</w:t>
      </w:r>
    </w:p>
    <w:p>
      <w:pPr>
        <w:spacing w:after="60"/>
      </w:pPr>
      <w: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interface Component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id:           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componentType: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title:      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description: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image:         ImageAsset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link:          LinkTarget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items:         [ListItem]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Fully resolved on initial page load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type StaticComponent implements Component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id:           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componentType: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title:      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description: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image:         ImageAsset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link:          LinkTarget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items:         [ListItem]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metadata:      JSON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Shell on initial load; client fires componentData() to hydrate items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type DynamicComponent implements Component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id:            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componentType: 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title:       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description: 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image:          ImageAsset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link:           LinkTarget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items:          [ListItem]     # null on first load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queryKey:       String!        # key into server-side adapter registry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queryVariables: JSON!          # seed variables for client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sortOptions:    [SortOption]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pagination:     PaginationHint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4.5 Page Type and Root Queries</w:t>
      </w:r>
    </w:p>
    <w:p>
      <w:pPr>
        <w:spacing w:after="60"/>
      </w:pPr>
      <w: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type AssemblerPage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pageId:    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level:      TaxonomyLevel!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components: [Component]!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type Query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# Initial page load.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# Returns static components fully resolved +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# dynamic component shells (items: null).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page(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context: TaxonomyContext!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): AssemblerPage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# Second query, fired by client on user interaction.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# Returns a resolved DynamicComponent with items populated.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componentData(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context:   TaxonomyContext!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queryKey:  String!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variables: JSON!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): DynamicComponent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bookmarkStart w:name="s5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Adapter Layer</w:t>
      </w:r>
      <w:bookmarkEnd w:id="1"/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5.1 Purpose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Core API is wrapped by a dedicated Adapter class. Adapters are the only place in the Assembler that know about a Core API’s request format, response shape, and field names. All transformation from Core API vocabulary to normalized Component vocabulary happens inside the adapter’s transform() method.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insulates the GraphQL resolver layer from Core API changes. If a Core API changes its response shape, only the corresponding adapter changes.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5.2 BaseAdapter Contract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adapter extends BaseAdapter and must implement two abstract methods:</w:t>
      </w:r>
    </w:p>
    <w:p>
      <w:pPr>
        <w:spacing w:after="60"/>
      </w:pPr>
      <w: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abstract class BaseAdapter&lt;TRequest, TRawResponse&gt;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// Calls the Core API and returns the raw response.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abstract fetch(req: TRequest): Promise&lt;TRawResponse&gt;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// Transforms raw response into ComponentPayload(s).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// Most adapters return a single ComponentPayload.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// Adapters that produce multiple components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// (e.g. CategoryContentAdapter yields Breadcrumb + Banner)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// return ComponentPayload[].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abstract transform(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raw: TRawResponse,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req: TRequest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): ComponentPayload | ComponentPayload[]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// Convenience: fetch then transform in one call.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async resolve(req): Promise&lt;ComponentPayload | ComponentPayload[]&gt;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const raw = await this.fetch(req)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this.transform(raw, req)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5.3 ComponentPayload Type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internal type that adapters produce, mapping directly to the GraphQL Component interface:</w:t>
      </w:r>
    </w:p>
    <w:p>
      <w:pPr>
        <w:spacing w:after="60"/>
      </w:pPr>
      <w: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interface ComponentPayload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id:         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componentType: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title?:     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description?: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image?:        ImageAsset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link?:         LinkTarget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items?:        ListItem[]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metadata?:     Record&lt;string, unknown&gt;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// DynamicComponent-only fields: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queryKey?:       string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queryVariables?: Record&lt;string, unknown&gt;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sortOptions?:    SortOption[]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pagination?:     PaginationHint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5.4 Adapter Registry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Adapters are registered in a central map keyed by queryKey string. The resolver uses this map for both static fan-out at page load and dynamic resolution on componentData() queries.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Adapter Class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API 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CategoryContent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CategoryContentAdapter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/api/v1/category/content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ProductLineContent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ProductLineContentAdapter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/api/v1/productline/content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PlatformContentAdapter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/api/v1/platform/content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OfferContent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OfferContentAdapter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/api/v1/offer/content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PartsContent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PartsContentAdapter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/api/v1/parts/content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AnavRefiners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AnavAdapter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/api/v1/navigation/refiners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ProductListing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ProductContentAdapter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/api/v1/products/listing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OfferVariants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OfferVariantsAdapter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/api/v1/offer/variants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PartsListing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PartsListingAdapter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/api/v1/parts/listing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left w:val="single" w:color="2E5FAC" w:sz="14" w:space="8"/>
        </w:pBdr>
        <w:spacing w:after="140"/>
        <w:ind w:left="36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Adding a new Core API requires only: (1) writing a new adapter class and (2) adding one entry to this registry. No changes to the schema, resolver, or LevelProfile are required.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5.5 Transformation Rules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adapter follows these rules when mapping Core API fields to the Component/ListItem vocabulary: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API Concept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Page heading or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Component.title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Subheading or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Component.description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Component.image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largest available resolution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CTA or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Component.link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Child entities (tabs, refiners, products)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Component.items[]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child becomes one ListItem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Item name or 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ListItem.title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Item key specs or 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ListItem.description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Adapter formats as readable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Item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ListItem.image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Item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ListItem.link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Item badge or 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ListItem.badge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First badge only; extras go in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Pricing, rating, refiner counts, etc.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ListItem.metadata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 blob; untyped in v0.1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bookmarkStart w:name="s6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Level Profiles and Resolver Logic</w:t>
      </w:r>
      <w:bookmarkEnd w:id="1"/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6.1 LevelProfile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TaxonomyLevel maps to a LevelProfile — a configuration record declaring which adapters run statically at page load and which queryKey drives the dynamic listing component.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Static Adapters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 queryKey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CategoryContentAdapter, AnavAdapter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ProductListing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PRODUCT_LINE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ProductLineContentAdapter, AnavAdapter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ProductListing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PlatformContentAdapter, AnavAdapter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ProductListing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OfferContentAdapter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OfferVariants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PartsContentAdapter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PartsListing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left w:val="single" w:color="2E5FAC" w:sz="14" w:space="8"/>
        </w:pBdr>
        <w:spacing w:after="140"/>
        <w:ind w:left="36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AnavAdapter is shared across CATEGORY, PRODUCT_LINE, and PLATFORM. The ANAV Core API uses ancestorIds to narrow returned refiners automatically — that narrowing logic lives in the Core API, not in the adapter.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6.2 page() Resolver — Algorithm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page() resolver follows this sequence on every initial page load request: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Extract TaxonomyContext from the query input (country, language, level, categoryId, ancestorIds).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Look up the LevelProfile for the given level. Throw UNKNOWN_LEVEL error if no profile is registered.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Fan out to all static adapters in the profile concurrently via Promise.all, passing the full TaxonomyContext to each.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Flatten results — adapters returning arrays (e.g. CategoryContentAdapter yields Breadcrumb + Banner) are spread into the components list.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Construct the DynamicComponent shell locally with no Core API call. Populate queryKey from the profile's dynamicQueryKey; seed queryVariables with the full TaxonomyContext plus an empty filters object.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Return AssemblerPage with pageId, level, and the flat array of static components followed by the dynamic shell.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6.3 componentData() Resolver — Algorithm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componentData() resolver handles all second-query (dynamic) requests: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Extract TaxonomyContext, queryKey, and variables from the query input.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Look up the adapter in the registry by queryKey. Throw UNKNOWN_QUERY_KEY error if not found.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Merge country and language from TaxonomyContext into variables — context values are always authoritative.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Call adapter.resolve() with the merged request object.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Return the resolved DynamicComponent with items populated.</w:t>
      </w:r>
    </w:p>
    <w:p>
      <w:pPr>
        <w:spacing w:after="140"/>
      </w:pPr>
      <w:r>
        <w:t xml:space="preserve"/>
      </w:r>
    </w:p>
    <w:p>
      <w:pPr>
        <w:pBdr>
          <w:left w:val="single" w:color="2E5FAC" w:sz="14" w:space="8"/>
        </w:pBdr>
        <w:spacing w:after="140"/>
        <w:ind w:left="36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country and language are always taken from TaxonomyContext and override any values in the client-supplied variables. This prevents locale drift between the initial page load and subsequent filter queries.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bookmarkStart w:name="s7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Sample Requests and Responses</w:t>
      </w:r>
      <w:bookmarkEnd w:id="1"/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7.1 Initial Load — CATEGORY level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</w:t>
      </w:r>
    </w:p>
    <w:p>
      <w:pPr>
        <w:spacing w:after="40"/>
      </w:pPr>
      <w: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query GetPage($ctx: TaxonomyContext!)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page(context: $ctx)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pageId level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components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id componentType title description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image { url altText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link  { href label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items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id title description badge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image { url altText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link  { href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metadata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... on DynamicComponent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queryKey queryVariables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sortOptions { value label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pagination { totalCount pageSize currentPage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Variables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"ctx":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"country":     "us",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"language":    "en",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"level":       "CATEGORY",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"categoryId":  "laptops",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"ancestorIds": []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 (abbreviated)</w:t>
      </w:r>
    </w:p>
    <w:p>
      <w:pPr>
        <w:spacing w:after="40"/>
      </w:pPr>
      <w: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"data":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"page":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"pageId": "us-en-CATEGORY-laptops",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"level":  "CATEGORY",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"components": [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"id": "breadcrumb", "componentType": "Breadcrumb",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"items": [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{ "id": "home",    "title": "Home",            "link": { "href": "/" }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{ "id": "laptops", "title": "Laptop Computers", "link": { "href": "/shop/laptops" }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"id": "hero-banner", "componentType": "Banner",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"title": "Laptop Computers",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"description": "Shop our best laptops and notebooks.",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"image": { "url": "https://i.dell.com/is/image/DellContent/laptop-banner.jpg"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"link": { "href": "/shop/laptops", "label": "Explore Portfolio"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"items": [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{ "id": "tab-all",    "title": "All Laptops", "link": { "href": "/scr/laptops" }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{ "id": "tab-gaming", "title": "Gaming",      "link": { "href": "/scr/laptops/gaming" }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"id": "facet-panel", "componentType": "FacetPanel",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"title": "Filter Results",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"items": [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{ "id": "product-line", "title": "Product Line",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"metadata": { "displayType": "checkbox",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"refinements": [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{ "value": "xps",       "label": "XPS",    "count": 6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{ "value": "dell-plus", "label": "Dell +", "count": 14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"id": "product-stack", "componentType": "ProductStack",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"title": "Laptops", "items":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"queryKey": "ProductListing",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"queryVariables":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"country": "us", "language": "en",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"categoryId": "laptops", "ancestorIds": [],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"level": "CATEGORY", "filters": {}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"sortOptions": [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{ "value": "rating_desc", "label": "Top Rated"   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{ "value": "price_asc",   "label": "Lowest Price"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{ "value": "price_desc",  "label": "Highest Price"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"pagination": { "totalCount": 0, "pageSize": 12, "currentPage": 1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7.2 Dynamic Query — User Applies Filters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</w:t>
      </w:r>
    </w:p>
    <w:p>
      <w:pPr>
        <w:spacing w:after="40"/>
      </w:pPr>
      <w: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query GetComponentData($ctx: TaxonomyContext!, $queryKey: String!, $variables: JSON!)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componentData(context: $ctx, queryKey: $queryKey, variables: $variables)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id componentType title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items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id title description badge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image { url altText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link  { href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metadata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pagination { totalCount pageSize currentPage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Variables — user selected XPS, 16", 16 GB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"ctx":      { "country": "us", "language": "en", "level": "CATEGORY",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"categoryId": "laptops", "ancestorIds": []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"queryKey": "ProductListing",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"variables":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"categoryId": "laptops", "ancestorIds": [], "level": "CATEGORY",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"filters":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"product-line": ["xps"],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"screen-size":  ["16"],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"memory":       ["16gb"]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"sort": "rating_desc",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"page": 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 (abbreviated)</w:t>
      </w:r>
    </w:p>
    <w:p>
      <w:pPr>
        <w:spacing w:after="40"/>
      </w:pPr>
      <w: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"data":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"componentData":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"id": "product-stack", "componentType": "ProductStack",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"title": "Laptops",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"items": [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"id":          "xps-da16260-laptop",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"title":       "XPS 16 Laptop",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"description": "Intel Core Ultra 7 · 16 GB · 512 GB SSD",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"image":       { "url": "https://i.dell.com/is/image/DellContent/xps16.jpg"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"link":        { "href": "/en-us/shop/dell-laptops/xps/spd/xps-da16260"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"badge":       "Hot Deal",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"metadata":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"originalPrice": 1399.99, "salePrice": 1149.99, "currency": "USD",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"discountLabel": "Save $250", "rating": 4.2, "reviewCount": 121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"pagination": { "totalCount": 4, "pageSize": 12, "currentPage": 1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7.3 Initial Load — PLATFORM level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variables (query identical to 7.1)</w:t>
      </w:r>
    </w:p>
    <w:p>
      <w:pPr>
        <w:spacing w:after="40"/>
      </w:pPr>
      <w: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"ctx":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"country":     "us",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"language":    "en",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"level":       "PLATFORM",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"categoryId":  "intel-evo",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"ancestorIds": ["laptops", "xps"]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Assembler activates PLATFORM LevelProfile: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  Static adapters: PlatformContentAdapter, AnavAdapter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  Dynamic queryKey: "ProductListing"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AnavAdapter passes ancestorIds ["laptops", "xps"] to the ANAV Core API,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which returns only facets relevant to XPS / Intel Evo.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DynamicComponent shell queryVariables include ancestorIds so that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product results are correctly scoped when the client fires the 2nd query.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bookmarkStart w:name="s8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Error Handling</w:t>
      </w:r>
      <w:bookmarkEnd w:id="1"/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Condition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Unknown TaxonomyLevel in page()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Resolver throws AssemblerError code UNKNOWN_LEVEL. GraphQL errors array populated.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Unknown queryKey in componentData()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Resolver throws AssemblerError code UNKNOWN_QUERY_KEY.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API returns non-2xx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Adapter wraps as CoreApiError with upstream status. Resolver catches; failed component omitted from components[]. Remaining components still returned.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API timeout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Adapter throws CoreApiTimeoutError. Same partial-page behaviour as above.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Transform produces missing required field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Adapter throws AdapterTransformError with field name. Component omitted from components[].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ancestorIds missing for non-root level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Resolver logs warning and proceeds. Adapters requiring ancestorIds for scoping may return unscoped results.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left w:val="single" w:color="2E5FAC" w:sz="14" w:space="8"/>
        </w:pBdr>
        <w:spacing w:after="140"/>
        <w:ind w:left="36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The Assembler follows a best-effort partial response strategy: if one static adapter fails, remaining components are still returned. Failed components are omitted silently for end users; error details are captured in logs.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bookmarkStart w:name="s9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Extension Points</w:t>
      </w:r>
      <w:bookmarkEnd w:id="1"/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9.1 Adding a New Core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new adapter class extending BaseAdapter&lt;TRequest, TRawResponse&gt;.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fetch() to call the Core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transform() to map the response to ComponentPayload.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Register the adapter in the adapter registry with a new queryKey.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the adapter to the appropriate LevelProfile.staticAdapters if it provides static content, or set it as LevelProfile.dynamicQueryKey if it drives dynamic listing.</w:t>
      </w:r>
    </w:p>
    <w:p>
      <w:pPr>
        <w:spacing w:after="80"/>
      </w:pPr>
      <w:r>
        <w:t xml:space="preserve"/>
      </w:r>
    </w:p>
    <w:p>
      <w:pPr>
        <w:pBdr>
          <w:left w:val="single" w:color="2E5FAC" w:sz="14" w:space="8"/>
        </w:pBdr>
        <w:spacing w:after="140"/>
        <w:ind w:left="36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No changes to the GraphQL schema, resolver algorithms, or existing adapters are required.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9.2 Adding a New Taxonomy Level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the new value to the TaxonomyLevel enum in the GraphQL schema.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any required content adapter(s) for the new level.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new LevelProfile entry to the level registry.</w:t>
      </w:r>
    </w:p>
    <w:p>
      <w:pPr>
        <w:spacing w:after="80"/>
      </w:pPr>
      <w:r>
        <w:t xml:space="preserve"/>
      </w:r>
    </w:p>
    <w:p>
      <w:pPr>
        <w:pBdr>
          <w:left w:val="single" w:color="2E5FAC" w:sz="14" w:space="8"/>
        </w:pBdr>
        <w:spacing w:after="140"/>
        <w:ind w:left="36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The page() and componentData() resolver algorithms require no changes.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9.3 Adding a New Component Type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componentType values are open strings. Adding a new type requires no schema change. The adapter that produces the component sets the componentType string; the UI Orchestration Tool registers the new type for use in page composition.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9.4 Future: Typed metadata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metadata JSON scalar is a known area of loose typing. Future options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GraphQL union types — each componentType maps to a concrete metadata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Component-specific schema fragments — metadata as a typed inline fragment per componentType.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separate schema registry that the Orchestration Tool uses to validate metadata at author time.</w:t>
      </w:r>
    </w:p>
    <w:p>
      <w:pPr>
        <w:spacing w:after="1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Deferred to a future spec revision. The JSON blob approach is sufficient for the prototype.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bookmarkStart w:name="s10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Open Questions</w:t>
      </w:r>
      <w:bookmarkEnd w:id="1"/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3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OQ-1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Should totalCount be pre-fetched at page load so the UI can show "65 results" before the second query? Requires a lightweight count-only call to ProductContent in page().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UX quality vs. page load 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OQ-2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Should LevelProfile support multiple dynamic component shells per page? e.g. ProductStack + RecommendationStrip both dynamic on the same page.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Schema and resolver complexity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OQ-3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should partial Core API failures be handled in the dynamic path (componentData)? Currently only static partial failure is specified.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 resilience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OQ-4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Should componentType be an enum in the schema, or remain an open string? Enum gives type safety; open strings allow new types without a schema deploy.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Schema rigidity vs. extensibility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OQ-5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Caching strategy: static components (Breadcrumb, Banner) are CDN-cacheable; dynamic components must not be cached. Should the Assembler set Cache-Control headers per resolution type?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Performance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bookmarkStart w:name="s11" w:id="1"/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Glossary</w:t>
      </w:r>
      <w:bookmarkEnd w:id="1"/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Adapter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class wrapping a single Core API. Owns fetch() and transform(). Produces ComponentPayload objects in the normalized vocabulary.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Adapter Registry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Server-side map from queryKey string to Adapter instance. Used for both static fan-out and dynamic resolution.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ancestorIds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Ordered array of node identifiers from the taxonomy root to (but not including) the current node.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AssemblerPage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Root GraphQL type returned by page(). Contains pageId, level, and components[].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GraphQL interface implemented by StaticComponent and DynamicComponent. Defines the normalized vocabulary.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componentData()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Second GraphQL query, fired by the client to resolve a DynamicComponent’s items on user interaction.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componentType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token telling the UI which visual component to render. e.g. "Banner", "FacetPanel", "ProductStack".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ComponentPayload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Internal TypeScript type produced by adapter transform() methods.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domain-specific backend API with its own request format and response shape. Hidden from the UI by the Assembler.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DynamicComponent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Component whose items are null on initial page load. Client fires componentData() to hydrate.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LevelProfile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Configuration record mapping a TaxonomyLevel to its static adapters and dynamic queryKey.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Atomic unit within Component.items. Carries title, description, image, link, badge, and metadata.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Opaque JSON blob within Component and ListItem for fields not covered by the shared vocabulary.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Initial GraphQL query. Returns static components resolved + dynamic shells.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queryKey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token identifying an adapter in the registry. Returned on dynamic shells; echoed back by client in componentData().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queryVariables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Seed variables on a DynamicComponent shell. Client uses as starting point for the componentData() request.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StaticComponent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Component fully resolved on initial page load. No further queries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TaxonomyContext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 object for both GraphQL queries. Encodes country, language, level, categoryId, and ancestorIds.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TaxonomyLevel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Enum: CATEGORY | PRODUCT_LINE | PLATFORM | OFFER | PARTS. Identifies depth in the product hierarchy.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v0.1 — May 2026  	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Assembler API — Specification  	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2026-05-02T09:55:32.922Z</dcterms:created>
  <dcterms:modified xsi:type="dcterms:W3CDTF">2026-05-02T09:55:32.923Z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