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show databases;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462088" cy="204377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2043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 database;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database muthu;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table users(ID INT NOT NULL AUTO_INCREMENT, NAME VARCHAR(50) NOT NULL, AGE INT NOT NULL, primary key(ID));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1952625" cy="152492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24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describe users;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4191000" cy="3505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alter table users add gendar varchar(10) NOT NULL AFTER AGE;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describe users;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Add columns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alter table users add city varchar(100) not null, add contact varchar(50) not null;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Modify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alter table users modify contact varchar(25) not null;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Change the table name;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alter table users rename to students;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* from students;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3190875" cy="30003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INSERT the values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insert into students values (null, 'muthu', 25,'male', 'salam','7904688429');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Delete: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delete from students where not(id=1);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delete from students where id=1;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