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 de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Trabalho de Conclusão de Curso 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tbl>
      <w:tblPr>
        <w:tblStyle w:val="Table1"/>
        <w:tblW w:w="87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14"/>
        <w:tblGridChange w:id="0">
          <w:tblGrid>
            <w:gridCol w:w="8714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Arthur de Senna Rocha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E-mail aluno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asrocha95@hotmail.com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Orientador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A">
            <w:pPr>
              <w:spacing w:after="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Pedro Olmo Stancioli Vaz de Melo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Departamento do Orientador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Departamento de Ciência da Computação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E-mail do Orientador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olmo@dcc.ufmg.br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 de realização do trabalho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Escola de Engenharia UFMG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Provisório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de uma Inteligência Artificial para aprender a jogar jogos em Allegro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 de 1 parágrafo, descrevendo o projeto e seus principais objetivos. Nessa descrição inclua a descrição e objetivos do ciclo completo, TCC1 e TCC2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uso da IA e de algoritmos de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machine learning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possibilita que máquinas aprendam com experiências, se ajustem à novas entradas de dados e performem tarefas como seres humanos. Com essas tecnologias, os computadores podem ser treinados para cumprir tarefas específicas ao processar grandes quantidades de dados e reconhecer padrões nesses dados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O presente trabalho se propõe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 desenvolver uma IA capaz de aprender a jogar diferentes jogos, desde que se tenha acesso ao código fonte e feito em Allegro. Para isso, será implementado um algoritmo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Deep Reinforcement Learning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abordagem que consiste em fornecer ao sistema parâmetros relacionados ao seu estado e uma recompensa positiva ou negativa com base em suas ações. Nenhuma regra sobre o jogo é dada e, inicialmente, a IA não tem informações sobre o que precisa fazer. A única informação passada para a IA são os comandos básicos do jogo. O objetivo do sistema é descobrir e elaborar uma estratégia para maximizar a pontuação - ou a recompensa. Diferente de muitas IAs que focam na solução de um único problema, a proposta deste projeto é elaborar uma IA que seja genérica e capaz solucionar e elaborar estratégias para uma variedade de situações diferentes.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Atividades a serem desenvolvidas em TCC1 e cronograma de realização (OBS: o cronograma deve ser compatível com as atividades especificadas no Regulamento de TCC1 e deve detalhar “como” os seus objetivos para TCC1 serão alcançados)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rPr/>
            </w:pPr>
            <w:bookmarkStart w:colFirst="0" w:colLast="0" w:name="_3khank8jjp0f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36"/>
                <w:szCs w:val="36"/>
              </w:rPr>
            </w:pPr>
            <w:bookmarkStart w:colFirst="0" w:colLast="0" w:name="_9k2eftbqmo71" w:id="2"/>
            <w:bookmarkEnd w:id="2"/>
            <w:r w:rsidDel="00000000" w:rsidR="00000000" w:rsidRPr="00000000">
              <w:rPr>
                <w:sz w:val="36"/>
                <w:szCs w:val="36"/>
                <w:rtl w:val="0"/>
              </w:rPr>
              <w:t xml:space="preserve">Cronograma 2019:</w:t>
            </w:r>
          </w:p>
          <w:p w:rsidR="00000000" w:rsidDel="00000000" w:rsidP="00000000" w:rsidRDefault="00000000" w:rsidRPr="00000000" w14:paraId="0000001E">
            <w:pPr>
              <w:rPr>
                <w:sz w:val="36"/>
                <w:szCs w:val="36"/>
              </w:rPr>
            </w:pPr>
            <w:bookmarkStart w:colFirst="0" w:colLast="0" w:name="_701oi5f8qkj3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bookmarkStart w:colFirst="0" w:colLast="0" w:name="_d90advvwnxjh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Agosto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bookmarkStart w:colFirst="0" w:colLast="0" w:name="_llp5o8wcs1se" w:id="5"/>
            <w:bookmarkEnd w:id="5"/>
            <w:r w:rsidDel="00000000" w:rsidR="00000000" w:rsidRPr="00000000">
              <w:rPr>
                <w:rtl w:val="0"/>
              </w:rPr>
              <w:t xml:space="preserve">Definição do tema e orientador;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spacing w:after="0" w:afterAutospacing="0"/>
              <w:ind w:left="1440" w:hanging="360"/>
              <w:rPr>
                <w:u w:val="none"/>
              </w:rPr>
            </w:pPr>
            <w:bookmarkStart w:colFirst="0" w:colLast="0" w:name="_r2n8zlcjc48k" w:id="6"/>
            <w:bookmarkEnd w:id="6"/>
            <w:r w:rsidDel="00000000" w:rsidR="00000000" w:rsidRPr="00000000">
              <w:rPr>
                <w:rtl w:val="0"/>
              </w:rPr>
              <w:t xml:space="preserve">Proposta do problema;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d3pnfackxln" w:id="7"/>
            <w:bookmarkEnd w:id="7"/>
            <w:r w:rsidDel="00000000" w:rsidR="00000000" w:rsidRPr="00000000">
              <w:rPr>
                <w:rtl w:val="0"/>
              </w:rPr>
              <w:t xml:space="preserve">Definição dos objetivos gerais e específicos;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so69u926i2xt" w:id="8"/>
            <w:bookmarkEnd w:id="8"/>
            <w:r w:rsidDel="00000000" w:rsidR="00000000" w:rsidRPr="00000000">
              <w:rPr>
                <w:rtl w:val="0"/>
              </w:rPr>
              <w:t xml:space="preserve">Análise breve dos desafios relacionados ao projeto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bookmarkStart w:colFirst="0" w:colLast="0" w:name="_xsv8srq0ggh0" w:id="9"/>
            <w:bookmarkEnd w:id="9"/>
            <w:r w:rsidDel="00000000" w:rsidR="00000000" w:rsidRPr="00000000">
              <w:rPr>
                <w:rtl w:val="0"/>
              </w:rPr>
              <w:t xml:space="preserve">Definição do título provisório e escrever o resumo do trabalho com os objetivos a serem alcançados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bookmarkStart w:colFirst="0" w:colLast="0" w:name="_4m7m4qu1y65j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Setembro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spacing w:after="0" w:afterAutospacing="0"/>
              <w:ind w:left="1440" w:hanging="360"/>
              <w:rPr>
                <w:u w:val="none"/>
              </w:rPr>
            </w:pPr>
            <w:bookmarkStart w:colFirst="0" w:colLast="0" w:name="_nsq8v8lrrbx9" w:id="11"/>
            <w:bookmarkEnd w:id="11"/>
            <w:r w:rsidDel="00000000" w:rsidR="00000000" w:rsidRPr="00000000">
              <w:rPr>
                <w:rtl w:val="0"/>
              </w:rPr>
              <w:t xml:space="preserve">Entrega do </w:t>
            </w:r>
            <w:r w:rsidDel="00000000" w:rsidR="00000000" w:rsidRPr="00000000">
              <w:rPr>
                <w:i w:val="1"/>
                <w:rtl w:val="0"/>
              </w:rPr>
              <w:t xml:space="preserve">Formulário de Proposta</w:t>
            </w:r>
            <w:r w:rsidDel="00000000" w:rsidR="00000000" w:rsidRPr="00000000">
              <w:rPr>
                <w:rtl w:val="0"/>
              </w:rPr>
              <w:t xml:space="preserve"> com o título e resumo do projeto;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4k5rtmpsj8nv" w:id="12"/>
            <w:bookmarkEnd w:id="12"/>
            <w:r w:rsidDel="00000000" w:rsidR="00000000" w:rsidRPr="00000000">
              <w:rPr>
                <w:rtl w:val="0"/>
              </w:rPr>
              <w:t xml:space="preserve">Estudo de anterioridade: realizar uma revisão detalhada da literatura para projetos similares;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2d7d2q9ibglw" w:id="13"/>
            <w:bookmarkEnd w:id="13"/>
            <w:r w:rsidDel="00000000" w:rsidR="00000000" w:rsidRPr="00000000">
              <w:rPr>
                <w:rtl w:val="0"/>
              </w:rPr>
              <w:t xml:space="preserve">Elaborar sobre a motivação do projeto, considerarando aspectos socioeconômicos, ambientais, políticos, etc;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v1pxdqcb6r5q" w:id="14"/>
            <w:bookmarkEnd w:id="14"/>
            <w:r w:rsidDel="00000000" w:rsidR="00000000" w:rsidRPr="00000000">
              <w:rPr>
                <w:rtl w:val="0"/>
              </w:rPr>
              <w:t xml:space="preserve">Descrição dos produtos esperados do projeto;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9gb4thw9gxu8" w:id="15"/>
            <w:bookmarkEnd w:id="15"/>
            <w:r w:rsidDel="00000000" w:rsidR="00000000" w:rsidRPr="00000000">
              <w:rPr>
                <w:rtl w:val="0"/>
              </w:rPr>
              <w:t xml:space="preserve">Detalhamento sobre a metodologia que será utilizada, modularizando os principais blocos do projeto;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spacing w:after="0" w:afterAutospacing="0"/>
              <w:ind w:left="1440" w:hanging="360"/>
              <w:rPr/>
            </w:pPr>
            <w:bookmarkStart w:colFirst="0" w:colLast="0" w:name="_fae1dinihel0" w:id="16"/>
            <w:bookmarkEnd w:id="16"/>
            <w:r w:rsidDel="00000000" w:rsidR="00000000" w:rsidRPr="00000000">
              <w:rPr>
                <w:rtl w:val="0"/>
              </w:rPr>
              <w:t xml:space="preserve">Levantamento bibliográfico do material que será utilizado para o TCC 2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bookmarkStart w:colFirst="0" w:colLast="0" w:name="_o2kr69j5a7q1" w:id="17"/>
            <w:bookmarkEnd w:id="17"/>
            <w:r w:rsidDel="00000000" w:rsidR="00000000" w:rsidRPr="00000000">
              <w:rPr>
                <w:b w:val="1"/>
                <w:rtl w:val="0"/>
              </w:rPr>
              <w:t xml:space="preserve">Outubro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bookmarkStart w:colFirst="0" w:colLast="0" w:name="_ryfr7s5olyi0" w:id="18"/>
            <w:bookmarkEnd w:id="18"/>
            <w:r w:rsidDel="00000000" w:rsidR="00000000" w:rsidRPr="00000000">
              <w:rPr>
                <w:rtl w:val="0"/>
              </w:rPr>
              <w:t xml:space="preserve">Marcação da defesa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g3bbki0uvlz" w:id="19"/>
            <w:bookmarkEnd w:id="19"/>
            <w:r w:rsidDel="00000000" w:rsidR="00000000" w:rsidRPr="00000000">
              <w:rPr>
                <w:rtl w:val="0"/>
              </w:rPr>
              <w:t xml:space="preserve">Engenharia de requisitos funcionais e não-funcionais;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sk3n1ujy1llk" w:id="20"/>
            <w:bookmarkEnd w:id="20"/>
            <w:r w:rsidDel="00000000" w:rsidR="00000000" w:rsidRPr="00000000">
              <w:rPr>
                <w:rtl w:val="0"/>
              </w:rPr>
              <w:t xml:space="preserve">Projeto da arquitetura (descrição da documentação UML);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jjhtumgzyx88" w:id="21"/>
            <w:bookmarkEnd w:id="21"/>
            <w:r w:rsidDel="00000000" w:rsidR="00000000" w:rsidRPr="00000000">
              <w:rPr>
                <w:rtl w:val="0"/>
              </w:rPr>
              <w:t xml:space="preserve">Descrição da abrangência, restrições e potencial de aplicação do projeto;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bsbfuplrq6g" w:id="22"/>
            <w:bookmarkEnd w:id="22"/>
            <w:r w:rsidDel="00000000" w:rsidR="00000000" w:rsidRPr="00000000">
              <w:rPr>
                <w:rtl w:val="0"/>
              </w:rPr>
              <w:t xml:space="preserve">Relevância do projeto para todas as partes envolvidas;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blnbcerxcjpu" w:id="23"/>
            <w:bookmarkEnd w:id="23"/>
            <w:r w:rsidDel="00000000" w:rsidR="00000000" w:rsidRPr="00000000">
              <w:rPr>
                <w:rtl w:val="0"/>
              </w:rPr>
              <w:t xml:space="preserve">Estudo de viabilidade econômica;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rordbovnbvyo" w:id="24"/>
            <w:bookmarkEnd w:id="24"/>
            <w:r w:rsidDel="00000000" w:rsidR="00000000" w:rsidRPr="00000000">
              <w:rPr>
                <w:rtl w:val="0"/>
              </w:rPr>
              <w:t xml:space="preserve">Descrição detalhada da modelagem do projeto;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ind w:left="1440" w:hanging="360"/>
            </w:pPr>
            <w:bookmarkStart w:colFirst="0" w:colLast="0" w:name="_fae1dinihel0" w:id="16"/>
            <w:bookmarkEnd w:id="16"/>
            <w:r w:rsidDel="00000000" w:rsidR="00000000" w:rsidRPr="00000000">
              <w:rPr>
                <w:rtl w:val="0"/>
              </w:rPr>
              <w:t xml:space="preserve">Levantamento bibliográfico do material que será utilizado para o TCC 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color w:val="222222"/>
                <w:highlight w:val="white"/>
                <w:u w:val="none"/>
              </w:rPr>
            </w:pPr>
            <w:bookmarkStart w:colFirst="0" w:colLast="0" w:name="_66gxjd72autu" w:id="25"/>
            <w:bookmarkEnd w:id="25"/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Novembro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color w:val="222222"/>
                <w:highlight w:val="white"/>
              </w:rPr>
            </w:pPr>
            <w:bookmarkStart w:colFirst="0" w:colLast="0" w:name="_5pm44zojp72u" w:id="26"/>
            <w:bookmarkEnd w:id="26"/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Entrega do texto para avaliação da banca 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color w:val="222222"/>
                <w:highlight w:val="white"/>
              </w:rPr>
            </w:pPr>
            <w:bookmarkStart w:colFirst="0" w:colLast="0" w:name="_iwulzvqvqidb" w:id="27"/>
            <w:bookmarkEnd w:id="27"/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Defesa da monografia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color w:val="222222"/>
                <w:highlight w:val="white"/>
                <w:u w:val="none"/>
              </w:rPr>
            </w:pPr>
            <w:bookmarkStart w:colFirst="0" w:colLast="0" w:name="_g8ao60f9favn" w:id="28"/>
            <w:bookmarkEnd w:id="28"/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Dezembro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color w:val="222222"/>
                <w:highlight w:val="white"/>
              </w:rPr>
            </w:pPr>
            <w:bookmarkStart w:colFirst="0" w:colLast="0" w:name="_czum8qo26iq7" w:id="29"/>
            <w:bookmarkEnd w:id="29"/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Texto final da monografia, com as correções sugeridas pela banca</w:t>
            </w:r>
          </w:p>
          <w:p w:rsidR="00000000" w:rsidDel="00000000" w:rsidP="00000000" w:rsidRDefault="00000000" w:rsidRPr="00000000" w14:paraId="0000003A">
            <w:pPr>
              <w:rPr/>
            </w:pPr>
            <w:bookmarkStart w:colFirst="0" w:colLast="0" w:name="_40x83hxl6bfc" w:id="30"/>
            <w:bookmarkEnd w:id="3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</w:rPr>
      <w:drawing>
        <wp:inline distB="0" distT="0" distL="114300" distR="114300">
          <wp:extent cx="4887595" cy="78041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87595" cy="7804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bottom w:color="000000" w:space="1" w:sz="4" w:val="single"/>
      </w:pBdr>
      <w:jc w:val="both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jc w:val="center"/>
      <w:rPr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COLEGIADO DO CURSO DE GRADUAÇÃO EM ENGENHARIA DE SISTEMAS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