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4-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&lt;p&gt;, &lt; br&gt;, &lt;em&gt;, &lt;strong&gt; teglari</w:t>
      </w:r>
      <w:bookmarkStart w:id="0" w:name="_GoBack"/>
      <w:bookmarkEnd w:id="0"/>
    </w:p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1049020" cy="838835"/>
            <wp:effectExtent l="0" t="0" r="2540" b="1460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4902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6"/>
          <w:szCs w:val="36"/>
          <w:lang w:val="en-US"/>
        </w:rPr>
        <w:t>Reja</w:t>
      </w:r>
      <w:r>
        <w:rPr>
          <w:rFonts w:hint="default"/>
          <w:sz w:val="32"/>
          <w:szCs w:val="32"/>
          <w:lang w:val="en-US"/>
        </w:rPr>
        <w:t>: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Teg haqida tushuncha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Juft va toq teglar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&lt;p&gt;, &lt; br&gt;, &lt;em&gt;, &lt;strong&gt;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 xml:space="preserve">Mashqlar </w:t>
      </w:r>
    </w:p>
    <w:p>
      <w:pPr>
        <w:numPr>
          <w:ilvl w:val="0"/>
          <w:numId w:val="0"/>
        </w:numP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 xml:space="preserve"> </w:t>
      </w: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ab/>
      </w: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ab/>
      </w: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ab/>
      </w: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ab/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Teglar(element yoki belgilar) 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– brauzer oynasida nima ko’rsatishini aytish uchun ishlatiladi.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Atributlar 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–  tegni oldiga yozilib, teglarni siz xohlagan ko’rinishga olib kelish uchun ishlatiladi.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Teglar 2 xil bo’ladi: Juft teglar va toq teglar</w:t>
      </w:r>
    </w:p>
    <w:p>
      <w:pPr>
        <w:numPr>
          <w:ilvl w:val="0"/>
          <w:numId w:val="4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Juft teglar 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– 1 ta ochuvchi va 1 ta yopuvchi elementlardan tashkil topgan</w:t>
      </w:r>
    </w:p>
    <w:p>
      <w:pPr>
        <w:numPr>
          <w:ilvl w:val="0"/>
          <w:numId w:val="4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Toq teglar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 xml:space="preserve"> –Faqat bitta elementdan tashkil topgan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&lt;p&gt;…&lt;/p&gt;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 xml:space="preserve"> –Juft teg hisoblanib, displayga ko`p text yozmoqchi bo`lsangiz ishlatiladi, text ochuvchi va yopuvchi teglar orasida yoziladi.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&lt;br/&gt;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 xml:space="preserve"> -toq teg hisoblanib, ko’rinmas qator yoki bo’sh joy xohlasangiz, bu teg ishlatiladi.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&lt;em&gt; ... &lt;em/&gt;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 xml:space="preserve"> (i) - bu juft teg hisoblanib, so’zlarni, matnlarni italic(qiyshaytirib), chiroyli qilib yozish uchun ishlatiladi.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&lt;strong&gt; ... &lt;strong/&gt; 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(b) - bu juft teg bo`lib, so`zlarni , textlarni qalin qilish uchun ishlatiladi.</w:t>
      </w:r>
    </w:p>
    <w:p>
      <w:pPr>
        <w:numPr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</w:p>
    <w:p>
      <w:pPr>
        <w:numPr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</w:p>
    <w:p>
      <w:pPr>
        <w:numPr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</w:p>
    <w:p>
      <w:pPr>
        <w:numPr>
          <w:numId w:val="0"/>
        </w:numP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</w:p>
    <w:p>
      <w:pPr>
        <w:numPr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SimSun" w:cs="Calibri"/>
          <w:i w:val="0"/>
          <w:iCs w:val="0"/>
          <w:color w:val="000000"/>
          <w:sz w:val="22"/>
          <w:szCs w:val="22"/>
          <w:lang w:val="en-US"/>
        </w:rPr>
      </w:pPr>
    </w:p>
    <w:p/>
    <w:sectPr>
      <w:headerReference r:id="rId3" w:type="default"/>
      <w:footerReference r:id="rId4" w:type="default"/>
      <w:pgSz w:w="11906" w:h="16838"/>
      <w:pgMar w:top="1440" w:right="1152" w:bottom="1440" w:left="1152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both"/>
    </w:pPr>
    <w:r>
      <w:drawing>
        <wp:inline distT="0" distB="0" distL="114300" distR="114300">
          <wp:extent cx="1547495" cy="675640"/>
          <wp:effectExtent l="0" t="0" r="6985" b="10160"/>
          <wp:docPr id="2" name="Изображение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7495" cy="675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C68D30"/>
    <w:multiLevelType w:val="singleLevel"/>
    <w:tmpl w:val="CAC68D3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2BA9677"/>
    <w:multiLevelType w:val="singleLevel"/>
    <w:tmpl w:val="D2BA967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8336C99"/>
    <w:multiLevelType w:val="singleLevel"/>
    <w:tmpl w:val="D8336C9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DA1F4C19"/>
    <w:multiLevelType w:val="singleLevel"/>
    <w:tmpl w:val="DA1F4C1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64D075E3"/>
    <w:multiLevelType w:val="singleLevel"/>
    <w:tmpl w:val="64D075E3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B144D1"/>
    <w:rsid w:val="29BB139C"/>
    <w:rsid w:val="507740AF"/>
    <w:rsid w:val="7A1A1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2023-09-03T17:53:00Z</dcterms:created>
  <dc:creator>Swift 3</dc:creator>
  <cp:lastModifiedBy>Nurmuhammad Ikromov</cp:lastModifiedBy>
  <dcterms:modified xsi:type="dcterms:W3CDTF">2023-09-06T07:21:52Z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EB3A7C79514D4F69B8E26BA5204C438A</vt:lpwstr>
  </property>
</Properties>
</file>