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TCC - Felipe Assad e Jorge Chagas - (23/05/2019)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atividade: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Com os dados de treinamento, analisar qual a atual situação de São Paulo. Quais os lugares mais perigosos e qual tipo de crime mais ocorre.</w:t>
      </w:r>
    </w:p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Fazer a mesma análise de (1) separando por período do dia.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1: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ab/>
        <w:t xml:space="preserve">Situação de São Paulo em 2018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2: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  <w:tab/>
        <w:t xml:space="preserve">Situação de São Paulo em 2018 - À NOITE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3: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Situação de São Paulo em 2018 - DE MANHÃ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59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4: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Situação de São Paulo em 2018 - À TARDE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84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5: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Situação de São Paulo em 2018 - DE MADRUGADA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48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68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6: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Situação de São Paulo em 2018 - EM HORA INCERTA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684.4488188976391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