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right"/>
        <w:bidi w:val="1"/>
      </w:pPr>
      <w:r>
        <w:t>DEVPLAN — הארכיטקטורה הנוכחית</w:t>
      </w:r>
    </w:p>
    <w:p>
      <w:pPr>
        <w:spacing w:after="320"/>
        <w:jc w:val="right"/>
        <w:bidi w:val="1"/>
      </w:pPr>
      <w:r>
        <w:rPr>
          <w:b/>
          <w:color w:val="657684"/>
          <w:sz w:val="28"/>
        </w:rPr>
        <w:t>מבנה שכבות, גבולות אחריות, זרימות נתונים וכללי המשך פיתוח</w:t>
      </w:r>
    </w:p>
    <w:p>
      <w:pPr>
        <w:spacing w:after="400"/>
        <w:jc w:val="right"/>
        <w:bidi w:val="1"/>
      </w:pPr>
      <w:r>
        <w:rPr>
          <w:b/>
          <w:color w:val="34A6FF"/>
          <w:sz w:val="22"/>
        </w:rPr>
        <w:t>גרסה מאוחדת לאחר הריפקטור הארכיטקטוני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rPr>
          <w:cantSplit/>
        </w:trPr>
        <w:tc>
          <w:tcPr>
            <w:tcW w:type="dxa" w:w="10312"/>
            <w:shd w:fill="E8F0F5"/>
          </w:tcPr>
          <w:p>
            <w:pPr>
              <w:jc w:val="right"/>
              <w:bidi w:val="1"/>
            </w:pPr>
            <w:r/>
            <w:r>
              <w:rPr>
                <w:b/>
                <w:color w:val="173B57"/>
              </w:rPr>
              <w:t xml:space="preserve">עיקרון על: </w:t>
            </w:r>
            <w:r>
              <w:t>המסכים צורכים נתונים מוכנים מ־CoreData ומפעילים פעולות עסקיות דרך application. services נשארת תשתית טכנית, shared נשארת לוגיקה טהורה, ו־ui נשארת שכבת תצוגה.</w:t>
            </w:r>
          </w:p>
        </w:tc>
      </w:tr>
    </w:tbl>
    <w:p>
      <w:pPr>
        <w:spacing w:after="120"/>
        <w:jc w:val="right"/>
        <w:bidi w:val="1"/>
      </w:pPr>
      <w:r>
        <w:rPr>
          <w:b w:val="0"/>
        </w:rPr>
        <w:t>מסמך זה מאחד למסמך אחד את מבנה הפרויקט ואת פירוט CoreData. אין צורך להחזיק שני מסמכי ארכיטקטורה נפרדים לצורך עבודה שוטפת; הפירוט העמוק של CoreData נשמר כאן כפרק ייעודי.</w:t>
      </w:r>
    </w:p>
    <w:p>
      <w:pPr>
        <w:spacing w:after="160"/>
        <w:jc w:val="right"/>
        <w:bidi w:val="1"/>
      </w:pPr>
      <w:r>
        <w:rPr>
          <w:b w:val="0"/>
          <w:color w:val="657684"/>
          <w:sz w:val="18"/>
        </w:rPr>
        <w:t>הערת עדכון: קובצי המקור כללו מספר נתיבים היסטוריים. המסמך הנוכחי מנרמל אותם למבנה שאחרי הריפקטור, ובפרט משתמש ב־src/coreData וב־src/features/auth.</w:t>
      </w:r>
    </w:p>
    <w:p>
      <w:r>
        <w:br w:type="page"/>
      </w:r>
    </w:p>
    <w:p>
      <w:pPr>
        <w:pStyle w:val="Heading1"/>
        <w:jc w:val="right"/>
        <w:keepNext/>
        <w:bidi w:val="1"/>
      </w:pPr>
      <w:r>
        <w:t>1. תמונת מצב ארכיטקטונית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rPr>
          <w:cantSplit/>
        </w:trPr>
        <w:tc>
          <w:tcPr>
            <w:tcW w:type="dxa" w:w="2578"/>
            <w:shd w:fill="E8F0F5"/>
            <w:vAlign w:val="center"/>
          </w:tcPr>
          <w:p>
            <w:pPr>
              <w:jc w:val="center"/>
              <w:bidi w:val="1"/>
            </w:pPr>
            <w:r/>
            <w:r>
              <w:rPr>
                <w:b/>
                <w:color w:val="173B57"/>
                <w:sz w:val="19"/>
              </w:rPr>
              <w:t>UI / Features</w:t>
            </w:r>
          </w:p>
        </w:tc>
        <w:tc>
          <w:tcPr>
            <w:tcW w:type="dxa" w:w="2578"/>
            <w:shd w:fill="F4F7F9"/>
            <w:vAlign w:val="center"/>
          </w:tcPr>
          <w:p>
            <w:pPr>
              <w:jc w:val="center"/>
              <w:bidi w:val="1"/>
            </w:pPr>
            <w:r/>
            <w:r>
              <w:rPr>
                <w:b/>
                <w:color w:val="173B57"/>
                <w:sz w:val="19"/>
              </w:rPr>
              <w:t>Application</w:t>
            </w:r>
          </w:p>
        </w:tc>
        <w:tc>
          <w:tcPr>
            <w:tcW w:type="dxa" w:w="2578"/>
            <w:shd w:fill="E8F0F5"/>
            <w:vAlign w:val="center"/>
          </w:tcPr>
          <w:p>
            <w:pPr>
              <w:jc w:val="center"/>
              <w:bidi w:val="1"/>
            </w:pPr>
            <w:r/>
            <w:r>
              <w:rPr>
                <w:b/>
                <w:color w:val="173B57"/>
                <w:sz w:val="19"/>
              </w:rPr>
              <w:t>Services</w:t>
            </w:r>
          </w:p>
        </w:tc>
        <w:tc>
          <w:tcPr>
            <w:tcW w:type="dxa" w:w="2578"/>
            <w:shd w:fill="F4F7F9"/>
            <w:vAlign w:val="center"/>
          </w:tcPr>
          <w:p>
            <w:pPr>
              <w:jc w:val="center"/>
              <w:bidi w:val="1"/>
            </w:pPr>
            <w:r/>
            <w:r>
              <w:rPr>
                <w:b/>
                <w:color w:val="173B57"/>
                <w:sz w:val="19"/>
              </w:rPr>
              <w:t>Firebase / Firestore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rPr>
          <w:cantSplit/>
        </w:trPr>
        <w:tc>
          <w:tcPr>
            <w:tcW w:type="dxa" w:w="3437"/>
            <w:shd w:fill="E8F0F5"/>
            <w:vAlign w:val="center"/>
          </w:tcPr>
          <w:p>
            <w:pPr>
              <w:jc w:val="center"/>
              <w:bidi w:val="1"/>
            </w:pPr>
            <w:r/>
            <w:r>
              <w:rPr>
                <w:b/>
                <w:color w:val="173B57"/>
                <w:sz w:val="19"/>
              </w:rPr>
              <w:t>Features</w:t>
            </w:r>
          </w:p>
        </w:tc>
        <w:tc>
          <w:tcPr>
            <w:tcW w:type="dxa" w:w="3437"/>
            <w:shd w:fill="F4F7F9"/>
            <w:vAlign w:val="center"/>
          </w:tcPr>
          <w:p>
            <w:pPr>
              <w:jc w:val="center"/>
              <w:bidi w:val="1"/>
            </w:pPr>
            <w:r/>
            <w:r>
              <w:rPr>
                <w:b/>
                <w:color w:val="173B57"/>
                <w:sz w:val="19"/>
              </w:rPr>
              <w:t>CoreData</w:t>
            </w:r>
          </w:p>
        </w:tc>
        <w:tc>
          <w:tcPr>
            <w:tcW w:type="dxa" w:w="3437"/>
            <w:shd w:fill="E8F0F5"/>
            <w:vAlign w:val="center"/>
          </w:tcPr>
          <w:p>
            <w:pPr>
              <w:jc w:val="center"/>
              <w:bidi w:val="1"/>
            </w:pPr>
            <w:r/>
            <w:r>
              <w:rPr>
                <w:b/>
                <w:color w:val="173B57"/>
                <w:sz w:val="19"/>
              </w:rPr>
              <w:t>Shared</w:t>
            </w:r>
          </w:p>
        </w:tc>
      </w:tr>
    </w:tbl>
    <w:p>
      <w:pPr>
        <w:spacing w:after="0"/>
      </w:pPr>
    </w:p>
    <w:p>
      <w:pPr>
        <w:spacing w:after="120"/>
        <w:jc w:val="right"/>
        <w:bidi w:val="1"/>
      </w:pPr>
      <w:r>
        <w:rPr>
          <w:b w:val="0"/>
        </w:rPr>
        <w:t>המערכת בנויה סביב הפרדה בין קריאת נתונים, פעולות כתיבה, לוגיקה עסקית ותצוגה. היעד הוא שכל מודול יכיר רק את השכבות שהוא רשאי לצרוך.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rPr>
          <w:cantSplit/>
        </w:trPr>
        <w:tc>
          <w:tcPr>
            <w:tcW w:type="dxa" w:w="3437"/>
            <w:shd w:fill="173B57"/>
            <w:vAlign w:val="center"/>
          </w:tcPr>
          <w:p>
            <w:pPr>
              <w:jc w:val="center"/>
              <w:bidi w:val="1"/>
            </w:pPr>
            <w:r/>
            <w:r>
              <w:rPr>
                <w:b/>
                <w:color w:val="FFFFFF"/>
                <w:sz w:val="19"/>
              </w:rPr>
              <w:t>שכבה</w:t>
            </w:r>
          </w:p>
        </w:tc>
        <w:tc>
          <w:tcPr>
            <w:tcW w:type="dxa" w:w="3437"/>
            <w:shd w:fill="173B57"/>
            <w:vAlign w:val="center"/>
          </w:tcPr>
          <w:p>
            <w:pPr>
              <w:jc w:val="center"/>
              <w:bidi w:val="1"/>
            </w:pPr>
            <w:r/>
            <w:r>
              <w:rPr>
                <w:b/>
                <w:color w:val="FFFFFF"/>
                <w:sz w:val="19"/>
              </w:rPr>
              <w:t>אחריות</w:t>
            </w:r>
          </w:p>
        </w:tc>
        <w:tc>
          <w:tcPr>
            <w:tcW w:type="dxa" w:w="3437"/>
            <w:shd w:fill="173B57"/>
            <w:vAlign w:val="center"/>
          </w:tcPr>
          <w:p>
            <w:pPr>
              <w:jc w:val="center"/>
              <w:bidi w:val="1"/>
            </w:pPr>
            <w:r/>
            <w:r>
              <w:rPr>
                <w:b/>
                <w:color w:val="FFFFFF"/>
                <w:sz w:val="19"/>
              </w:rPr>
              <w:t>תכולה טיפוסית</w:t>
            </w:r>
          </w:p>
        </w:tc>
      </w:tr>
      <w:tr>
        <w:trPr>
          <w:cantSplit/>
        </w:trPr>
        <w:tc>
          <w:tcPr>
            <w:tcW w:type="dxa" w:w="3437"/>
            <w:vAlign w:val="center"/>
          </w:tcPr>
          <w:p>
            <w:pPr>
              <w:jc w:val="right"/>
              <w:bidi w:val="1"/>
            </w:pPr>
            <w:r/>
            <w:r>
              <w:rPr>
                <w:b/>
                <w:color w:val="173B57"/>
                <w:sz w:val="19"/>
              </w:rPr>
              <w:t>src/app</w:t>
            </w:r>
          </w:p>
        </w:tc>
        <w:tc>
          <w:tcPr>
            <w:tcW w:type="dxa" w:w="3437"/>
            <w:vAlign w:val="center"/>
          </w:tcPr>
          <w:p>
            <w:pPr>
              <w:jc w:val="right"/>
              <w:bidi w:val="1"/>
            </w:pPr>
            <w:r/>
            <w:r>
              <w:rPr>
                <w:b w:val="0"/>
                <w:sz w:val="19"/>
              </w:rPr>
              <w:t>מעטפת והרכבת האפליקציה</w:t>
            </w:r>
          </w:p>
        </w:tc>
        <w:tc>
          <w:tcPr>
            <w:tcW w:type="dxa" w:w="3437"/>
            <w:vAlign w:val="center"/>
          </w:tcPr>
          <w:p>
            <w:pPr>
              <w:jc w:val="right"/>
              <w:bidi w:val="1"/>
            </w:pPr>
            <w:r/>
            <w:r>
              <w:rPr>
                <w:b w:val="0"/>
                <w:sz w:val="19"/>
              </w:rPr>
              <w:t>providers, routes, guards, shell</w:t>
            </w:r>
          </w:p>
        </w:tc>
      </w:tr>
      <w:tr>
        <w:trPr>
          <w:cantSplit/>
        </w:trPr>
        <w:tc>
          <w:tcPr>
            <w:tcW w:type="dxa" w:w="3437"/>
            <w:vAlign w:val="center"/>
          </w:tcPr>
          <w:p>
            <w:pPr>
              <w:jc w:val="right"/>
              <w:bidi w:val="1"/>
            </w:pPr>
            <w:r/>
            <w:r>
              <w:rPr>
                <w:b/>
                <w:color w:val="173B57"/>
                <w:sz w:val="19"/>
              </w:rPr>
              <w:t>src/features</w:t>
            </w:r>
          </w:p>
        </w:tc>
        <w:tc>
          <w:tcPr>
            <w:tcW w:type="dxa" w:w="3437"/>
            <w:vAlign w:val="center"/>
          </w:tcPr>
          <w:p>
            <w:pPr>
              <w:jc w:val="right"/>
              <w:bidi w:val="1"/>
            </w:pPr>
            <w:r/>
            <w:r>
              <w:rPr>
                <w:b w:val="0"/>
                <w:sz w:val="19"/>
              </w:rPr>
              <w:t>חוויות מוצר ומסכים</w:t>
            </w:r>
          </w:p>
        </w:tc>
        <w:tc>
          <w:tcPr>
            <w:tcW w:type="dxa" w:w="3437"/>
            <w:vAlign w:val="center"/>
          </w:tcPr>
          <w:p>
            <w:pPr>
              <w:jc w:val="right"/>
              <w:bidi w:val="1"/>
            </w:pPr>
            <w:r/>
            <w:r>
              <w:rPr>
                <w:b w:val="0"/>
                <w:sz w:val="19"/>
              </w:rPr>
              <w:t>controllers, hooks, selectors, view models, UI ייחודי</w:t>
            </w:r>
          </w:p>
        </w:tc>
      </w:tr>
      <w:tr>
        <w:trPr>
          <w:cantSplit/>
        </w:trPr>
        <w:tc>
          <w:tcPr>
            <w:tcW w:type="dxa" w:w="3437"/>
            <w:vAlign w:val="center"/>
          </w:tcPr>
          <w:p>
            <w:pPr>
              <w:jc w:val="right"/>
              <w:bidi w:val="1"/>
            </w:pPr>
            <w:r/>
            <w:r>
              <w:rPr>
                <w:b/>
                <w:color w:val="173B57"/>
                <w:sz w:val="19"/>
              </w:rPr>
              <w:t>src/application</w:t>
            </w:r>
          </w:p>
        </w:tc>
        <w:tc>
          <w:tcPr>
            <w:tcW w:type="dxa" w:w="3437"/>
            <w:vAlign w:val="center"/>
          </w:tcPr>
          <w:p>
            <w:pPr>
              <w:jc w:val="right"/>
              <w:bidi w:val="1"/>
            </w:pPr>
            <w:r/>
            <w:r>
              <w:rPr>
                <w:b w:val="0"/>
                <w:sz w:val="19"/>
              </w:rPr>
              <w:t>פעולות עסקיות חוצות</w:t>
            </w:r>
          </w:p>
        </w:tc>
        <w:tc>
          <w:tcPr>
            <w:tcW w:type="dxa" w:w="3437"/>
            <w:vAlign w:val="center"/>
          </w:tcPr>
          <w:p>
            <w:pPr>
              <w:jc w:val="right"/>
              <w:bidi w:val="1"/>
            </w:pPr>
            <w:r/>
            <w:r>
              <w:rPr>
                <w:b w:val="0"/>
                <w:sz w:val="19"/>
              </w:rPr>
              <w:t>create, update, delete, upload, save, archive, restore</w:t>
            </w:r>
          </w:p>
        </w:tc>
      </w:tr>
      <w:tr>
        <w:trPr>
          <w:cantSplit/>
        </w:trPr>
        <w:tc>
          <w:tcPr>
            <w:tcW w:type="dxa" w:w="3437"/>
            <w:vAlign w:val="center"/>
          </w:tcPr>
          <w:p>
            <w:pPr>
              <w:jc w:val="right"/>
              <w:bidi w:val="1"/>
            </w:pPr>
            <w:r/>
            <w:r>
              <w:rPr>
                <w:b/>
                <w:color w:val="173B57"/>
                <w:sz w:val="19"/>
              </w:rPr>
              <w:t>src/coreData</w:t>
            </w:r>
          </w:p>
        </w:tc>
        <w:tc>
          <w:tcPr>
            <w:tcW w:type="dxa" w:w="3437"/>
            <w:vAlign w:val="center"/>
          </w:tcPr>
          <w:p>
            <w:pPr>
              <w:jc w:val="right"/>
              <w:bidi w:val="1"/>
            </w:pPr>
            <w:r/>
            <w:r>
              <w:rPr>
                <w:b w:val="0"/>
                <w:sz w:val="19"/>
              </w:rPr>
              <w:t>הרכבת read model גלובלי</w:t>
            </w:r>
          </w:p>
        </w:tc>
        <w:tc>
          <w:tcPr>
            <w:tcW w:type="dxa" w:w="3437"/>
            <w:vAlign w:val="center"/>
          </w:tcPr>
          <w:p>
            <w:pPr>
              <w:jc w:val="right"/>
              <w:bidi w:val="1"/>
            </w:pPr>
            <w:r/>
            <w:r>
              <w:rPr>
                <w:b w:val="0"/>
                <w:sz w:val="19"/>
              </w:rPr>
              <w:t>subscriptions, merge, indexes, enrich, relations, readiness</w:t>
            </w:r>
          </w:p>
        </w:tc>
      </w:tr>
      <w:tr>
        <w:trPr>
          <w:cantSplit/>
        </w:trPr>
        <w:tc>
          <w:tcPr>
            <w:tcW w:type="dxa" w:w="3437"/>
            <w:vAlign w:val="center"/>
          </w:tcPr>
          <w:p>
            <w:pPr>
              <w:jc w:val="right"/>
              <w:bidi w:val="1"/>
            </w:pPr>
            <w:r/>
            <w:r>
              <w:rPr>
                <w:b/>
                <w:color w:val="173B57"/>
                <w:sz w:val="19"/>
              </w:rPr>
              <w:t>src/shared</w:t>
            </w:r>
          </w:p>
        </w:tc>
        <w:tc>
          <w:tcPr>
            <w:tcW w:type="dxa" w:w="3437"/>
            <w:vAlign w:val="center"/>
          </w:tcPr>
          <w:p>
            <w:pPr>
              <w:jc w:val="right"/>
              <w:bidi w:val="1"/>
            </w:pPr>
            <w:r/>
            <w:r>
              <w:rPr>
                <w:b w:val="0"/>
                <w:sz w:val="19"/>
              </w:rPr>
              <w:t>לוגיקה עסקית טהורה</w:t>
            </w:r>
          </w:p>
        </w:tc>
        <w:tc>
          <w:tcPr>
            <w:tcW w:type="dxa" w:w="3437"/>
            <w:vAlign w:val="center"/>
          </w:tcPr>
          <w:p>
            <w:pPr>
              <w:jc w:val="right"/>
              <w:bidi w:val="1"/>
            </w:pPr>
            <w:r/>
            <w:r>
              <w:rPr>
                <w:b w:val="0"/>
                <w:sz w:val="19"/>
              </w:rPr>
              <w:t>scoring, targets, stats, policies, normalization, selectors</w:t>
            </w:r>
          </w:p>
        </w:tc>
      </w:tr>
      <w:tr>
        <w:trPr>
          <w:cantSplit/>
        </w:trPr>
        <w:tc>
          <w:tcPr>
            <w:tcW w:type="dxa" w:w="3437"/>
            <w:vAlign w:val="center"/>
          </w:tcPr>
          <w:p>
            <w:pPr>
              <w:jc w:val="right"/>
              <w:bidi w:val="1"/>
            </w:pPr>
            <w:r/>
            <w:r>
              <w:rPr>
                <w:b/>
                <w:color w:val="173B57"/>
                <w:sz w:val="19"/>
              </w:rPr>
              <w:t>src/services</w:t>
            </w:r>
          </w:p>
        </w:tc>
        <w:tc>
          <w:tcPr>
            <w:tcW w:type="dxa" w:w="3437"/>
            <w:vAlign w:val="center"/>
          </w:tcPr>
          <w:p>
            <w:pPr>
              <w:jc w:val="right"/>
              <w:bidi w:val="1"/>
            </w:pPr>
            <w:r/>
            <w:r>
              <w:rPr>
                <w:b w:val="0"/>
                <w:sz w:val="19"/>
              </w:rPr>
              <w:t>תשתיות ו־persistence</w:t>
            </w:r>
          </w:p>
        </w:tc>
        <w:tc>
          <w:tcPr>
            <w:tcW w:type="dxa" w:w="3437"/>
            <w:vAlign w:val="center"/>
          </w:tcPr>
          <w:p>
            <w:pPr>
              <w:jc w:val="right"/>
              <w:bidi w:val="1"/>
            </w:pPr>
            <w:r/>
            <w:r>
              <w:rPr>
                <w:b w:val="0"/>
                <w:sz w:val="19"/>
              </w:rPr>
              <w:t>Firebase, Firestore, Storage, repositories, adapters</w:t>
            </w:r>
          </w:p>
        </w:tc>
      </w:tr>
      <w:tr>
        <w:trPr>
          <w:cantSplit/>
        </w:trPr>
        <w:tc>
          <w:tcPr>
            <w:tcW w:type="dxa" w:w="3437"/>
            <w:vAlign w:val="center"/>
          </w:tcPr>
          <w:p>
            <w:pPr>
              <w:jc w:val="right"/>
              <w:bidi w:val="1"/>
            </w:pPr>
            <w:r/>
            <w:r>
              <w:rPr>
                <w:b/>
                <w:color w:val="173B57"/>
                <w:sz w:val="19"/>
              </w:rPr>
              <w:t>src/ui</w:t>
            </w:r>
          </w:p>
        </w:tc>
        <w:tc>
          <w:tcPr>
            <w:tcW w:type="dxa" w:w="3437"/>
            <w:vAlign w:val="center"/>
          </w:tcPr>
          <w:p>
            <w:pPr>
              <w:jc w:val="right"/>
              <w:bidi w:val="1"/>
            </w:pPr>
            <w:r/>
            <w:r>
              <w:rPr>
                <w:b w:val="0"/>
                <w:sz w:val="19"/>
              </w:rPr>
              <w:t>תצוגה משותפת</w:t>
            </w:r>
          </w:p>
        </w:tc>
        <w:tc>
          <w:tcPr>
            <w:tcW w:type="dxa" w:w="3437"/>
            <w:vAlign w:val="center"/>
          </w:tcPr>
          <w:p>
            <w:pPr>
              <w:jc w:val="right"/>
              <w:bidi w:val="1"/>
            </w:pPr>
            <w:r/>
            <w:r>
              <w:rPr>
                <w:b w:val="0"/>
                <w:sz w:val="19"/>
              </w:rPr>
              <w:t>components, fields, dialogs, theme, icons, patterns</w:t>
            </w:r>
          </w:p>
        </w:tc>
      </w:tr>
      <w:tr>
        <w:trPr>
          <w:cantSplit/>
        </w:trPr>
        <w:tc>
          <w:tcPr>
            <w:tcW w:type="dxa" w:w="3437"/>
            <w:vAlign w:val="center"/>
          </w:tcPr>
          <w:p>
            <w:pPr>
              <w:jc w:val="right"/>
              <w:bidi w:val="1"/>
            </w:pPr>
            <w:r/>
            <w:r>
              <w:rPr>
                <w:b/>
                <w:color w:val="173B57"/>
                <w:sz w:val="19"/>
              </w:rPr>
              <w:t>functions</w:t>
            </w:r>
          </w:p>
        </w:tc>
        <w:tc>
          <w:tcPr>
            <w:tcW w:type="dxa" w:w="3437"/>
            <w:vAlign w:val="center"/>
          </w:tcPr>
          <w:p>
            <w:pPr>
              <w:jc w:val="right"/>
              <w:bidi w:val="1"/>
            </w:pPr>
            <w:r/>
            <w:r>
              <w:rPr>
                <w:b w:val="0"/>
                <w:sz w:val="19"/>
              </w:rPr>
              <w:t>צד שרת</w:t>
            </w:r>
          </w:p>
        </w:tc>
        <w:tc>
          <w:tcPr>
            <w:tcW w:type="dxa" w:w="3437"/>
            <w:vAlign w:val="center"/>
          </w:tcPr>
          <w:p>
            <w:pPr>
              <w:jc w:val="right"/>
              <w:bidi w:val="1"/>
            </w:pPr>
            <w:r/>
            <w:r>
              <w:rPr>
                <w:b w:val="0"/>
                <w:sz w:val="19"/>
              </w:rPr>
              <w:t>triggers, scheduled jobs, backend workflows</w:t>
            </w:r>
          </w:p>
        </w:tc>
      </w:tr>
      <w:tr>
        <w:trPr>
          <w:cantSplit/>
        </w:trPr>
        <w:tc>
          <w:tcPr>
            <w:tcW w:type="dxa" w:w="3437"/>
            <w:vAlign w:val="center"/>
          </w:tcPr>
          <w:p>
            <w:pPr>
              <w:jc w:val="right"/>
              <w:bidi w:val="1"/>
            </w:pPr>
            <w:r/>
            <w:r>
              <w:rPr>
                <w:b/>
                <w:color w:val="173B57"/>
                <w:sz w:val="19"/>
              </w:rPr>
              <w:t>docs</w:t>
            </w:r>
          </w:p>
        </w:tc>
        <w:tc>
          <w:tcPr>
            <w:tcW w:type="dxa" w:w="3437"/>
            <w:vAlign w:val="center"/>
          </w:tcPr>
          <w:p>
            <w:pPr>
              <w:jc w:val="right"/>
              <w:bidi w:val="1"/>
            </w:pPr>
            <w:r/>
            <w:r>
              <w:rPr>
                <w:b w:val="0"/>
                <w:sz w:val="19"/>
              </w:rPr>
              <w:t>זיכרון הנדסי</w:t>
            </w:r>
          </w:p>
        </w:tc>
        <w:tc>
          <w:tcPr>
            <w:tcW w:type="dxa" w:w="3437"/>
            <w:vAlign w:val="center"/>
          </w:tcPr>
          <w:p>
            <w:pPr>
              <w:jc w:val="right"/>
              <w:bidi w:val="1"/>
            </w:pPr>
            <w:r/>
            <w:r>
              <w:rPr>
                <w:b w:val="0"/>
                <w:sz w:val="19"/>
              </w:rPr>
              <w:t>architecture, contracts, onboarding, pipelines</w:t>
            </w:r>
          </w:p>
        </w:tc>
      </w:tr>
    </w:tbl>
    <w:p>
      <w:pPr>
        <w:pStyle w:val="Heading1"/>
        <w:jc w:val="right"/>
        <w:keepNext/>
        <w:bidi w:val="1"/>
      </w:pPr>
      <w:r>
        <w:t>2. כללי תלות</w:t>
      </w:r>
    </w:p>
    <w:p>
      <w:pPr>
        <w:pStyle w:val="ListBullet"/>
        <w:spacing w:after="40"/>
        <w:jc w:val="right"/>
        <w:bidi w:val="1"/>
      </w:pPr>
      <w:r>
        <w:t>features רשאיות לצרוך application, coreData, shared ו־ui.</w:t>
      </w:r>
    </w:p>
    <w:p>
      <w:pPr>
        <w:pStyle w:val="ListBullet"/>
        <w:spacing w:after="40"/>
        <w:jc w:val="right"/>
        <w:bidi w:val="1"/>
      </w:pPr>
      <w:r>
        <w:t>application רשאית לצרוך shared ו־services.</w:t>
      </w:r>
    </w:p>
    <w:p>
      <w:pPr>
        <w:pStyle w:val="ListBullet"/>
        <w:spacing w:after="40"/>
        <w:jc w:val="right"/>
        <w:bidi w:val="1"/>
      </w:pPr>
      <w:r>
        <w:t>coreData רשאית לצרוך shared ושירותי subscriptions טכניים.</w:t>
      </w:r>
    </w:p>
    <w:p>
      <w:pPr>
        <w:pStyle w:val="ListBullet"/>
        <w:spacing w:after="40"/>
        <w:jc w:val="right"/>
        <w:bidi w:val="1"/>
      </w:pPr>
      <w:r>
        <w:t>ui אינה פונה ישירות ל־Firestore, Firebase או Storage.</w:t>
      </w:r>
    </w:p>
    <w:p>
      <w:pPr>
        <w:pStyle w:val="ListBullet"/>
        <w:spacing w:after="40"/>
        <w:jc w:val="right"/>
        <w:bidi w:val="1"/>
      </w:pPr>
      <w:r>
        <w:t>shared אינה מייבאת React, UI, Firebase או services.</w:t>
      </w:r>
    </w:p>
    <w:p>
      <w:pPr>
        <w:pStyle w:val="ListBullet"/>
        <w:spacing w:after="40"/>
        <w:jc w:val="right"/>
        <w:bidi w:val="1"/>
      </w:pPr>
      <w:r>
        <w:t>services אינה מחליטה החלטות עסקיות או החלטות presentation.</w:t>
      </w:r>
    </w:p>
    <w:p>
      <w:pPr>
        <w:pStyle w:val="ListBullet"/>
        <w:spacing w:after="40"/>
        <w:jc w:val="right"/>
        <w:bidi w:val="1"/>
      </w:pPr>
      <w:r>
        <w:t>app אינה מכילה controllers של פיצרים או לוגיקה עסקית.</w:t>
      </w:r>
    </w:p>
    <w:p>
      <w:pPr>
        <w:pStyle w:val="ListBullet"/>
        <w:spacing w:after="40"/>
        <w:jc w:val="right"/>
        <w:bidi w:val="1"/>
      </w:pPr>
      <w:r>
        <w:t>Reports אינה תלויה בקבצים פנימיים של Hub.</w:t>
      </w:r>
    </w:p>
    <w:p>
      <w:pPr>
        <w:pStyle w:val="Heading1"/>
        <w:jc w:val="right"/>
        <w:keepNext/>
        <w:bidi w:val="1"/>
      </w:pPr>
      <w:r>
        <w:t>3. מבנה שורש הפרויקט</w:t>
      </w:r>
    </w:p>
    <w:p>
      <w:pPr>
        <w:pStyle w:val="CodeBlock"/>
        <w:jc w:val="left"/>
      </w:pPr>
      <w:r>
        <w:rPr>
          <w:rFonts w:ascii="Consolas" w:hAnsi="Consolas"/>
          <w:sz w:val="17"/>
        </w:rPr>
        <w:t>C:\projects\devplan</w:t>
      </w:r>
    </w:p>
    <w:p>
      <w:pPr>
        <w:pStyle w:val="CodeBlock"/>
        <w:jc w:val="left"/>
      </w:pPr>
      <w:r>
        <w:rPr>
          <w:rFonts w:ascii="Consolas" w:hAnsi="Consolas"/>
          <w:sz w:val="17"/>
        </w:rPr>
        <w:t>├─ src</w:t>
      </w:r>
    </w:p>
    <w:p>
      <w:pPr>
        <w:pStyle w:val="CodeBlock"/>
        <w:jc w:val="left"/>
      </w:pPr>
      <w:r>
        <w:rPr>
          <w:rFonts w:ascii="Consolas" w:hAnsi="Consolas"/>
          <w:sz w:val="17"/>
        </w:rPr>
        <w:t>│  ├─ app</w:t>
      </w:r>
    </w:p>
    <w:p>
      <w:pPr>
        <w:pStyle w:val="CodeBlock"/>
        <w:jc w:val="left"/>
      </w:pPr>
      <w:r>
        <w:rPr>
          <w:rFonts w:ascii="Consolas" w:hAnsi="Consolas"/>
          <w:sz w:val="17"/>
        </w:rPr>
        <w:t>│  ├─ application</w:t>
      </w:r>
    </w:p>
    <w:p>
      <w:pPr>
        <w:pStyle w:val="CodeBlock"/>
        <w:jc w:val="left"/>
      </w:pPr>
      <w:r>
        <w:rPr>
          <w:rFonts w:ascii="Consolas" w:hAnsi="Consolas"/>
          <w:sz w:val="17"/>
        </w:rPr>
        <w:t>│  ├─ coreData</w:t>
      </w:r>
    </w:p>
    <w:p>
      <w:pPr>
        <w:pStyle w:val="CodeBlock"/>
        <w:jc w:val="left"/>
      </w:pPr>
      <w:r>
        <w:rPr>
          <w:rFonts w:ascii="Consolas" w:hAnsi="Consolas"/>
          <w:sz w:val="17"/>
        </w:rPr>
        <w:t>│  ├─ features</w:t>
      </w:r>
    </w:p>
    <w:p>
      <w:pPr>
        <w:pStyle w:val="CodeBlock"/>
        <w:jc w:val="left"/>
      </w:pPr>
      <w:r>
        <w:rPr>
          <w:rFonts w:ascii="Consolas" w:hAnsi="Consolas"/>
          <w:sz w:val="17"/>
        </w:rPr>
        <w:t>│  ├─ services</w:t>
      </w:r>
    </w:p>
    <w:p>
      <w:pPr>
        <w:pStyle w:val="CodeBlock"/>
        <w:jc w:val="left"/>
      </w:pPr>
      <w:r>
        <w:rPr>
          <w:rFonts w:ascii="Consolas" w:hAnsi="Consolas"/>
          <w:sz w:val="17"/>
        </w:rPr>
        <w:t>│  ├─ shared</w:t>
      </w:r>
    </w:p>
    <w:p>
      <w:pPr>
        <w:pStyle w:val="CodeBlock"/>
        <w:jc w:val="left"/>
      </w:pPr>
      <w:r>
        <w:rPr>
          <w:rFonts w:ascii="Consolas" w:hAnsi="Consolas"/>
          <w:sz w:val="17"/>
        </w:rPr>
        <w:t>│  └─ ui</w:t>
      </w:r>
    </w:p>
    <w:p>
      <w:pPr>
        <w:pStyle w:val="CodeBlock"/>
        <w:jc w:val="left"/>
      </w:pPr>
      <w:r>
        <w:rPr>
          <w:rFonts w:ascii="Consolas" w:hAnsi="Consolas"/>
          <w:sz w:val="17"/>
        </w:rPr>
        <w:t>├─ functions</w:t>
      </w:r>
    </w:p>
    <w:p>
      <w:pPr>
        <w:pStyle w:val="CodeBlock"/>
        <w:jc w:val="left"/>
      </w:pPr>
      <w:r>
        <w:rPr>
          <w:rFonts w:ascii="Consolas" w:hAnsi="Consolas"/>
          <w:sz w:val="17"/>
        </w:rPr>
        <w:t>├─ public</w:t>
      </w:r>
    </w:p>
    <w:p>
      <w:pPr>
        <w:pStyle w:val="CodeBlock"/>
        <w:jc w:val="left"/>
      </w:pPr>
      <w:r>
        <w:rPr>
          <w:rFonts w:ascii="Consolas" w:hAnsi="Consolas"/>
          <w:sz w:val="17"/>
        </w:rPr>
        <w:t>├─ docs</w:t>
      </w:r>
    </w:p>
    <w:p>
      <w:pPr>
        <w:pStyle w:val="CodeBlock"/>
        <w:jc w:val="left"/>
      </w:pPr>
      <w:r>
        <w:rPr>
          <w:rFonts w:ascii="Consolas" w:hAnsi="Consolas"/>
          <w:sz w:val="17"/>
        </w:rPr>
        <w:t>├─ scripts</w:t>
      </w:r>
    </w:p>
    <w:p>
      <w:pPr>
        <w:pStyle w:val="CodeBlock"/>
        <w:jc w:val="left"/>
      </w:pPr>
      <w:r>
        <w:rPr>
          <w:rFonts w:ascii="Consolas" w:hAnsi="Consolas"/>
          <w:sz w:val="17"/>
        </w:rPr>
        <w:t>└─ build</w:t>
      </w:r>
    </w:p>
    <w:p>
      <w:pPr>
        <w:spacing w:after="120"/>
        <w:jc w:val="right"/>
        <w:bidi w:val="1"/>
      </w:pPr>
      <w:r>
        <w:rPr>
          <w:b w:val="0"/>
        </w:rPr>
        <w:t>תיקיית build היא תוצר בנייה ולא מקור קוד. תיקיית scripts כוללת בין היתר בדיקות גבולות ארכיטקטוניים וכלי cleanup.</w:t>
      </w:r>
    </w:p>
    <w:p>
      <w:pPr>
        <w:pStyle w:val="Heading1"/>
        <w:jc w:val="right"/>
        <w:keepNext/>
        <w:bidi w:val="1"/>
      </w:pPr>
      <w:r>
        <w:t>4. App ו־Auth</w:t>
      </w:r>
    </w:p>
    <w:p>
      <w:pPr>
        <w:spacing w:after="80"/>
        <w:jc w:val="right"/>
        <w:bidi w:val="1"/>
      </w:pPr>
      <w:r>
        <w:rPr>
          <w:b w:val="0"/>
        </w:rPr>
        <w:t>src/app אחראית על הרכבת המערכת בלבד. AuthProvider נמצא בבעלות src/features/auth ומיוצא דרך Public API של הפיצר.</w:t>
      </w:r>
    </w:p>
    <w:p>
      <w:pPr>
        <w:pStyle w:val="Heading2"/>
        <w:jc w:val="right"/>
        <w:keepNext/>
        <w:bidi w:val="1"/>
      </w:pPr>
      <w:r>
        <w:t>סדר providers</w:t>
      </w:r>
    </w:p>
    <w:p>
      <w:pPr>
        <w:pStyle w:val="CodeBlock"/>
        <w:jc w:val="left"/>
      </w:pPr>
      <w:r>
        <w:rPr>
          <w:rFonts w:ascii="Consolas" w:hAnsi="Consolas"/>
          <w:sz w:val="17"/>
        </w:rPr>
        <w:t>AuthProvider</w:t>
      </w:r>
    </w:p>
    <w:p>
      <w:pPr>
        <w:pStyle w:val="CodeBlock"/>
        <w:jc w:val="left"/>
      </w:pPr>
      <w:r>
        <w:rPr>
          <w:rFonts w:ascii="Consolas" w:hAnsi="Consolas"/>
          <w:sz w:val="17"/>
        </w:rPr>
        <w:t>→ CoreDataProvider</w:t>
      </w:r>
    </w:p>
    <w:p>
      <w:pPr>
        <w:pStyle w:val="CodeBlock"/>
        <w:jc w:val="left"/>
      </w:pPr>
      <w:r>
        <w:rPr>
          <w:rFonts w:ascii="Consolas" w:hAnsi="Consolas"/>
          <w:sz w:val="17"/>
        </w:rPr>
        <w:t>→ BrowserRouter</w:t>
      </w:r>
    </w:p>
    <w:p>
      <w:pPr>
        <w:pStyle w:val="CodeBlock"/>
        <w:jc w:val="left"/>
      </w:pPr>
      <w:r>
        <w:rPr>
          <w:rFonts w:ascii="Consolas" w:hAnsi="Consolas"/>
          <w:sz w:val="17"/>
        </w:rPr>
        <w:t>→ NotificationsProvider</w:t>
      </w:r>
    </w:p>
    <w:p>
      <w:pPr>
        <w:pStyle w:val="CodeBlock"/>
        <w:jc w:val="left"/>
      </w:pPr>
      <w:r>
        <w:rPr>
          <w:rFonts w:ascii="Consolas" w:hAnsi="Consolas"/>
          <w:sz w:val="17"/>
        </w:rPr>
        <w:t>→ LifecycleProvider</w:t>
      </w:r>
    </w:p>
    <w:p>
      <w:pPr>
        <w:pStyle w:val="CodeBlock"/>
        <w:jc w:val="left"/>
      </w:pPr>
      <w:r>
        <w:rPr>
          <w:rFonts w:ascii="Consolas" w:hAnsi="Consolas"/>
          <w:sz w:val="17"/>
        </w:rPr>
        <w:t>→ CreateModalProvider</w:t>
      </w:r>
    </w:p>
    <w:p>
      <w:pPr>
        <w:pStyle w:val="CodeBlock"/>
        <w:jc w:val="left"/>
      </w:pPr>
      <w:r>
        <w:rPr>
          <w:rFonts w:ascii="Consolas" w:hAnsi="Consolas"/>
          <w:sz w:val="17"/>
        </w:rPr>
        <w:t>→ AppRoutes</w:t>
      </w:r>
    </w:p>
    <w:p>
      <w:pPr>
        <w:pStyle w:val="ListBullet"/>
        <w:spacing w:after="40"/>
        <w:jc w:val="right"/>
        <w:bidi w:val="1"/>
      </w:pPr>
      <w:r>
        <w:t>Auth מסתיים לפני פתיחת subscriptions של CoreData.</w:t>
      </w:r>
    </w:p>
    <w:p>
      <w:pPr>
        <w:pStyle w:val="ListBullet"/>
        <w:spacing w:after="40"/>
        <w:jc w:val="right"/>
        <w:bidi w:val="1"/>
      </w:pPr>
      <w:r>
        <w:t>AppRoutes משתמש בקטלוג routes ובהחלטת access מרכזית.</w:t>
      </w:r>
    </w:p>
    <w:p>
      <w:pPr>
        <w:pStyle w:val="ListBullet"/>
        <w:spacing w:after="40"/>
        <w:jc w:val="right"/>
        <w:bidi w:val="1"/>
      </w:pPr>
      <w:r>
        <w:t>מצבי guest, loading, pending, limited, admin ו־authenticated מופרדים.</w:t>
      </w:r>
    </w:p>
    <w:p>
      <w:pPr>
        <w:pStyle w:val="ListBullet"/>
        <w:spacing w:after="40"/>
        <w:jc w:val="right"/>
        <w:bidi w:val="1"/>
      </w:pPr>
      <w:r>
        <w:t>אין להכניס use cases עסקיים ל־App.js או לקובצי routing.</w:t>
      </w:r>
    </w:p>
    <w:p>
      <w:pPr>
        <w:pStyle w:val="Heading1"/>
        <w:jc w:val="right"/>
        <w:keepNext/>
        <w:bidi w:val="1"/>
      </w:pPr>
      <w:r>
        <w:t>5. שכבת Application</w:t>
      </w:r>
    </w:p>
    <w:p>
      <w:pPr>
        <w:spacing w:after="80"/>
        <w:jc w:val="right"/>
        <w:bidi w:val="1"/>
      </w:pPr>
      <w:r>
        <w:rPr>
          <w:b w:val="0"/>
        </w:rPr>
        <w:t>src/application היא נקודת הכניסה לפעולות עסקיות חוצות. היא מתזמרת קלט, normalization, side effects, persistence ותוצאת פעולה אחידה.</w:t>
      </w:r>
    </w:p>
    <w:p>
      <w:pPr>
        <w:pStyle w:val="Heading2"/>
        <w:jc w:val="right"/>
        <w:keepNext/>
        <w:bidi w:val="1"/>
      </w:pPr>
      <w:r>
        <w:t>תחומי פעולה מרכזיים</w:t>
      </w:r>
    </w:p>
    <w:p>
      <w:pPr>
        <w:pStyle w:val="ListBullet"/>
        <w:spacing w:after="40"/>
        <w:jc w:val="right"/>
        <w:bidi w:val="1"/>
      </w:pPr>
      <w:r>
        <w:t>יצירה, עדכון ומחיקה של entities.</w:t>
      </w:r>
    </w:p>
    <w:p>
      <w:pPr>
        <w:pStyle w:val="ListBullet"/>
        <w:spacing w:after="40"/>
        <w:jc w:val="right"/>
        <w:bidi w:val="1"/>
      </w:pPr>
      <w:r>
        <w:t>archive ו־restore.</w:t>
      </w:r>
    </w:p>
    <w:p>
      <w:pPr>
        <w:pStyle w:val="ListBullet"/>
        <w:spacing w:after="40"/>
        <w:jc w:val="right"/>
        <w:bidi w:val="1"/>
      </w:pPr>
      <w:r>
        <w:t>העלאה, עדכון ומחיקה של תמונות entity.</w:t>
      </w:r>
    </w:p>
    <w:p>
      <w:pPr>
        <w:pStyle w:val="ListBullet"/>
        <w:spacing w:after="40"/>
        <w:jc w:val="right"/>
        <w:bidi w:val="1"/>
      </w:pPr>
      <w:r>
        <w:t>טעינה, שמירה ומחיקה של game stats.</w:t>
      </w:r>
    </w:p>
    <w:p>
      <w:pPr>
        <w:pStyle w:val="ListBullet"/>
        <w:spacing w:after="40"/>
        <w:jc w:val="right"/>
        <w:bidi w:val="1"/>
      </w:pPr>
      <w:r>
        <w:t>מחיקת Team Cascade: הכנת plan טהור וביצוע דרך services.</w:t>
      </w:r>
    </w:p>
    <w:p>
      <w:pPr>
        <w:pStyle w:val="ListBullet"/>
        <w:spacing w:after="40"/>
        <w:jc w:val="right"/>
        <w:bidi w:val="1"/>
      </w:pPr>
      <w:r>
        <w:t>פעולות רוחביות עבור Hub, Bulk Actions ו־VideoHub.</w:t>
      </w:r>
    </w:p>
    <w:p>
      <w:pPr>
        <w:pStyle w:val="Heading2"/>
        <w:jc w:val="right"/>
        <w:keepNext/>
        <w:bidi w:val="1"/>
      </w:pPr>
      <w:r>
        <w:t>חוזה פעולה</w:t>
      </w:r>
    </w:p>
    <w:p>
      <w:pPr>
        <w:pStyle w:val="CodeBlock"/>
        <w:jc w:val="left"/>
      </w:pPr>
      <w:r>
        <w:rPr>
          <w:rFonts w:ascii="Consolas" w:hAnsi="Consolas"/>
          <w:sz w:val="17"/>
        </w:rPr>
        <w:t>{</w:t>
      </w:r>
    </w:p>
    <w:p>
      <w:pPr>
        <w:pStyle w:val="CodeBlock"/>
        <w:jc w:val="left"/>
      </w:pPr>
      <w:r>
        <w:rPr>
          <w:rFonts w:ascii="Consolas" w:hAnsi="Consolas"/>
          <w:sz w:val="17"/>
        </w:rPr>
        <w:t xml:space="preserve">  ok,</w:t>
      </w:r>
    </w:p>
    <w:p>
      <w:pPr>
        <w:pStyle w:val="CodeBlock"/>
        <w:jc w:val="left"/>
      </w:pPr>
      <w:r>
        <w:rPr>
          <w:rFonts w:ascii="Consolas" w:hAnsi="Consolas"/>
          <w:sz w:val="17"/>
        </w:rPr>
        <w:t xml:space="preserve">  data,</w:t>
      </w:r>
    </w:p>
    <w:p>
      <w:pPr>
        <w:pStyle w:val="CodeBlock"/>
        <w:jc w:val="left"/>
      </w:pPr>
      <w:r>
        <w:rPr>
          <w:rFonts w:ascii="Consolas" w:hAnsi="Consolas"/>
          <w:sz w:val="17"/>
        </w:rPr>
        <w:t xml:space="preserve">  error,</w:t>
      </w:r>
    </w:p>
    <w:p>
      <w:pPr>
        <w:pStyle w:val="CodeBlock"/>
        <w:jc w:val="left"/>
      </w:pPr>
      <w:r>
        <w:rPr>
          <w:rFonts w:ascii="Consolas" w:hAnsi="Consolas"/>
          <w:sz w:val="17"/>
        </w:rPr>
        <w:t xml:space="preserve">  metadata</w:t>
      </w:r>
    </w:p>
    <w:p>
      <w:pPr>
        <w:pStyle w:val="CodeBlock"/>
        <w:jc w:val="left"/>
      </w:pPr>
      <w:r>
        <w:rPr>
          <w:rFonts w:ascii="Consolas" w:hAnsi="Consolas"/>
          <w:sz w:val="17"/>
        </w:rPr>
        <w:t>}</w:t>
      </w:r>
    </w:p>
    <w:p>
      <w:pPr>
        <w:spacing w:after="120"/>
        <w:jc w:val="right"/>
        <w:bidi w:val="1"/>
      </w:pPr>
      <w:r>
        <w:rPr>
          <w:b w:val="0"/>
        </w:rPr>
        <w:t>פיצר רשאי להוסיף API מקומי שמייצא רק את פעולות application שהוא צריך. זה מצמצם תלות ב־barrel גלובלי ומקטין סיכון ל־circular dependencies.</w:t>
      </w:r>
    </w:p>
    <w:p>
      <w:pPr>
        <w:pStyle w:val="Heading1"/>
        <w:jc w:val="right"/>
        <w:keepNext/>
        <w:bidi w:val="1"/>
      </w:pPr>
      <w:r>
        <w:t>6. CoreData — שכבת ה־Read Model</w:t>
      </w:r>
    </w:p>
    <w:p>
      <w:pPr>
        <w:spacing w:after="80"/>
        <w:jc w:val="right"/>
        <w:bidi w:val="1"/>
      </w:pPr>
      <w:r>
        <w:rPr>
          <w:b w:val="0"/>
        </w:rPr>
        <w:t>src/coreData מחברת מסמכי Firestore shorts לאובייקטים עשירים ומוכנים לצריכה. המסכים אינם אמורים להרכיב מחדש entities ראשיים.</w:t>
      </w:r>
    </w:p>
    <w:p>
      <w:pPr>
        <w:pStyle w:val="Heading2"/>
        <w:jc w:val="right"/>
        <w:keepNext/>
        <w:bidi w:val="1"/>
      </w:pPr>
      <w:r>
        <w:t>מקורות נתונים</w:t>
      </w:r>
    </w:p>
    <w:p>
      <w:pPr>
        <w:pStyle w:val="ListBullet"/>
        <w:spacing w:after="40"/>
        <w:jc w:val="right"/>
        <w:bidi w:val="1"/>
      </w:pPr>
      <w:r>
        <w:t>clubsShorts</w:t>
      </w:r>
    </w:p>
    <w:p>
      <w:pPr>
        <w:pStyle w:val="ListBullet"/>
        <w:spacing w:after="40"/>
        <w:jc w:val="right"/>
        <w:bidi w:val="1"/>
      </w:pPr>
      <w:r>
        <w:t>teamsShorts</w:t>
      </w:r>
    </w:p>
    <w:p>
      <w:pPr>
        <w:pStyle w:val="ListBullet"/>
        <w:spacing w:after="40"/>
        <w:jc w:val="right"/>
        <w:bidi w:val="1"/>
      </w:pPr>
      <w:r>
        <w:t>playersShorts</w:t>
      </w:r>
    </w:p>
    <w:p>
      <w:pPr>
        <w:pStyle w:val="ListBullet"/>
        <w:spacing w:after="40"/>
        <w:jc w:val="right"/>
        <w:bidi w:val="1"/>
      </w:pPr>
      <w:r>
        <w:t>privatePlayersShorts</w:t>
      </w:r>
    </w:p>
    <w:p>
      <w:pPr>
        <w:pStyle w:val="ListBullet"/>
        <w:spacing w:after="40"/>
        <w:jc w:val="right"/>
        <w:bidi w:val="1"/>
      </w:pPr>
      <w:r>
        <w:t>scoutingShorts</w:t>
      </w:r>
    </w:p>
    <w:p>
      <w:pPr>
        <w:pStyle w:val="ListBullet"/>
        <w:spacing w:after="40"/>
        <w:jc w:val="right"/>
        <w:bidi w:val="1"/>
      </w:pPr>
      <w:r>
        <w:t>meetingsShorts</w:t>
      </w:r>
    </w:p>
    <w:p>
      <w:pPr>
        <w:pStyle w:val="ListBullet"/>
        <w:spacing w:after="40"/>
        <w:jc w:val="right"/>
        <w:bidi w:val="1"/>
      </w:pPr>
      <w:r>
        <w:t>paymentsShorts</w:t>
      </w:r>
    </w:p>
    <w:p>
      <w:pPr>
        <w:pStyle w:val="ListBullet"/>
        <w:spacing w:after="40"/>
        <w:jc w:val="right"/>
        <w:bidi w:val="1"/>
      </w:pPr>
      <w:r>
        <w:t>gamesShorts</w:t>
      </w:r>
    </w:p>
    <w:p>
      <w:pPr>
        <w:pStyle w:val="ListBullet"/>
        <w:spacing w:after="40"/>
        <w:jc w:val="right"/>
        <w:bidi w:val="1"/>
      </w:pPr>
      <w:r>
        <w:t>externalGamesShorts</w:t>
      </w:r>
    </w:p>
    <w:p>
      <w:pPr>
        <w:pStyle w:val="ListBullet"/>
        <w:spacing w:after="40"/>
        <w:jc w:val="right"/>
        <w:bidi w:val="1"/>
      </w:pPr>
      <w:r>
        <w:t>rolesShorts</w:t>
      </w:r>
    </w:p>
    <w:p>
      <w:pPr>
        <w:pStyle w:val="ListBullet"/>
        <w:spacing w:after="40"/>
        <w:jc w:val="right"/>
        <w:bidi w:val="1"/>
      </w:pPr>
      <w:r>
        <w:t>videosShorts</w:t>
      </w:r>
    </w:p>
    <w:p>
      <w:pPr>
        <w:pStyle w:val="ListBullet"/>
        <w:spacing w:after="40"/>
        <w:jc w:val="right"/>
        <w:bidi w:val="1"/>
      </w:pPr>
      <w:r>
        <w:t>videoAnalysisShorts</w:t>
      </w:r>
    </w:p>
    <w:p>
      <w:pPr>
        <w:spacing w:after="80"/>
        <w:jc w:val="right"/>
        <w:bidi w:val="1"/>
      </w:pPr>
      <w:r>
        <w:rPr>
          <w:b w:val="0"/>
          <w:color w:val="657684"/>
          <w:sz w:val="18"/>
        </w:rPr>
        <w:t>tagsShorts אינו חוסם את CoreData ונשמר כ־array ריק לצורכי תאימות, אלא אם יוגדר בעתיד מקור טעינה ייעודי.</w:t>
      </w:r>
    </w:p>
    <w:p>
      <w:pPr>
        <w:pStyle w:val="Heading2"/>
        <w:jc w:val="right"/>
        <w:keepNext/>
        <w:bidi w:val="1"/>
      </w:pPr>
      <w:r>
        <w:t>סטטוסי טעינה ו־readiness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rPr>
          <w:cantSplit/>
        </w:trPr>
        <w:tc>
          <w:tcPr>
            <w:tcW w:type="dxa" w:w="3437"/>
            <w:shd w:fill="173B57"/>
            <w:vAlign w:val="center"/>
          </w:tcPr>
          <w:p>
            <w:pPr>
              <w:jc w:val="center"/>
              <w:bidi w:val="1"/>
            </w:pPr>
            <w:r/>
            <w:r>
              <w:rPr>
                <w:b/>
                <w:color w:val="FFFFFF"/>
                <w:sz w:val="19"/>
              </w:rPr>
              <w:t>סטטוס</w:t>
            </w:r>
          </w:p>
        </w:tc>
        <w:tc>
          <w:tcPr>
            <w:tcW w:type="dxa" w:w="3437"/>
            <w:shd w:fill="173B57"/>
            <w:vAlign w:val="center"/>
          </w:tcPr>
          <w:p>
            <w:pPr>
              <w:jc w:val="center"/>
              <w:bidi w:val="1"/>
            </w:pPr>
            <w:r/>
            <w:r>
              <w:rPr>
                <w:b/>
                <w:color w:val="FFFFFF"/>
                <w:sz w:val="19"/>
              </w:rPr>
              <w:t>מקורות</w:t>
            </w:r>
          </w:p>
        </w:tc>
        <w:tc>
          <w:tcPr>
            <w:tcW w:type="dxa" w:w="3437"/>
            <w:shd w:fill="173B57"/>
            <w:vAlign w:val="center"/>
          </w:tcPr>
          <w:p>
            <w:pPr>
              <w:jc w:val="center"/>
              <w:bidi w:val="1"/>
            </w:pPr>
            <w:r/>
            <w:r>
              <w:rPr>
                <w:b/>
                <w:color w:val="FFFFFF"/>
                <w:sz w:val="19"/>
              </w:rPr>
              <w:t>שימוש</w:t>
            </w:r>
          </w:p>
        </w:tc>
      </w:tr>
      <w:tr>
        <w:trPr>
          <w:cantSplit/>
        </w:trPr>
        <w:tc>
          <w:tcPr>
            <w:tcW w:type="dxa" w:w="3437"/>
            <w:vAlign w:val="center"/>
          </w:tcPr>
          <w:p>
            <w:pPr>
              <w:jc w:val="right"/>
              <w:bidi w:val="1"/>
            </w:pPr>
            <w:r/>
            <w:r>
              <w:rPr>
                <w:b/>
                <w:color w:val="173B57"/>
                <w:sz w:val="19"/>
              </w:rPr>
              <w:t>access</w:t>
            </w:r>
          </w:p>
        </w:tc>
        <w:tc>
          <w:tcPr>
            <w:tcW w:type="dxa" w:w="3437"/>
            <w:vAlign w:val="center"/>
          </w:tcPr>
          <w:p>
            <w:pPr>
              <w:jc w:val="right"/>
              <w:bidi w:val="1"/>
            </w:pPr>
            <w:r/>
            <w:r>
              <w:rPr>
                <w:b w:val="0"/>
                <w:sz w:val="19"/>
              </w:rPr>
              <w:t>roles</w:t>
            </w:r>
          </w:p>
        </w:tc>
        <w:tc>
          <w:tcPr>
            <w:tcW w:type="dxa" w:w="3437"/>
            <w:vAlign w:val="center"/>
          </w:tcPr>
          <w:p>
            <w:pPr>
              <w:jc w:val="right"/>
              <w:bidi w:val="1"/>
            </w:pPr>
            <w:r/>
            <w:r>
              <w:rPr>
                <w:b w:val="0"/>
                <w:sz w:val="19"/>
              </w:rPr>
              <w:t>החלטת הרשאות ו־routing</w:t>
            </w:r>
          </w:p>
        </w:tc>
      </w:tr>
      <w:tr>
        <w:trPr>
          <w:cantSplit/>
        </w:trPr>
        <w:tc>
          <w:tcPr>
            <w:tcW w:type="dxa" w:w="3437"/>
            <w:vAlign w:val="center"/>
          </w:tcPr>
          <w:p>
            <w:pPr>
              <w:jc w:val="right"/>
              <w:bidi w:val="1"/>
            </w:pPr>
            <w:r/>
            <w:r>
              <w:rPr>
                <w:b/>
                <w:color w:val="173B57"/>
                <w:sz w:val="19"/>
              </w:rPr>
              <w:t>primary</w:t>
            </w:r>
          </w:p>
        </w:tc>
        <w:tc>
          <w:tcPr>
            <w:tcW w:type="dxa" w:w="3437"/>
            <w:vAlign w:val="center"/>
          </w:tcPr>
          <w:p>
            <w:pPr>
              <w:jc w:val="right"/>
              <w:bidi w:val="1"/>
            </w:pPr>
            <w:r/>
            <w:r>
              <w:rPr>
                <w:b w:val="0"/>
                <w:sz w:val="19"/>
              </w:rPr>
              <w:t>clubs + teams + players + roles</w:t>
            </w:r>
          </w:p>
        </w:tc>
        <w:tc>
          <w:tcPr>
            <w:tcW w:type="dxa" w:w="3437"/>
            <w:vAlign w:val="center"/>
          </w:tcPr>
          <w:p>
            <w:pPr>
              <w:jc w:val="right"/>
              <w:bidi w:val="1"/>
            </w:pPr>
            <w:r/>
            <w:r>
              <w:rPr>
                <w:b w:val="0"/>
                <w:sz w:val="19"/>
              </w:rPr>
              <w:t>פתיחת המסכים הראשיים</w:t>
            </w:r>
          </w:p>
        </w:tc>
      </w:tr>
      <w:tr>
        <w:trPr>
          <w:cantSplit/>
        </w:trPr>
        <w:tc>
          <w:tcPr>
            <w:tcW w:type="dxa" w:w="3437"/>
            <w:vAlign w:val="center"/>
          </w:tcPr>
          <w:p>
            <w:pPr>
              <w:jc w:val="right"/>
              <w:bidi w:val="1"/>
            </w:pPr>
            <w:r/>
            <w:r>
              <w:rPr>
                <w:b/>
                <w:color w:val="173B57"/>
                <w:sz w:val="19"/>
              </w:rPr>
              <w:t>secondary</w:t>
            </w:r>
          </w:p>
        </w:tc>
        <w:tc>
          <w:tcPr>
            <w:tcW w:type="dxa" w:w="3437"/>
            <w:vAlign w:val="center"/>
          </w:tcPr>
          <w:p>
            <w:pPr>
              <w:jc w:val="right"/>
              <w:bidi w:val="1"/>
            </w:pPr>
            <w:r/>
            <w:r>
              <w:rPr>
                <w:b w:val="0"/>
                <w:sz w:val="19"/>
              </w:rPr>
              <w:t>privatePlayers + scouting</w:t>
            </w:r>
          </w:p>
        </w:tc>
        <w:tc>
          <w:tcPr>
            <w:tcW w:type="dxa" w:w="3437"/>
            <w:vAlign w:val="center"/>
          </w:tcPr>
          <w:p>
            <w:pPr>
              <w:jc w:val="right"/>
              <w:bidi w:val="1"/>
            </w:pPr>
            <w:r/>
            <w:r>
              <w:rPr>
                <w:b w:val="0"/>
                <w:sz w:val="19"/>
              </w:rPr>
              <w:t>מידע משני והעשרה</w:t>
            </w:r>
          </w:p>
        </w:tc>
      </w:tr>
      <w:tr>
        <w:trPr>
          <w:cantSplit/>
        </w:trPr>
        <w:tc>
          <w:tcPr>
            <w:tcW w:type="dxa" w:w="3437"/>
            <w:vAlign w:val="center"/>
          </w:tcPr>
          <w:p>
            <w:pPr>
              <w:jc w:val="right"/>
              <w:bidi w:val="1"/>
            </w:pPr>
            <w:r/>
            <w:r>
              <w:rPr>
                <w:b/>
                <w:color w:val="173B57"/>
                <w:sz w:val="19"/>
              </w:rPr>
              <w:t>summary</w:t>
            </w:r>
          </w:p>
        </w:tc>
        <w:tc>
          <w:tcPr>
            <w:tcW w:type="dxa" w:w="3437"/>
            <w:vAlign w:val="center"/>
          </w:tcPr>
          <w:p>
            <w:pPr>
              <w:jc w:val="right"/>
              <w:bidi w:val="1"/>
            </w:pPr>
            <w:r/>
            <w:r>
              <w:rPr>
                <w:b w:val="0"/>
                <w:sz w:val="19"/>
              </w:rPr>
              <w:t>meetings + payments + games + videos</w:t>
            </w:r>
          </w:p>
        </w:tc>
        <w:tc>
          <w:tcPr>
            <w:tcW w:type="dxa" w:w="3437"/>
            <w:vAlign w:val="center"/>
          </w:tcPr>
          <w:p>
            <w:pPr>
              <w:jc w:val="right"/>
              <w:bidi w:val="1"/>
            </w:pPr>
            <w:r/>
            <w:r>
              <w:rPr>
                <w:b w:val="0"/>
                <w:sz w:val="19"/>
              </w:rPr>
              <w:t>נתוני סיכום לאחר בחירת entity</w:t>
            </w:r>
          </w:p>
        </w:tc>
      </w:tr>
      <w:tr>
        <w:trPr>
          <w:cantSplit/>
        </w:trPr>
        <w:tc>
          <w:tcPr>
            <w:tcW w:type="dxa" w:w="3437"/>
            <w:vAlign w:val="center"/>
          </w:tcPr>
          <w:p>
            <w:pPr>
              <w:jc w:val="right"/>
              <w:bidi w:val="1"/>
            </w:pPr>
            <w:r/>
            <w:r>
              <w:rPr>
                <w:b/>
                <w:color w:val="173B57"/>
                <w:sz w:val="19"/>
              </w:rPr>
              <w:t>coreReady</w:t>
            </w:r>
          </w:p>
        </w:tc>
        <w:tc>
          <w:tcPr>
            <w:tcW w:type="dxa" w:w="3437"/>
            <w:vAlign w:val="center"/>
          </w:tcPr>
          <w:p>
            <w:pPr>
              <w:jc w:val="right"/>
              <w:bidi w:val="1"/>
            </w:pPr>
            <w:r/>
            <w:r>
              <w:rPr>
                <w:b w:val="0"/>
                <w:sz w:val="19"/>
              </w:rPr>
              <w:t>primaryReady</w:t>
            </w:r>
          </w:p>
        </w:tc>
        <w:tc>
          <w:tcPr>
            <w:tcW w:type="dxa" w:w="3437"/>
            <w:vAlign w:val="center"/>
          </w:tcPr>
          <w:p>
            <w:pPr>
              <w:jc w:val="right"/>
              <w:bidi w:val="1"/>
            </w:pPr>
            <w:r/>
            <w:r>
              <w:rPr>
                <w:b w:val="0"/>
                <w:sz w:val="19"/>
              </w:rPr>
              <w:t>מוכנות הליבה</w:t>
            </w:r>
          </w:p>
        </w:tc>
      </w:tr>
    </w:tbl>
    <w:p>
      <w:pPr>
        <w:pStyle w:val="Heading2"/>
        <w:jc w:val="right"/>
        <w:keepNext/>
        <w:bidi w:val="1"/>
      </w:pPr>
      <w:r>
        <w:t>Pipeline של ה־resolver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19"/>
        <w:gridCol w:w="1719"/>
        <w:gridCol w:w="1719"/>
        <w:gridCol w:w="1719"/>
        <w:gridCol w:w="1719"/>
        <w:gridCol w:w="1719"/>
      </w:tblGrid>
      <w:tr>
        <w:trPr>
          <w:cantSplit/>
        </w:trPr>
        <w:tc>
          <w:tcPr>
            <w:tcW w:type="dxa" w:w="1719"/>
            <w:shd w:fill="E8F0F5"/>
            <w:vAlign w:val="center"/>
          </w:tcPr>
          <w:p>
            <w:pPr>
              <w:jc w:val="center"/>
              <w:bidi w:val="1"/>
            </w:pPr>
            <w:r/>
            <w:r>
              <w:rPr>
                <w:b/>
                <w:color w:val="173B57"/>
                <w:sz w:val="19"/>
              </w:rPr>
              <w:t>Shorts</w:t>
            </w:r>
          </w:p>
        </w:tc>
        <w:tc>
          <w:tcPr>
            <w:tcW w:type="dxa" w:w="1719"/>
            <w:shd w:fill="F4F7F9"/>
            <w:vAlign w:val="center"/>
          </w:tcPr>
          <w:p>
            <w:pPr>
              <w:jc w:val="center"/>
              <w:bidi w:val="1"/>
            </w:pPr>
            <w:r/>
            <w:r>
              <w:rPr>
                <w:b/>
                <w:color w:val="173B57"/>
                <w:sz w:val="19"/>
              </w:rPr>
              <w:t>Merge</w:t>
            </w:r>
          </w:p>
        </w:tc>
        <w:tc>
          <w:tcPr>
            <w:tcW w:type="dxa" w:w="1719"/>
            <w:shd w:fill="E8F0F5"/>
            <w:vAlign w:val="center"/>
          </w:tcPr>
          <w:p>
            <w:pPr>
              <w:jc w:val="center"/>
              <w:bidi w:val="1"/>
            </w:pPr>
            <w:r/>
            <w:r>
              <w:rPr>
                <w:b/>
                <w:color w:val="173B57"/>
                <w:sz w:val="19"/>
              </w:rPr>
              <w:t>Indexes</w:t>
            </w:r>
          </w:p>
        </w:tc>
        <w:tc>
          <w:tcPr>
            <w:tcW w:type="dxa" w:w="1719"/>
            <w:shd w:fill="F4F7F9"/>
            <w:vAlign w:val="center"/>
          </w:tcPr>
          <w:p>
            <w:pPr>
              <w:jc w:val="center"/>
              <w:bidi w:val="1"/>
            </w:pPr>
            <w:r/>
            <w:r>
              <w:rPr>
                <w:b/>
                <w:color w:val="173B57"/>
                <w:sz w:val="19"/>
              </w:rPr>
              <w:t>Enrich</w:t>
            </w:r>
          </w:p>
        </w:tc>
        <w:tc>
          <w:tcPr>
            <w:tcW w:type="dxa" w:w="1719"/>
            <w:shd w:fill="E8F0F5"/>
            <w:vAlign w:val="center"/>
          </w:tcPr>
          <w:p>
            <w:pPr>
              <w:jc w:val="center"/>
              <w:bidi w:val="1"/>
            </w:pPr>
            <w:r/>
            <w:r>
              <w:rPr>
                <w:b/>
                <w:color w:val="173B57"/>
                <w:sz w:val="19"/>
              </w:rPr>
              <w:t>Relations</w:t>
            </w:r>
          </w:p>
        </w:tc>
        <w:tc>
          <w:tcPr>
            <w:tcW w:type="dxa" w:w="1719"/>
            <w:shd w:fill="F4F7F9"/>
            <w:vAlign w:val="center"/>
          </w:tcPr>
          <w:p>
            <w:pPr>
              <w:jc w:val="center"/>
              <w:bidi w:val="1"/>
            </w:pPr>
            <w:r/>
            <w:r>
              <w:rPr>
                <w:b/>
                <w:color w:val="173B57"/>
                <w:sz w:val="19"/>
              </w:rPr>
              <w:t>Context</w:t>
            </w:r>
          </w:p>
        </w:tc>
      </w:tr>
    </w:tbl>
    <w:p>
      <w:pPr>
        <w:spacing w:after="0"/>
      </w:pPr>
    </w:p>
    <w:p>
      <w:pPr>
        <w:pStyle w:val="ListNumber"/>
        <w:spacing w:after="40"/>
        <w:jc w:val="right"/>
        <w:bidi w:val="1"/>
      </w:pPr>
      <w:r>
        <w:t>Merge — חיבור מסמכי shorts לאובייקטי בסיס ונרמול source.</w:t>
      </w:r>
    </w:p>
    <w:p>
      <w:pPr>
        <w:pStyle w:val="ListNumber"/>
        <w:spacing w:after="40"/>
        <w:jc w:val="right"/>
        <w:bidi w:val="1"/>
      </w:pPr>
      <w:r>
        <w:t>Indexes — בניית maps לפי id ויחסים מהירים, פעם אחת לכל pass.</w:t>
      </w:r>
    </w:p>
    <w:p>
      <w:pPr>
        <w:pStyle w:val="ListNumber"/>
        <w:spacing w:after="40"/>
        <w:jc w:val="right"/>
        <w:bidi w:val="1"/>
      </w:pPr>
      <w:r>
        <w:t>Enrich — הוספת team, club, targets, meetings, stats, videos ונתונים מחושבים.</w:t>
      </w:r>
    </w:p>
    <w:p>
      <w:pPr>
        <w:pStyle w:val="ListNumber"/>
        <w:spacing w:after="40"/>
        <w:jc w:val="right"/>
        <w:bidi w:val="1"/>
      </w:pPr>
      <w:r>
        <w:t>Relations — בניית הקשרים הסופיים וה־maps הציבוריים של useCoreData.</w:t>
      </w:r>
    </w:p>
    <w:p>
      <w:pPr>
        <w:pStyle w:val="Heading2"/>
        <w:jc w:val="right"/>
        <w:keepNext/>
        <w:bidi w:val="1"/>
      </w:pPr>
      <w:r>
        <w:t>חוזה useCoreData</w:t>
      </w:r>
    </w:p>
    <w:p>
      <w:pPr>
        <w:pStyle w:val="CodeBlock"/>
        <w:jc w:val="left"/>
      </w:pPr>
      <w:r>
        <w:rPr>
          <w:rFonts w:ascii="Consolas" w:hAnsi="Consolas"/>
          <w:sz w:val="17"/>
        </w:rPr>
        <w:t>const {</w:t>
      </w:r>
    </w:p>
    <w:p>
      <w:pPr>
        <w:pStyle w:val="CodeBlock"/>
        <w:jc w:val="left"/>
      </w:pPr>
      <w:r>
        <w:rPr>
          <w:rFonts w:ascii="Consolas" w:hAnsi="Consolas"/>
          <w:sz w:val="17"/>
        </w:rPr>
        <w:t xml:space="preserve">  loading,</w:t>
      </w:r>
    </w:p>
    <w:p>
      <w:pPr>
        <w:pStyle w:val="CodeBlock"/>
        <w:jc w:val="left"/>
      </w:pPr>
      <w:r>
        <w:rPr>
          <w:rFonts w:ascii="Consolas" w:hAnsi="Consolas"/>
          <w:sz w:val="17"/>
        </w:rPr>
        <w:t xml:space="preserve">  accessLoading,</w:t>
      </w:r>
    </w:p>
    <w:p>
      <w:pPr>
        <w:pStyle w:val="CodeBlock"/>
        <w:jc w:val="left"/>
      </w:pPr>
      <w:r>
        <w:rPr>
          <w:rFonts w:ascii="Consolas" w:hAnsi="Consolas"/>
          <w:sz w:val="17"/>
        </w:rPr>
        <w:t xml:space="preserve">  primaryLoading,</w:t>
      </w:r>
    </w:p>
    <w:p>
      <w:pPr>
        <w:pStyle w:val="CodeBlock"/>
        <w:jc w:val="left"/>
      </w:pPr>
      <w:r>
        <w:rPr>
          <w:rFonts w:ascii="Consolas" w:hAnsi="Consolas"/>
          <w:sz w:val="17"/>
        </w:rPr>
        <w:t xml:space="preserve">  secondaryLoading,</w:t>
      </w:r>
    </w:p>
    <w:p>
      <w:pPr>
        <w:pStyle w:val="CodeBlock"/>
        <w:jc w:val="left"/>
      </w:pPr>
      <w:r>
        <w:rPr>
          <w:rFonts w:ascii="Consolas" w:hAnsi="Consolas"/>
          <w:sz w:val="17"/>
        </w:rPr>
        <w:t xml:space="preserve">  summaryLoading,</w:t>
      </w:r>
    </w:p>
    <w:p>
      <w:pPr>
        <w:pStyle w:val="CodeBlock"/>
        <w:jc w:val="left"/>
      </w:pPr>
      <w:r>
        <w:rPr>
          <w:rFonts w:ascii="Consolas" w:hAnsi="Consolas"/>
          <w:sz w:val="17"/>
        </w:rPr>
        <w:t xml:space="preserve">  accessReady,</w:t>
      </w:r>
    </w:p>
    <w:p>
      <w:pPr>
        <w:pStyle w:val="CodeBlock"/>
        <w:jc w:val="left"/>
      </w:pPr>
      <w:r>
        <w:rPr>
          <w:rFonts w:ascii="Consolas" w:hAnsi="Consolas"/>
          <w:sz w:val="17"/>
        </w:rPr>
        <w:t xml:space="preserve">  primaryReady,</w:t>
      </w:r>
    </w:p>
    <w:p>
      <w:pPr>
        <w:pStyle w:val="CodeBlock"/>
        <w:jc w:val="left"/>
      </w:pPr>
      <w:r>
        <w:rPr>
          <w:rFonts w:ascii="Consolas" w:hAnsi="Consolas"/>
          <w:sz w:val="17"/>
        </w:rPr>
        <w:t xml:space="preserve">  secondaryReady,</w:t>
      </w:r>
    </w:p>
    <w:p>
      <w:pPr>
        <w:pStyle w:val="CodeBlock"/>
        <w:jc w:val="left"/>
      </w:pPr>
      <w:r>
        <w:rPr>
          <w:rFonts w:ascii="Consolas" w:hAnsi="Consolas"/>
          <w:sz w:val="17"/>
        </w:rPr>
        <w:t xml:space="preserve">  summaryReady,</w:t>
      </w:r>
    </w:p>
    <w:p>
      <w:pPr>
        <w:pStyle w:val="CodeBlock"/>
        <w:jc w:val="left"/>
      </w:pPr>
      <w:r>
        <w:rPr>
          <w:rFonts w:ascii="Consolas" w:hAnsi="Consolas"/>
          <w:sz w:val="17"/>
        </w:rPr>
        <w:t xml:space="preserve">  coreReady,</w:t>
      </w:r>
    </w:p>
    <w:p>
      <w:pPr>
        <w:pStyle w:val="CodeBlock"/>
        <w:jc w:val="left"/>
      </w:pPr>
      <w:r>
        <w:rPr>
          <w:rFonts w:ascii="Consolas" w:hAnsi="Consolas"/>
          <w:sz w:val="17"/>
        </w:rPr>
        <w:t xml:space="preserve">  sourceStatus,</w:t>
      </w:r>
    </w:p>
    <w:p>
      <w:pPr>
        <w:pStyle w:val="CodeBlock"/>
        <w:jc w:val="left"/>
      </w:pPr>
      <w:r>
        <w:rPr>
          <w:rFonts w:ascii="Consolas" w:hAnsi="Consolas"/>
          <w:sz w:val="17"/>
        </w:rPr>
        <w:t xml:space="preserve">  sourceErrors,</w:t>
      </w:r>
    </w:p>
    <w:p>
      <w:pPr>
        <w:pStyle w:val="CodeBlock"/>
        <w:jc w:val="left"/>
      </w:pPr>
      <w:r>
        <w:rPr>
          <w:rFonts w:ascii="Consolas" w:hAnsi="Consolas"/>
          <w:sz w:val="17"/>
        </w:rPr>
        <w:t xml:space="preserve">  sourceHealth,</w:t>
      </w:r>
    </w:p>
    <w:p>
      <w:pPr>
        <w:pStyle w:val="CodeBlock"/>
        <w:jc w:val="left"/>
      </w:pPr>
      <w:r>
        <w:rPr>
          <w:rFonts w:ascii="Consolas" w:hAnsi="Consolas"/>
          <w:sz w:val="17"/>
        </w:rPr>
        <w:t xml:space="preserve">  patchEntity,</w:t>
      </w:r>
    </w:p>
    <w:p>
      <w:pPr>
        <w:pStyle w:val="CodeBlock"/>
        <w:jc w:val="left"/>
      </w:pPr>
      <w:r>
        <w:rPr>
          <w:rFonts w:ascii="Consolas" w:hAnsi="Consolas"/>
          <w:sz w:val="17"/>
        </w:rPr>
        <w:t xml:space="preserve">  clubs, teams, players,</w:t>
      </w:r>
    </w:p>
    <w:p>
      <w:pPr>
        <w:pStyle w:val="CodeBlock"/>
        <w:jc w:val="left"/>
      </w:pPr>
      <w:r>
        <w:rPr>
          <w:rFonts w:ascii="Consolas" w:hAnsi="Consolas"/>
          <w:sz w:val="17"/>
        </w:rPr>
        <w:t xml:space="preserve">  meetings, payments, games,</w:t>
      </w:r>
    </w:p>
    <w:p>
      <w:pPr>
        <w:pStyle w:val="CodeBlock"/>
        <w:jc w:val="left"/>
      </w:pPr>
      <w:r>
        <w:rPr>
          <w:rFonts w:ascii="Consolas" w:hAnsi="Consolas"/>
          <w:sz w:val="17"/>
        </w:rPr>
        <w:t xml:space="preserve">  videos, videoAnalysis,</w:t>
      </w:r>
    </w:p>
    <w:p>
      <w:pPr>
        <w:pStyle w:val="CodeBlock"/>
        <w:jc w:val="left"/>
      </w:pPr>
      <w:r>
        <w:rPr>
          <w:rFonts w:ascii="Consolas" w:hAnsi="Consolas"/>
          <w:sz w:val="17"/>
        </w:rPr>
        <w:t xml:space="preserve">  clubById, teamById, playerById,</w:t>
      </w:r>
    </w:p>
    <w:p>
      <w:pPr>
        <w:pStyle w:val="CodeBlock"/>
        <w:jc w:val="left"/>
      </w:pPr>
      <w:r>
        <w:rPr>
          <w:rFonts w:ascii="Consolas" w:hAnsi="Consolas"/>
          <w:sz w:val="17"/>
        </w:rPr>
        <w:t>} = useCoreData()</w:t>
      </w:r>
    </w:p>
    <w:p>
      <w:pPr>
        <w:pStyle w:val="Heading2"/>
        <w:jc w:val="right"/>
        <w:keepNext/>
        <w:bidi w:val="1"/>
      </w:pPr>
      <w:r>
        <w:t>patchEntity</w:t>
      </w:r>
    </w:p>
    <w:p>
      <w:pPr>
        <w:spacing w:after="80"/>
        <w:jc w:val="right"/>
        <w:bidi w:val="1"/>
      </w:pPr>
      <w:r>
        <w:rPr>
          <w:b w:val="0"/>
        </w:rPr>
        <w:t>patchEntity(entityType, id, patch) מעדכן את state המקומי של shorts לאחר פעולה, כדי שהמסך יגיב מיד בלי להמתין ל־snapshot הבא.</w:t>
      </w:r>
    </w:p>
    <w:p>
      <w:pPr>
        <w:pStyle w:val="ListBullet"/>
        <w:spacing w:after="40"/>
        <w:jc w:val="right"/>
        <w:bidi w:val="1"/>
      </w:pPr>
      <w:r>
        <w:t>players</w:t>
      </w:r>
    </w:p>
    <w:p>
      <w:pPr>
        <w:pStyle w:val="ListBullet"/>
        <w:spacing w:after="40"/>
        <w:jc w:val="right"/>
        <w:bidi w:val="1"/>
      </w:pPr>
      <w:r>
        <w:t>privates</w:t>
      </w:r>
    </w:p>
    <w:p>
      <w:pPr>
        <w:pStyle w:val="ListBullet"/>
        <w:spacing w:after="40"/>
        <w:jc w:val="right"/>
        <w:bidi w:val="1"/>
      </w:pPr>
      <w:r>
        <w:t>teams</w:t>
      </w:r>
    </w:p>
    <w:p>
      <w:pPr>
        <w:pStyle w:val="ListBullet"/>
        <w:spacing w:after="40"/>
        <w:jc w:val="right"/>
        <w:bidi w:val="1"/>
      </w:pPr>
      <w:r>
        <w:t>clubs</w:t>
      </w:r>
    </w:p>
    <w:p>
      <w:pPr>
        <w:pStyle w:val="ListBullet"/>
        <w:spacing w:after="40"/>
        <w:jc w:val="right"/>
        <w:bidi w:val="1"/>
      </w:pPr>
      <w:r>
        <w:t>roles</w:t>
      </w:r>
    </w:p>
    <w:p>
      <w:pPr>
        <w:pStyle w:val="ListBullet"/>
        <w:spacing w:after="40"/>
        <w:jc w:val="right"/>
        <w:bidi w:val="1"/>
      </w:pPr>
      <w:r>
        <w:t>scouting</w:t>
      </w:r>
    </w:p>
    <w:p>
      <w:pPr>
        <w:pStyle w:val="ListBullet"/>
        <w:spacing w:after="40"/>
        <w:jc w:val="right"/>
        <w:bidi w:val="1"/>
      </w:pPr>
      <w:r>
        <w:t>meetings</w:t>
      </w:r>
    </w:p>
    <w:p>
      <w:pPr>
        <w:pStyle w:val="ListBullet"/>
        <w:spacing w:after="40"/>
        <w:jc w:val="right"/>
        <w:bidi w:val="1"/>
      </w:pPr>
      <w:r>
        <w:t>payments</w:t>
      </w:r>
    </w:p>
    <w:p>
      <w:pPr>
        <w:pStyle w:val="ListBullet"/>
        <w:spacing w:after="40"/>
        <w:jc w:val="right"/>
        <w:bidi w:val="1"/>
      </w:pPr>
      <w:r>
        <w:t>games</w:t>
      </w:r>
    </w:p>
    <w:p>
      <w:pPr>
        <w:pStyle w:val="ListBullet"/>
        <w:spacing w:after="40"/>
        <w:jc w:val="right"/>
        <w:bidi w:val="1"/>
      </w:pPr>
      <w:r>
        <w:t>externalGames</w:t>
      </w:r>
    </w:p>
    <w:p>
      <w:pPr>
        <w:pStyle w:val="ListBullet"/>
        <w:spacing w:after="40"/>
        <w:jc w:val="right"/>
        <w:bidi w:val="1"/>
      </w:pPr>
      <w:r>
        <w:t>videoAnalysis</w:t>
      </w:r>
    </w:p>
    <w:p>
      <w:pPr>
        <w:pStyle w:val="ListBullet"/>
        <w:spacing w:after="40"/>
        <w:jc w:val="right"/>
        <w:bidi w:val="1"/>
      </w:pPr>
      <w:r>
        <w:t>videos</w:t>
      </w:r>
    </w:p>
    <w:p>
      <w:pPr>
        <w:pStyle w:val="Heading2"/>
        <w:jc w:val="right"/>
        <w:keepNext/>
        <w:bidi w:val="1"/>
      </w:pPr>
      <w:r>
        <w:t>כללי ביצועים ב־CoreData</w:t>
      </w:r>
    </w:p>
    <w:p>
      <w:pPr>
        <w:pStyle w:val="ListBullet"/>
        <w:spacing w:after="40"/>
        <w:jc w:val="right"/>
        <w:bidi w:val="1"/>
      </w:pPr>
      <w:r>
        <w:t>לא לבצע חישובים כבדים בתוך render של מסך.</w:t>
      </w:r>
    </w:p>
    <w:p>
      <w:pPr>
        <w:pStyle w:val="ListBullet"/>
        <w:spacing w:after="40"/>
        <w:jc w:val="right"/>
        <w:bidi w:val="1"/>
      </w:pPr>
      <w:r>
        <w:t>לבנות maps פעם אחת בכל resolver pass, לא בתוך loop לכל entity.</w:t>
      </w:r>
    </w:p>
    <w:p>
      <w:pPr>
        <w:pStyle w:val="ListBullet"/>
        <w:spacing w:after="40"/>
        <w:jc w:val="right"/>
        <w:bidi w:val="1"/>
      </w:pPr>
      <w:r>
        <w:t>לא להוסיף מקור ל־primaryLoading אם אינו נדרש לפתיחת האפליקציה.</w:t>
      </w:r>
    </w:p>
    <w:p>
      <w:pPr>
        <w:pStyle w:val="ListBullet"/>
        <w:spacing w:after="40"/>
        <w:jc w:val="right"/>
        <w:bidi w:val="1"/>
      </w:pPr>
      <w:r>
        <w:t>מסך צריך לבדוק את readiness המתאים לו, ולא loading גלובלי כברירת מחדל.</w:t>
      </w:r>
    </w:p>
    <w:p>
      <w:pPr>
        <w:pStyle w:val="ListBullet"/>
        <w:spacing w:after="40"/>
        <w:jc w:val="right"/>
        <w:bidi w:val="1"/>
      </w:pPr>
      <w:r>
        <w:t>domain חדש חייב להיות מסווג כ־primary, summary, secondary או lazy/on-demand.</w:t>
      </w:r>
    </w:p>
    <w:p>
      <w:pPr>
        <w:pStyle w:val="Heading1"/>
        <w:jc w:val="right"/>
        <w:keepNext/>
        <w:bidi w:val="1"/>
      </w:pPr>
      <w:r>
        <w:t>7. Features</w:t>
      </w:r>
    </w:p>
    <w:p>
      <w:pPr>
        <w:spacing w:after="80"/>
        <w:jc w:val="right"/>
        <w:bidi w:val="1"/>
      </w:pPr>
      <w:r>
        <w:rPr>
          <w:b w:val="0"/>
        </w:rPr>
        <w:t>src/features מכילה את חוויות המוצר. כל פיצר אחראי ל־controllers, hooks, selectors, view models ורכיבי UI ייחודיים שלו.</w:t>
      </w:r>
    </w:p>
    <w:p>
      <w:pPr>
        <w:pStyle w:val="Heading2"/>
        <w:jc w:val="right"/>
        <w:keepNext/>
        <w:bidi w:val="1"/>
      </w:pPr>
      <w:r>
        <w:t>תבנית מומלצת לפיצר</w:t>
      </w:r>
    </w:p>
    <w:p>
      <w:pPr>
        <w:pStyle w:val="CodeBlock"/>
        <w:jc w:val="left"/>
      </w:pPr>
      <w:r>
        <w:rPr>
          <w:rFonts w:ascii="Consolas" w:hAnsi="Consolas"/>
          <w:sz w:val="17"/>
        </w:rPr>
        <w:t>src/features/&lt;feature&gt;</w:t>
      </w:r>
    </w:p>
    <w:p>
      <w:pPr>
        <w:pStyle w:val="CodeBlock"/>
        <w:jc w:val="left"/>
      </w:pPr>
      <w:r>
        <w:rPr>
          <w:rFonts w:ascii="Consolas" w:hAnsi="Consolas"/>
          <w:sz w:val="17"/>
        </w:rPr>
        <w:t>├─ application</w:t>
      </w:r>
    </w:p>
    <w:p>
      <w:pPr>
        <w:pStyle w:val="CodeBlock"/>
        <w:jc w:val="left"/>
      </w:pPr>
      <w:r>
        <w:rPr>
          <w:rFonts w:ascii="Consolas" w:hAnsi="Consolas"/>
          <w:sz w:val="17"/>
        </w:rPr>
        <w:t>├─ hooks</w:t>
      </w:r>
    </w:p>
    <w:p>
      <w:pPr>
        <w:pStyle w:val="CodeBlock"/>
        <w:jc w:val="left"/>
      </w:pPr>
      <w:r>
        <w:rPr>
          <w:rFonts w:ascii="Consolas" w:hAnsi="Consolas"/>
          <w:sz w:val="17"/>
        </w:rPr>
        <w:t>├─ logic / model</w:t>
      </w:r>
    </w:p>
    <w:p>
      <w:pPr>
        <w:pStyle w:val="CodeBlock"/>
        <w:jc w:val="left"/>
      </w:pPr>
      <w:r>
        <w:rPr>
          <w:rFonts w:ascii="Consolas" w:hAnsi="Consolas"/>
          <w:sz w:val="17"/>
        </w:rPr>
        <w:t>├─ selectors</w:t>
      </w:r>
    </w:p>
    <w:p>
      <w:pPr>
        <w:pStyle w:val="CodeBlock"/>
        <w:jc w:val="left"/>
      </w:pPr>
      <w:r>
        <w:rPr>
          <w:rFonts w:ascii="Consolas" w:hAnsi="Consolas"/>
          <w:sz w:val="17"/>
        </w:rPr>
        <w:t>├─ components / ui</w:t>
      </w:r>
    </w:p>
    <w:p>
      <w:pPr>
        <w:pStyle w:val="CodeBlock"/>
        <w:jc w:val="left"/>
      </w:pPr>
      <w:r>
        <w:rPr>
          <w:rFonts w:ascii="Consolas" w:hAnsi="Consolas"/>
          <w:sz w:val="17"/>
        </w:rPr>
        <w:t>├─ repository   (רק כאשר נדרש boundary מקומי)</w:t>
      </w:r>
    </w:p>
    <w:p>
      <w:pPr>
        <w:pStyle w:val="CodeBlock"/>
        <w:jc w:val="left"/>
      </w:pPr>
      <w:r>
        <w:rPr>
          <w:rFonts w:ascii="Consolas" w:hAnsi="Consolas"/>
          <w:sz w:val="17"/>
        </w:rPr>
        <w:t>└─ index.js     (Public API)</w:t>
      </w:r>
    </w:p>
    <w:p>
      <w:pPr>
        <w:spacing w:after="120"/>
        <w:jc w:val="right"/>
        <w:bidi w:val="1"/>
      </w:pPr>
      <w:r>
        <w:rPr>
          <w:b w:val="0"/>
        </w:rPr>
        <w:t>עדיף להמשיך דפוס קיים בפיצר מאשר ליצור מבנה חדש ללא צורך. אין חובה שכל פיצר יכיל את כל התיקיות.</w:t>
      </w:r>
    </w:p>
    <w:p>
      <w:pPr>
        <w:pStyle w:val="Heading1"/>
        <w:jc w:val="right"/>
        <w:keepNext/>
        <w:bidi w:val="1"/>
      </w:pPr>
      <w:r>
        <w:t>8. Hub</w:t>
      </w:r>
    </w:p>
    <w:p>
      <w:pPr>
        <w:spacing w:after="80"/>
        <w:jc w:val="right"/>
        <w:bidi w:val="1"/>
      </w:pPr>
      <w:r>
        <w:rPr>
          <w:b w:val="0"/>
        </w:rPr>
        <w:t>Hub הוא פיצר פרופילים עבור Player, Team ו־Club. לאחר הריפקטור הוא צרכן של CoreData ושל application, ולא בעלים של persistence או print renderers.</w:t>
      </w:r>
    </w:p>
    <w:p>
      <w:pPr>
        <w:pStyle w:val="ListBullet"/>
        <w:spacing w:after="40"/>
        <w:jc w:val="right"/>
        <w:bidi w:val="1"/>
      </w:pPr>
      <w:r>
        <w:t>קובצי logic מחזירים state, selectors ו־view models — ללא JSX.</w:t>
      </w:r>
    </w:p>
    <w:p>
      <w:pPr>
        <w:pStyle w:val="ListBullet"/>
        <w:spacing w:after="40"/>
        <w:jc w:val="right"/>
        <w:bidi w:val="1"/>
      </w:pPr>
      <w:r>
        <w:t>מצבי loading, error ו־missing משותפים בין הפרופילים.</w:t>
      </w:r>
    </w:p>
    <w:p>
      <w:pPr>
        <w:pStyle w:val="ListBullet"/>
        <w:spacing w:after="40"/>
        <w:jc w:val="right"/>
        <w:bidi w:val="1"/>
      </w:pPr>
      <w:r>
        <w:t>לוגיקה משותפת של videos, games, trainings, abilities ותמונות רוכזה תחת sharedProfile.</w:t>
      </w:r>
    </w:p>
    <w:p>
      <w:pPr>
        <w:pStyle w:val="ListBullet"/>
        <w:spacing w:after="40"/>
        <w:jc w:val="right"/>
        <w:bidi w:val="1"/>
      </w:pPr>
      <w:r>
        <w:t>פעולות כתיבה עוברות דרך API מקומי של Hub המגשר ל־application.</w:t>
      </w:r>
    </w:p>
    <w:p>
      <w:pPr>
        <w:pStyle w:val="ListBullet"/>
        <w:spacing w:after="40"/>
        <w:jc w:val="right"/>
        <w:bidi w:val="1"/>
      </w:pPr>
      <w:r>
        <w:t>Desktop ו־Mobile רשאים להישאר רכיבים שונים, אך עליהם לצרוך אותו contract.</w:t>
      </w:r>
    </w:p>
    <w:p>
      <w:pPr>
        <w:pStyle w:val="ListBullet"/>
        <w:spacing w:after="40"/>
        <w:jc w:val="right"/>
        <w:bidi w:val="1"/>
      </w:pPr>
      <w:r>
        <w:t>Hub אינו מחזיק עוד בעלות על מודלי ההדפסה של Reports.</w:t>
      </w:r>
    </w:p>
    <w:p>
      <w:pPr>
        <w:pStyle w:val="Heading1"/>
        <w:jc w:val="right"/>
        <w:keepNext/>
        <w:bidi w:val="1"/>
      </w:pPr>
      <w:r>
        <w:t>9. Reports</w:t>
      </w:r>
    </w:p>
    <w:p>
      <w:pPr>
        <w:spacing w:after="80"/>
        <w:jc w:val="right"/>
        <w:bidi w:val="1"/>
      </w:pPr>
      <w:r>
        <w:rPr>
          <w:b w:val="0"/>
        </w:rPr>
        <w:t>src/features/reports היא הבעלים של מודלי הדוחות, renderers, זרימות פרסום, dashboard וקריאת דוחות ציבוריים.</w:t>
      </w:r>
    </w:p>
    <w:p>
      <w:pPr>
        <w:pStyle w:val="CodeBlock"/>
        <w:jc w:val="left"/>
      </w:pPr>
      <w:r>
        <w:rPr>
          <w:rFonts w:ascii="Consolas" w:hAnsi="Consolas"/>
          <w:sz w:val="17"/>
        </w:rPr>
        <w:t>src/features/reports</w:t>
      </w:r>
    </w:p>
    <w:p>
      <w:pPr>
        <w:pStyle w:val="CodeBlock"/>
        <w:jc w:val="left"/>
      </w:pPr>
      <w:r>
        <w:rPr>
          <w:rFonts w:ascii="Consolas" w:hAnsi="Consolas"/>
          <w:sz w:val="17"/>
        </w:rPr>
        <w:t>├─ application</w:t>
      </w:r>
    </w:p>
    <w:p>
      <w:pPr>
        <w:pStyle w:val="CodeBlock"/>
        <w:jc w:val="left"/>
      </w:pPr>
      <w:r>
        <w:rPr>
          <w:rFonts w:ascii="Consolas" w:hAnsi="Consolas"/>
          <w:sz w:val="17"/>
        </w:rPr>
        <w:t>├─ repository</w:t>
      </w:r>
    </w:p>
    <w:p>
      <w:pPr>
        <w:pStyle w:val="CodeBlock"/>
        <w:jc w:val="left"/>
      </w:pPr>
      <w:r>
        <w:rPr>
          <w:rFonts w:ascii="Consolas" w:hAnsi="Consolas"/>
          <w:sz w:val="17"/>
        </w:rPr>
        <w:t>├─ model</w:t>
      </w:r>
    </w:p>
    <w:p>
      <w:pPr>
        <w:pStyle w:val="CodeBlock"/>
        <w:jc w:val="left"/>
      </w:pPr>
      <w:r>
        <w:rPr>
          <w:rFonts w:ascii="Consolas" w:hAnsi="Consolas"/>
          <w:sz w:val="17"/>
        </w:rPr>
        <w:t>│  ├─ teams</w:t>
      </w:r>
    </w:p>
    <w:p>
      <w:pPr>
        <w:pStyle w:val="CodeBlock"/>
        <w:jc w:val="left"/>
      </w:pPr>
      <w:r>
        <w:rPr>
          <w:rFonts w:ascii="Consolas" w:hAnsi="Consolas"/>
          <w:sz w:val="17"/>
        </w:rPr>
        <w:t>│  └─ players</w:t>
      </w:r>
    </w:p>
    <w:p>
      <w:pPr>
        <w:pStyle w:val="CodeBlock"/>
        <w:jc w:val="left"/>
      </w:pPr>
      <w:r>
        <w:rPr>
          <w:rFonts w:ascii="Consolas" w:hAnsi="Consolas"/>
          <w:sz w:val="17"/>
        </w:rPr>
        <w:t>├─ renderers</w:t>
      </w:r>
    </w:p>
    <w:p>
      <w:pPr>
        <w:pStyle w:val="CodeBlock"/>
        <w:jc w:val="left"/>
      </w:pPr>
      <w:r>
        <w:rPr>
          <w:rFonts w:ascii="Consolas" w:hAnsi="Consolas"/>
          <w:sz w:val="17"/>
        </w:rPr>
        <w:t>│  ├─ teamPlayers</w:t>
      </w:r>
    </w:p>
    <w:p>
      <w:pPr>
        <w:pStyle w:val="CodeBlock"/>
        <w:jc w:val="left"/>
      </w:pPr>
      <w:r>
        <w:rPr>
          <w:rFonts w:ascii="Consolas" w:hAnsi="Consolas"/>
          <w:sz w:val="17"/>
        </w:rPr>
        <w:t>│  ├─ management</w:t>
      </w:r>
    </w:p>
    <w:p>
      <w:pPr>
        <w:pStyle w:val="CodeBlock"/>
        <w:jc w:val="left"/>
      </w:pPr>
      <w:r>
        <w:rPr>
          <w:rFonts w:ascii="Consolas" w:hAnsi="Consolas"/>
          <w:sz w:val="17"/>
        </w:rPr>
        <w:t>│  └─ playerTargets</w:t>
      </w:r>
    </w:p>
    <w:p>
      <w:pPr>
        <w:pStyle w:val="CodeBlock"/>
        <w:jc w:val="left"/>
      </w:pPr>
      <w:r>
        <w:rPr>
          <w:rFonts w:ascii="Consolas" w:hAnsi="Consolas"/>
          <w:sz w:val="17"/>
        </w:rPr>
        <w:t>├─ flows</w:t>
      </w:r>
    </w:p>
    <w:p>
      <w:pPr>
        <w:pStyle w:val="CodeBlock"/>
        <w:jc w:val="left"/>
      </w:pPr>
      <w:r>
        <w:rPr>
          <w:rFonts w:ascii="Consolas" w:hAnsi="Consolas"/>
          <w:sz w:val="17"/>
        </w:rPr>
        <w:t>├─ dashboard</w:t>
      </w:r>
    </w:p>
    <w:p>
      <w:pPr>
        <w:pStyle w:val="CodeBlock"/>
        <w:jc w:val="left"/>
      </w:pPr>
      <w:r>
        <w:rPr>
          <w:rFonts w:ascii="Consolas" w:hAnsi="Consolas"/>
          <w:sz w:val="17"/>
        </w:rPr>
        <w:t>├─ public</w:t>
      </w:r>
    </w:p>
    <w:p>
      <w:pPr>
        <w:pStyle w:val="CodeBlock"/>
        <w:jc w:val="left"/>
      </w:pPr>
      <w:r>
        <w:rPr>
          <w:rFonts w:ascii="Consolas" w:hAnsi="Consolas"/>
          <w:sz w:val="17"/>
        </w:rPr>
        <w:t>└─ index.js</w:t>
      </w:r>
    </w:p>
    <w:p>
      <w:pPr>
        <w:pStyle w:val="ListBullet"/>
        <w:spacing w:after="40"/>
        <w:jc w:val="right"/>
        <w:bidi w:val="1"/>
      </w:pPr>
      <w:r>
        <w:t>Reports אינה מייבאת קבצים פנימיים של Hub.</w:t>
      </w:r>
    </w:p>
    <w:p>
      <w:pPr>
        <w:pStyle w:val="ListBullet"/>
        <w:spacing w:after="40"/>
        <w:jc w:val="right"/>
        <w:bidi w:val="1"/>
      </w:pPr>
      <w:r>
        <w:t>PDF ו־URL משתמשים באותו model contract, עם presentation מותאם.</w:t>
      </w:r>
    </w:p>
    <w:p>
      <w:pPr>
        <w:pStyle w:val="ListBullet"/>
        <w:spacing w:after="40"/>
        <w:jc w:val="right"/>
        <w:bidi w:val="1"/>
      </w:pPr>
      <w:r>
        <w:t>publication עוברת דרך application/repository של Reports.</w:t>
      </w:r>
    </w:p>
    <w:p>
      <w:pPr>
        <w:pStyle w:val="ListBullet"/>
        <w:spacing w:after="40"/>
        <w:jc w:val="right"/>
        <w:bidi w:val="1"/>
      </w:pPr>
      <w:r>
        <w:t>אין לשנות format של דוח ציבורי קיים ללא migration.</w:t>
      </w:r>
    </w:p>
    <w:p>
      <w:pPr>
        <w:pStyle w:val="ListBullet"/>
        <w:spacing w:after="40"/>
        <w:jc w:val="right"/>
        <w:bidi w:val="1"/>
      </w:pPr>
      <w:r>
        <w:t>Hub רשאי לצרוך Public API של Reports לצורכי הדפסה ופרסום.</w:t>
      </w:r>
    </w:p>
    <w:p>
      <w:pPr>
        <w:pStyle w:val="Heading1"/>
        <w:jc w:val="right"/>
        <w:keepNext/>
        <w:bidi w:val="1"/>
      </w:pPr>
      <w:r>
        <w:t>10. פיצרים רוחביים</w:t>
      </w:r>
    </w:p>
    <w:p>
      <w:pPr>
        <w:jc w:val="right"/>
        <w:bidi w:val="1"/>
      </w:pPr>
      <w:r>
        <w:rPr>
          <w:b/>
          <w:color w:val="173B57"/>
        </w:rPr>
        <w:t xml:space="preserve">Notifications: </w:t>
      </w:r>
      <w:r>
        <w:t>subscription דרך repository/application מקומיים; readiness ממוקד למקורות הנדרשים.</w:t>
      </w:r>
    </w:p>
    <w:p>
      <w:pPr>
        <w:jc w:val="right"/>
        <w:bidi w:val="1"/>
      </w:pPr>
      <w:r>
        <w:rPr>
          <w:b/>
          <w:color w:val="173B57"/>
        </w:rPr>
        <w:t xml:space="preserve">CalendarHub: </w:t>
      </w:r>
      <w:r>
        <w:t>צורך CoreData דרך hook מקומי ומבודד את loading/errors לפי התחום.</w:t>
      </w:r>
    </w:p>
    <w:p>
      <w:pPr>
        <w:jc w:val="right"/>
        <w:bidi w:val="1"/>
      </w:pPr>
      <w:r>
        <w:rPr>
          <w:b/>
          <w:color w:val="173B57"/>
        </w:rPr>
        <w:t xml:space="preserve">BulkActions: </w:t>
      </w:r>
      <w:r>
        <w:t>מפעיל פעולות application דרך Public API מקומי.</w:t>
      </w:r>
    </w:p>
    <w:p>
      <w:pPr>
        <w:jc w:val="right"/>
        <w:bidi w:val="1"/>
      </w:pPr>
      <w:r>
        <w:rPr>
          <w:b/>
          <w:color w:val="173B57"/>
        </w:rPr>
        <w:t xml:space="preserve">VideoHub: </w:t>
      </w:r>
      <w:r>
        <w:t>משתף שכבת data בין Desktop/Mobile ומפעיל update/delete דרך application.</w:t>
      </w:r>
    </w:p>
    <w:p>
      <w:pPr>
        <w:spacing w:after="120"/>
        <w:jc w:val="right"/>
        <w:bidi w:val="1"/>
      </w:pPr>
      <w:r>
        <w:rPr>
          <w:b/>
          <w:color w:val="657684"/>
          <w:sz w:val="18"/>
        </w:rPr>
        <w:t>liveTagging ו־insightsHub הוסרו מהאפליקציה עקב חוסר שימוש. אין להחזיר routes, navigation או dependencies שלהם ללא החלטה מוצרית חדשה.</w:t>
      </w:r>
    </w:p>
    <w:p>
      <w:pPr>
        <w:pStyle w:val="Heading1"/>
        <w:jc w:val="right"/>
        <w:keepNext/>
        <w:bidi w:val="1"/>
      </w:pPr>
      <w:r>
        <w:t>11. Services</w:t>
      </w:r>
    </w:p>
    <w:p>
      <w:pPr>
        <w:spacing w:after="80"/>
        <w:jc w:val="right"/>
        <w:bidi w:val="1"/>
      </w:pPr>
      <w:r>
        <w:rPr>
          <w:b w:val="0"/>
        </w:rPr>
        <w:t>src/services היא שכבת תשתית בלבד.</w:t>
      </w:r>
    </w:p>
    <w:p>
      <w:pPr>
        <w:pStyle w:val="ListBullet"/>
        <w:spacing w:after="40"/>
        <w:jc w:val="right"/>
        <w:bidi w:val="1"/>
      </w:pPr>
      <w:r>
        <w:t>Firebase initialization</w:t>
      </w:r>
    </w:p>
    <w:p>
      <w:pPr>
        <w:pStyle w:val="ListBullet"/>
        <w:spacing w:after="40"/>
        <w:jc w:val="right"/>
        <w:bidi w:val="1"/>
      </w:pPr>
      <w:r>
        <w:t>Firestore refs ו־subscriptions</w:t>
      </w:r>
    </w:p>
    <w:p>
      <w:pPr>
        <w:pStyle w:val="ListBullet"/>
        <w:spacing w:after="40"/>
        <w:jc w:val="right"/>
        <w:bidi w:val="1"/>
      </w:pPr>
      <w:r>
        <w:t>Storage</w:t>
      </w:r>
    </w:p>
    <w:p>
      <w:pPr>
        <w:pStyle w:val="ListBullet"/>
        <w:spacing w:after="40"/>
        <w:jc w:val="right"/>
        <w:bidi w:val="1"/>
      </w:pPr>
      <w:r>
        <w:t>repositories/adapters טכניים</w:t>
      </w:r>
    </w:p>
    <w:p>
      <w:pPr>
        <w:pStyle w:val="ListBullet"/>
        <w:spacing w:after="40"/>
        <w:jc w:val="right"/>
        <w:bidi w:val="1"/>
      </w:pPr>
      <w:r>
        <w:t>transactions ופעולות persistence נמוכות</w:t>
      </w:r>
    </w:p>
    <w:p>
      <w:pPr>
        <w:spacing w:after="120"/>
        <w:jc w:val="right"/>
        <w:bidi w:val="1"/>
      </w:pPr>
      <w:r>
        <w:rPr>
          <w:b/>
        </w:rPr>
        <w:t>אסור ל־services להחליט scoring, policy, presentation או orchestration עסקי. החלטות כאלה עוברות ל־shared או application.</w:t>
      </w:r>
    </w:p>
    <w:p>
      <w:pPr>
        <w:pStyle w:val="Heading1"/>
        <w:jc w:val="right"/>
        <w:keepNext/>
        <w:bidi w:val="1"/>
      </w:pPr>
      <w:r>
        <w:t>12. Shared</w:t>
      </w:r>
    </w:p>
    <w:p>
      <w:pPr>
        <w:spacing w:after="80"/>
        <w:jc w:val="right"/>
        <w:bidi w:val="1"/>
      </w:pPr>
      <w:r>
        <w:rPr>
          <w:b w:val="0"/>
        </w:rPr>
        <w:t>src/shared מכילה לוגיקה עסקית גלובלית וטהורה שאינה תלויה בתצוגה או בתשתית.</w:t>
      </w:r>
    </w:p>
    <w:p>
      <w:pPr>
        <w:pStyle w:val="ListBullet"/>
        <w:spacing w:after="40"/>
        <w:jc w:val="right"/>
        <w:bidi w:val="1"/>
      </w:pPr>
      <w:r>
        <w:t>constants ו־metadata ניטרלי</w:t>
      </w:r>
    </w:p>
    <w:p>
      <w:pPr>
        <w:pStyle w:val="ListBullet"/>
        <w:spacing w:after="40"/>
        <w:jc w:val="right"/>
        <w:bidi w:val="1"/>
      </w:pPr>
      <w:r>
        <w:t>normalization</w:t>
      </w:r>
    </w:p>
    <w:p>
      <w:pPr>
        <w:pStyle w:val="ListBullet"/>
        <w:spacing w:after="40"/>
        <w:jc w:val="right"/>
        <w:bidi w:val="1"/>
      </w:pPr>
      <w:r>
        <w:t>selectors טהורים</w:t>
      </w:r>
    </w:p>
    <w:p>
      <w:pPr>
        <w:pStyle w:val="ListBullet"/>
        <w:spacing w:after="40"/>
        <w:jc w:val="right"/>
        <w:bidi w:val="1"/>
      </w:pPr>
      <w:r>
        <w:t>scoring models</w:t>
      </w:r>
    </w:p>
    <w:p>
      <w:pPr>
        <w:pStyle w:val="ListBullet"/>
        <w:spacing w:after="40"/>
        <w:jc w:val="right"/>
        <w:bidi w:val="1"/>
      </w:pPr>
      <w:r>
        <w:t>targets</w:t>
      </w:r>
    </w:p>
    <w:p>
      <w:pPr>
        <w:pStyle w:val="ListBullet"/>
        <w:spacing w:after="40"/>
        <w:jc w:val="right"/>
        <w:bidi w:val="1"/>
      </w:pPr>
      <w:r>
        <w:t>stats</w:t>
      </w:r>
    </w:p>
    <w:p>
      <w:pPr>
        <w:pStyle w:val="ListBullet"/>
        <w:spacing w:after="40"/>
        <w:jc w:val="right"/>
        <w:bidi w:val="1"/>
      </w:pPr>
      <w:r>
        <w:t>policies</w:t>
      </w:r>
    </w:p>
    <w:p>
      <w:pPr>
        <w:pStyle w:val="ListBullet"/>
        <w:spacing w:after="40"/>
        <w:jc w:val="right"/>
        <w:bidi w:val="1"/>
      </w:pPr>
      <w:r>
        <w:t>plans טהורים</w:t>
      </w:r>
    </w:p>
    <w:p>
      <w:pPr>
        <w:spacing w:after="120"/>
        <w:jc w:val="right"/>
        <w:bidi w:val="1"/>
      </w:pPr>
      <w:r>
        <w:rPr>
          <w:b/>
        </w:rPr>
        <w:t>איסורים: React, Firebase, Firestore, Storage, רכיבי UI או imports מ־services.</w:t>
      </w:r>
    </w:p>
    <w:p>
      <w:pPr>
        <w:pStyle w:val="Heading1"/>
        <w:jc w:val="right"/>
        <w:keepNext/>
        <w:bidi w:val="1"/>
      </w:pPr>
      <w:r>
        <w:t>13. UI</w:t>
      </w:r>
    </w:p>
    <w:p>
      <w:pPr>
        <w:pStyle w:val="ListBullet"/>
        <w:spacing w:after="40"/>
        <w:jc w:val="right"/>
        <w:bidi w:val="1"/>
      </w:pPr>
      <w:r>
        <w:t>רכיבים גנריים, fields, dialogs, drawers ו־patterns.</w:t>
      </w:r>
    </w:p>
    <w:p>
      <w:pPr>
        <w:pStyle w:val="ListBullet"/>
        <w:spacing w:after="40"/>
        <w:jc w:val="right"/>
        <w:bidi w:val="1"/>
      </w:pPr>
      <w:r>
        <w:t>theme, colors, icons ו־shared sx.</w:t>
      </w:r>
    </w:p>
    <w:p>
      <w:pPr>
        <w:pStyle w:val="ListBullet"/>
        <w:spacing w:after="40"/>
        <w:jc w:val="right"/>
        <w:bidi w:val="1"/>
      </w:pPr>
      <w:r>
        <w:t>רכיבי loading משותפים.</w:t>
      </w:r>
    </w:p>
    <w:p>
      <w:pPr>
        <w:pStyle w:val="ListBullet"/>
        <w:spacing w:after="40"/>
        <w:jc w:val="right"/>
        <w:bidi w:val="1"/>
      </w:pPr>
      <w:r>
        <w:t>UI מקבלת props מוכנים ואינה מרכיבה read model עסקי.</w:t>
      </w:r>
    </w:p>
    <w:p>
      <w:pPr>
        <w:pStyle w:val="ListBullet"/>
        <w:spacing w:after="40"/>
        <w:jc w:val="right"/>
        <w:bidi w:val="1"/>
      </w:pPr>
      <w:r>
        <w:t>UI אינה פונה ישירות ל־services.</w:t>
      </w:r>
    </w:p>
    <w:p>
      <w:pPr>
        <w:pStyle w:val="Heading1"/>
        <w:jc w:val="right"/>
        <w:keepNext/>
        <w:bidi w:val="1"/>
      </w:pPr>
      <w:r>
        <w:t>14. זרימות מרכזיות</w:t>
      </w:r>
    </w:p>
    <w:p>
      <w:pPr>
        <w:pStyle w:val="Heading2"/>
        <w:jc w:val="right"/>
        <w:keepNext/>
        <w:bidi w:val="1"/>
      </w:pPr>
      <w:r>
        <w:t>קריאת נתונים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62"/>
        <w:gridCol w:w="2062"/>
        <w:gridCol w:w="2062"/>
        <w:gridCol w:w="2062"/>
        <w:gridCol w:w="2062"/>
      </w:tblGrid>
      <w:tr>
        <w:trPr>
          <w:cantSplit/>
        </w:trPr>
        <w:tc>
          <w:tcPr>
            <w:tcW w:type="dxa" w:w="2062"/>
            <w:shd w:fill="E8F0F5"/>
            <w:vAlign w:val="center"/>
          </w:tcPr>
          <w:p>
            <w:pPr>
              <w:jc w:val="center"/>
              <w:bidi w:val="1"/>
            </w:pPr>
            <w:r/>
            <w:r>
              <w:rPr>
                <w:b/>
                <w:color w:val="173B57"/>
                <w:sz w:val="19"/>
              </w:rPr>
              <w:t>Firestore Shorts</w:t>
            </w:r>
          </w:p>
        </w:tc>
        <w:tc>
          <w:tcPr>
            <w:tcW w:type="dxa" w:w="2062"/>
            <w:shd w:fill="F4F7F9"/>
            <w:vAlign w:val="center"/>
          </w:tcPr>
          <w:p>
            <w:pPr>
              <w:jc w:val="center"/>
              <w:bidi w:val="1"/>
            </w:pPr>
            <w:r/>
            <w:r>
              <w:rPr>
                <w:b/>
                <w:color w:val="173B57"/>
                <w:sz w:val="19"/>
              </w:rPr>
              <w:t>Services subscriptions</w:t>
            </w:r>
          </w:p>
        </w:tc>
        <w:tc>
          <w:tcPr>
            <w:tcW w:type="dxa" w:w="2062"/>
            <w:shd w:fill="E8F0F5"/>
            <w:vAlign w:val="center"/>
          </w:tcPr>
          <w:p>
            <w:pPr>
              <w:jc w:val="center"/>
              <w:bidi w:val="1"/>
            </w:pPr>
            <w:r/>
            <w:r>
              <w:rPr>
                <w:b/>
                <w:color w:val="173B57"/>
                <w:sz w:val="19"/>
              </w:rPr>
              <w:t>CoreData pipeline</w:t>
            </w:r>
          </w:p>
        </w:tc>
        <w:tc>
          <w:tcPr>
            <w:tcW w:type="dxa" w:w="2062"/>
            <w:shd w:fill="F4F7F9"/>
            <w:vAlign w:val="center"/>
          </w:tcPr>
          <w:p>
            <w:pPr>
              <w:jc w:val="center"/>
              <w:bidi w:val="1"/>
            </w:pPr>
            <w:r/>
            <w:r>
              <w:rPr>
                <w:b/>
                <w:color w:val="173B57"/>
                <w:sz w:val="19"/>
              </w:rPr>
              <w:t>Feature model</w:t>
            </w:r>
          </w:p>
        </w:tc>
        <w:tc>
          <w:tcPr>
            <w:tcW w:type="dxa" w:w="2062"/>
            <w:shd w:fill="E8F0F5"/>
            <w:vAlign w:val="center"/>
          </w:tcPr>
          <w:p>
            <w:pPr>
              <w:jc w:val="center"/>
              <w:bidi w:val="1"/>
            </w:pPr>
            <w:r/>
            <w:r>
              <w:rPr>
                <w:b/>
                <w:color w:val="173B57"/>
                <w:sz w:val="19"/>
              </w:rPr>
              <w:t>UI</w:t>
            </w:r>
          </w:p>
        </w:tc>
      </w:tr>
    </w:tbl>
    <w:p>
      <w:pPr>
        <w:spacing w:after="0"/>
      </w:pPr>
    </w:p>
    <w:p>
      <w:pPr>
        <w:pStyle w:val="Heading2"/>
        <w:jc w:val="right"/>
        <w:keepNext/>
        <w:bidi w:val="1"/>
      </w:pPr>
      <w:r>
        <w:t>פעולת כתיבה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62"/>
        <w:gridCol w:w="2062"/>
        <w:gridCol w:w="2062"/>
        <w:gridCol w:w="2062"/>
        <w:gridCol w:w="2062"/>
      </w:tblGrid>
      <w:tr>
        <w:trPr>
          <w:cantSplit/>
        </w:trPr>
        <w:tc>
          <w:tcPr>
            <w:tcW w:type="dxa" w:w="2062"/>
            <w:shd w:fill="E8F0F5"/>
            <w:vAlign w:val="center"/>
          </w:tcPr>
          <w:p>
            <w:pPr>
              <w:jc w:val="center"/>
              <w:bidi w:val="1"/>
            </w:pPr>
            <w:r/>
            <w:r>
              <w:rPr>
                <w:b/>
                <w:color w:val="173B57"/>
                <w:sz w:val="19"/>
              </w:rPr>
              <w:t>UI event</w:t>
            </w:r>
          </w:p>
        </w:tc>
        <w:tc>
          <w:tcPr>
            <w:tcW w:type="dxa" w:w="2062"/>
            <w:shd w:fill="F4F7F9"/>
            <w:vAlign w:val="center"/>
          </w:tcPr>
          <w:p>
            <w:pPr>
              <w:jc w:val="center"/>
              <w:bidi w:val="1"/>
            </w:pPr>
            <w:r/>
            <w:r>
              <w:rPr>
                <w:b/>
                <w:color w:val="173B57"/>
                <w:sz w:val="19"/>
              </w:rPr>
              <w:t>Feature controller</w:t>
            </w:r>
          </w:p>
        </w:tc>
        <w:tc>
          <w:tcPr>
            <w:tcW w:type="dxa" w:w="2062"/>
            <w:shd w:fill="E8F0F5"/>
            <w:vAlign w:val="center"/>
          </w:tcPr>
          <w:p>
            <w:pPr>
              <w:jc w:val="center"/>
              <w:bidi w:val="1"/>
            </w:pPr>
            <w:r/>
            <w:r>
              <w:rPr>
                <w:b/>
                <w:color w:val="173B57"/>
                <w:sz w:val="19"/>
              </w:rPr>
              <w:t>Application action</w:t>
            </w:r>
          </w:p>
        </w:tc>
        <w:tc>
          <w:tcPr>
            <w:tcW w:type="dxa" w:w="2062"/>
            <w:shd w:fill="F4F7F9"/>
            <w:vAlign w:val="center"/>
          </w:tcPr>
          <w:p>
            <w:pPr>
              <w:jc w:val="center"/>
              <w:bidi w:val="1"/>
            </w:pPr>
            <w:r/>
            <w:r>
              <w:rPr>
                <w:b/>
                <w:color w:val="173B57"/>
                <w:sz w:val="19"/>
              </w:rPr>
              <w:t>Service / Repository</w:t>
            </w:r>
          </w:p>
        </w:tc>
        <w:tc>
          <w:tcPr>
            <w:tcW w:type="dxa" w:w="2062"/>
            <w:shd w:fill="E8F0F5"/>
            <w:vAlign w:val="center"/>
          </w:tcPr>
          <w:p>
            <w:pPr>
              <w:jc w:val="center"/>
              <w:bidi w:val="1"/>
            </w:pPr>
            <w:r/>
            <w:r>
              <w:rPr>
                <w:b/>
                <w:color w:val="173B57"/>
                <w:sz w:val="19"/>
              </w:rPr>
              <w:t>Firestore</w:t>
            </w:r>
          </w:p>
        </w:tc>
      </w:tr>
    </w:tbl>
    <w:p>
      <w:pPr>
        <w:spacing w:after="0"/>
      </w:pPr>
    </w:p>
    <w:p>
      <w:pPr>
        <w:spacing w:after="80"/>
        <w:jc w:val="right"/>
        <w:bidi w:val="1"/>
      </w:pPr>
      <w:r>
        <w:rPr>
          <w:b w:val="0"/>
          <w:color w:val="657684"/>
          <w:sz w:val="18"/>
        </w:rPr>
        <w:t>לאחר הצלחה, application או consumer מתאים יכולים להפעיל patchEntity כדי לעדכן מיד את ה־read model המקומי.</w:t>
      </w:r>
    </w:p>
    <w:p>
      <w:pPr>
        <w:pStyle w:val="Heading2"/>
        <w:jc w:val="right"/>
        <w:keepNext/>
        <w:bidi w:val="1"/>
      </w:pPr>
      <w:r>
        <w:t>פרסום דוח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62"/>
        <w:gridCol w:w="2062"/>
        <w:gridCol w:w="2062"/>
        <w:gridCol w:w="2062"/>
        <w:gridCol w:w="2062"/>
      </w:tblGrid>
      <w:tr>
        <w:trPr>
          <w:cantSplit/>
        </w:trPr>
        <w:tc>
          <w:tcPr>
            <w:tcW w:type="dxa" w:w="2062"/>
            <w:shd w:fill="E8F0F5"/>
            <w:vAlign w:val="center"/>
          </w:tcPr>
          <w:p>
            <w:pPr>
              <w:jc w:val="center"/>
              <w:bidi w:val="1"/>
            </w:pPr>
            <w:r/>
            <w:r>
              <w:rPr>
                <w:b/>
                <w:color w:val="173B57"/>
                <w:sz w:val="19"/>
              </w:rPr>
              <w:t>Hub / Dashboard</w:t>
            </w:r>
          </w:p>
        </w:tc>
        <w:tc>
          <w:tcPr>
            <w:tcW w:type="dxa" w:w="2062"/>
            <w:shd w:fill="F4F7F9"/>
            <w:vAlign w:val="center"/>
          </w:tcPr>
          <w:p>
            <w:pPr>
              <w:jc w:val="center"/>
              <w:bidi w:val="1"/>
            </w:pPr>
            <w:r/>
            <w:r>
              <w:rPr>
                <w:b/>
                <w:color w:val="173B57"/>
                <w:sz w:val="19"/>
              </w:rPr>
              <w:t>Reports model</w:t>
            </w:r>
          </w:p>
        </w:tc>
        <w:tc>
          <w:tcPr>
            <w:tcW w:type="dxa" w:w="2062"/>
            <w:shd w:fill="E8F0F5"/>
            <w:vAlign w:val="center"/>
          </w:tcPr>
          <w:p>
            <w:pPr>
              <w:jc w:val="center"/>
              <w:bidi w:val="1"/>
            </w:pPr>
            <w:r/>
            <w:r>
              <w:rPr>
                <w:b/>
                <w:color w:val="173B57"/>
                <w:sz w:val="19"/>
              </w:rPr>
              <w:t>Reports application</w:t>
            </w:r>
          </w:p>
        </w:tc>
        <w:tc>
          <w:tcPr>
            <w:tcW w:type="dxa" w:w="2062"/>
            <w:shd w:fill="F4F7F9"/>
            <w:vAlign w:val="center"/>
          </w:tcPr>
          <w:p>
            <w:pPr>
              <w:jc w:val="center"/>
              <w:bidi w:val="1"/>
            </w:pPr>
            <w:r/>
            <w:r>
              <w:rPr>
                <w:b/>
                <w:color w:val="173B57"/>
                <w:sz w:val="19"/>
              </w:rPr>
              <w:t>Reports repository</w:t>
            </w:r>
          </w:p>
        </w:tc>
        <w:tc>
          <w:tcPr>
            <w:tcW w:type="dxa" w:w="2062"/>
            <w:shd w:fill="E8F0F5"/>
            <w:vAlign w:val="center"/>
          </w:tcPr>
          <w:p>
            <w:pPr>
              <w:jc w:val="center"/>
              <w:bidi w:val="1"/>
            </w:pPr>
            <w:r/>
            <w:r>
              <w:rPr>
                <w:b/>
                <w:color w:val="173B57"/>
                <w:sz w:val="19"/>
              </w:rPr>
              <w:t>Public Report</w:t>
            </w:r>
          </w:p>
        </w:tc>
      </w:tr>
    </w:tbl>
    <w:p>
      <w:pPr>
        <w:spacing w:after="0"/>
      </w:pPr>
    </w:p>
    <w:p>
      <w:pPr>
        <w:pStyle w:val="Heading1"/>
        <w:jc w:val="right"/>
        <w:keepNext/>
        <w:bidi w:val="1"/>
      </w:pPr>
      <w:r>
        <w:t>15. קבצי מעבר ותאימות</w:t>
      </w:r>
    </w:p>
    <w:p>
      <w:pPr>
        <w:spacing w:after="80"/>
        <w:jc w:val="right"/>
        <w:bidi w:val="1"/>
      </w:pPr>
      <w:r>
        <w:rPr>
          <w:b w:val="0"/>
        </w:rPr>
        <w:t>הריפקטור הסיר את קבצי המעבר המרכזיים: app/AuthProvider, createActions, deleteActions וגשרי Reports הישנים. עדיין ייתכנו adapters מקומיים סביב trainings, videos, abilities או input normalization.</w:t>
      </w:r>
    </w:p>
    <w:p>
      <w:pPr>
        <w:pStyle w:val="ListBullet"/>
        <w:spacing w:after="40"/>
        <w:jc w:val="right"/>
        <w:bidi w:val="1"/>
      </w:pPr>
      <w:r>
        <w:t>קובץ adapter אינו בהכרח זמני; adapter שממיר input למודל domain יכול להיות קבוע.</w:t>
      </w:r>
    </w:p>
    <w:p>
      <w:pPr>
        <w:pStyle w:val="ListBullet"/>
        <w:spacing w:after="40"/>
        <w:jc w:val="right"/>
        <w:bidi w:val="1"/>
      </w:pPr>
      <w:r>
        <w:t>קובץ תאימות שמחזיק import ישן בלבד הוא מועמד למחיקה לאחר סריקת consumers.</w:t>
      </w:r>
    </w:p>
    <w:p>
      <w:pPr>
        <w:pStyle w:val="ListBullet"/>
        <w:spacing w:after="40"/>
        <w:jc w:val="right"/>
        <w:bidi w:val="1"/>
      </w:pPr>
      <w:r>
        <w:t>אין למחוק קובץ לפי שם בלבד. יש לבדוק imports, re-exports, lazy imports, scripts ושימוש מבוסס מחרוזת.</w:t>
      </w:r>
    </w:p>
    <w:p>
      <w:pPr>
        <w:pStyle w:val="ListBullet"/>
        <w:spacing w:after="40"/>
        <w:jc w:val="right"/>
        <w:bidi w:val="1"/>
      </w:pPr>
      <w:r>
        <w:t>מחיקת legacy צריכה להיות שינוי נפרד משינוי התנהגותי.</w:t>
      </w:r>
    </w:p>
    <w:p>
      <w:pPr>
        <w:pStyle w:val="Heading1"/>
        <w:jc w:val="right"/>
        <w:keepNext/>
        <w:bidi w:val="1"/>
      </w:pPr>
      <w:r>
        <w:t>16. בדיקות ואכיפת גבולות</w:t>
      </w:r>
    </w:p>
    <w:p>
      <w:pPr>
        <w:pStyle w:val="CodeBlock"/>
        <w:jc w:val="left"/>
      </w:pPr>
      <w:r>
        <w:rPr>
          <w:rFonts w:ascii="Consolas" w:hAnsi="Consolas"/>
          <w:sz w:val="17"/>
        </w:rPr>
        <w:t>npm run build</w:t>
      </w:r>
    </w:p>
    <w:p>
      <w:pPr>
        <w:pStyle w:val="CodeBlock"/>
        <w:jc w:val="left"/>
      </w:pPr>
      <w:r>
        <w:rPr>
          <w:rFonts w:ascii="Consolas" w:hAnsi="Consolas"/>
          <w:sz w:val="17"/>
        </w:rPr>
        <w:t>node scripts/checkArchitecture.js</w:t>
      </w:r>
    </w:p>
    <w:p>
      <w:pPr>
        <w:spacing w:after="80"/>
        <w:jc w:val="right"/>
        <w:bidi w:val="1"/>
      </w:pPr>
      <w:r>
        <w:rPr>
          <w:b w:val="0"/>
        </w:rPr>
        <w:t>המצב הנוכחי שנמסר לאחר תיקונים: build תקין והסקריפט מחזיר Architecture boundaries are clean.</w:t>
      </w:r>
    </w:p>
    <w:p>
      <w:pPr>
        <w:pStyle w:val="ListBullet"/>
        <w:spacing w:after="40"/>
        <w:jc w:val="right"/>
        <w:bidi w:val="1"/>
      </w:pPr>
      <w:r>
        <w:t>להריץ build לאחר שינוי משמעותי ב־imports, exports או ownership.</w:t>
      </w:r>
    </w:p>
    <w:p>
      <w:pPr>
        <w:pStyle w:val="ListBullet"/>
        <w:spacing w:after="40"/>
        <w:jc w:val="right"/>
        <w:bidi w:val="1"/>
      </w:pPr>
      <w:r>
        <w:t>להריץ checkArchitecture לאחר שינוי גבולות שכבה.</w:t>
      </w:r>
    </w:p>
    <w:p>
      <w:pPr>
        <w:pStyle w:val="ListBullet"/>
        <w:spacing w:after="40"/>
        <w:jc w:val="right"/>
        <w:bidi w:val="1"/>
      </w:pPr>
      <w:r>
        <w:t>בדיקות פונקציונליות מבוצעות במהלך העבודה לפי הזרימה שנגעה בשינוי.</w:t>
      </w:r>
    </w:p>
    <w:p>
      <w:pPr>
        <w:pStyle w:val="ListBullet"/>
        <w:spacing w:after="40"/>
        <w:jc w:val="right"/>
        <w:bidi w:val="1"/>
      </w:pPr>
      <w:r>
        <w:t>תקלה ב־build עוצרת cleanup נוסף עד לתיקון.</w:t>
      </w:r>
    </w:p>
    <w:p>
      <w:pPr>
        <w:pStyle w:val="Heading1"/>
        <w:jc w:val="right"/>
        <w:keepNext/>
        <w:bidi w:val="1"/>
      </w:pPr>
      <w:r>
        <w:t>17. כלל החלטה מהיר למיקום קוד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rPr>
          <w:cantSplit/>
        </w:trPr>
        <w:tc>
          <w:tcPr>
            <w:tcW w:type="dxa" w:w="5156"/>
            <w:shd w:fill="173B57"/>
            <w:vAlign w:val="center"/>
          </w:tcPr>
          <w:p>
            <w:pPr>
              <w:jc w:val="center"/>
              <w:bidi w:val="1"/>
            </w:pPr>
            <w:r/>
            <w:r>
              <w:rPr>
                <w:b/>
                <w:color w:val="FFFFFF"/>
                <w:sz w:val="19"/>
              </w:rPr>
              <w:t>שאלה</w:t>
            </w:r>
          </w:p>
        </w:tc>
        <w:tc>
          <w:tcPr>
            <w:tcW w:type="dxa" w:w="5156"/>
            <w:shd w:fill="173B57"/>
            <w:vAlign w:val="center"/>
          </w:tcPr>
          <w:p>
            <w:pPr>
              <w:jc w:val="center"/>
              <w:bidi w:val="1"/>
            </w:pPr>
            <w:r/>
            <w:r>
              <w:rPr>
                <w:b/>
                <w:color w:val="FFFFFF"/>
                <w:sz w:val="19"/>
              </w:rPr>
              <w:t>יעד</w:t>
            </w:r>
          </w:p>
        </w:tc>
      </w:tr>
      <w:tr>
        <w:trPr>
          <w:cantSplit/>
        </w:trPr>
        <w:tc>
          <w:tcPr>
            <w:tcW w:type="dxa" w:w="5156"/>
            <w:vAlign w:val="center"/>
          </w:tcPr>
          <w:p>
            <w:pPr>
              <w:jc w:val="right"/>
              <w:bidi w:val="1"/>
            </w:pPr>
            <w:r/>
            <w:r>
              <w:rPr>
                <w:b w:val="0"/>
                <w:sz w:val="19"/>
              </w:rPr>
              <w:t>קריאה/כתיבה טכנית ל־Firestore או Storage?</w:t>
            </w:r>
          </w:p>
        </w:tc>
        <w:tc>
          <w:tcPr>
            <w:tcW w:type="dxa" w:w="5156"/>
            <w:vAlign w:val="center"/>
          </w:tcPr>
          <w:p>
            <w:pPr>
              <w:jc w:val="right"/>
              <w:bidi w:val="1"/>
            </w:pPr>
            <w:r/>
            <w:r>
              <w:rPr>
                <w:b/>
                <w:color w:val="173B57"/>
                <w:sz w:val="19"/>
              </w:rPr>
              <w:t>src/services</w:t>
            </w:r>
          </w:p>
        </w:tc>
      </w:tr>
      <w:tr>
        <w:trPr>
          <w:cantSplit/>
        </w:trPr>
        <w:tc>
          <w:tcPr>
            <w:tcW w:type="dxa" w:w="5156"/>
            <w:vAlign w:val="center"/>
          </w:tcPr>
          <w:p>
            <w:pPr>
              <w:jc w:val="right"/>
              <w:bidi w:val="1"/>
            </w:pPr>
            <w:r/>
            <w:r>
              <w:rPr>
                <w:b w:val="0"/>
                <w:sz w:val="19"/>
              </w:rPr>
              <w:t>פעולה עסקית של create/update/delete/upload/save?</w:t>
            </w:r>
          </w:p>
        </w:tc>
        <w:tc>
          <w:tcPr>
            <w:tcW w:type="dxa" w:w="5156"/>
            <w:vAlign w:val="center"/>
          </w:tcPr>
          <w:p>
            <w:pPr>
              <w:jc w:val="right"/>
              <w:bidi w:val="1"/>
            </w:pPr>
            <w:r/>
            <w:r>
              <w:rPr>
                <w:b/>
                <w:color w:val="173B57"/>
                <w:sz w:val="19"/>
              </w:rPr>
              <w:t>src/application</w:t>
            </w:r>
          </w:p>
        </w:tc>
      </w:tr>
      <w:tr>
        <w:trPr>
          <w:cantSplit/>
        </w:trPr>
        <w:tc>
          <w:tcPr>
            <w:tcW w:type="dxa" w:w="5156"/>
            <w:vAlign w:val="center"/>
          </w:tcPr>
          <w:p>
            <w:pPr>
              <w:jc w:val="right"/>
              <w:bidi w:val="1"/>
            </w:pPr>
            <w:r/>
            <w:r>
              <w:rPr>
                <w:b w:val="0"/>
                <w:sz w:val="19"/>
              </w:rPr>
              <w:t>הרכבת entities גלובליים ו־relations?</w:t>
            </w:r>
          </w:p>
        </w:tc>
        <w:tc>
          <w:tcPr>
            <w:tcW w:type="dxa" w:w="5156"/>
            <w:vAlign w:val="center"/>
          </w:tcPr>
          <w:p>
            <w:pPr>
              <w:jc w:val="right"/>
              <w:bidi w:val="1"/>
            </w:pPr>
            <w:r/>
            <w:r>
              <w:rPr>
                <w:b/>
                <w:color w:val="173B57"/>
                <w:sz w:val="19"/>
              </w:rPr>
              <w:t>src/coreData</w:t>
            </w:r>
          </w:p>
        </w:tc>
      </w:tr>
      <w:tr>
        <w:trPr>
          <w:cantSplit/>
        </w:trPr>
        <w:tc>
          <w:tcPr>
            <w:tcW w:type="dxa" w:w="5156"/>
            <w:vAlign w:val="center"/>
          </w:tcPr>
          <w:p>
            <w:pPr>
              <w:jc w:val="right"/>
              <w:bidi w:val="1"/>
            </w:pPr>
            <w:r/>
            <w:r>
              <w:rPr>
                <w:b w:val="0"/>
                <w:sz w:val="19"/>
              </w:rPr>
              <w:t>חישוב עסקי טהור שמשותף למספר פיצרים?</w:t>
            </w:r>
          </w:p>
        </w:tc>
        <w:tc>
          <w:tcPr>
            <w:tcW w:type="dxa" w:w="5156"/>
            <w:vAlign w:val="center"/>
          </w:tcPr>
          <w:p>
            <w:pPr>
              <w:jc w:val="right"/>
              <w:bidi w:val="1"/>
            </w:pPr>
            <w:r/>
            <w:r>
              <w:rPr>
                <w:b/>
                <w:color w:val="173B57"/>
                <w:sz w:val="19"/>
              </w:rPr>
              <w:t>src/shared</w:t>
            </w:r>
          </w:p>
        </w:tc>
      </w:tr>
      <w:tr>
        <w:trPr>
          <w:cantSplit/>
        </w:trPr>
        <w:tc>
          <w:tcPr>
            <w:tcW w:type="dxa" w:w="5156"/>
            <w:vAlign w:val="center"/>
          </w:tcPr>
          <w:p>
            <w:pPr>
              <w:jc w:val="right"/>
              <w:bidi w:val="1"/>
            </w:pPr>
            <w:r/>
            <w:r>
              <w:rPr>
                <w:b w:val="0"/>
                <w:sz w:val="19"/>
              </w:rPr>
              <w:t>View model או controller מקומי?</w:t>
            </w:r>
          </w:p>
        </w:tc>
        <w:tc>
          <w:tcPr>
            <w:tcW w:type="dxa" w:w="5156"/>
            <w:vAlign w:val="center"/>
          </w:tcPr>
          <w:p>
            <w:pPr>
              <w:jc w:val="right"/>
              <w:bidi w:val="1"/>
            </w:pPr>
            <w:r/>
            <w:r>
              <w:rPr>
                <w:b/>
                <w:color w:val="173B57"/>
                <w:sz w:val="19"/>
              </w:rPr>
              <w:t>src/features/&lt;feature&gt;</w:t>
            </w:r>
          </w:p>
        </w:tc>
      </w:tr>
      <w:tr>
        <w:trPr>
          <w:cantSplit/>
        </w:trPr>
        <w:tc>
          <w:tcPr>
            <w:tcW w:type="dxa" w:w="5156"/>
            <w:vAlign w:val="center"/>
          </w:tcPr>
          <w:p>
            <w:pPr>
              <w:jc w:val="right"/>
              <w:bidi w:val="1"/>
            </w:pPr>
            <w:r/>
            <w:r>
              <w:rPr>
                <w:b w:val="0"/>
                <w:sz w:val="19"/>
              </w:rPr>
              <w:t>UI משותף לכל האפליקציה?</w:t>
            </w:r>
          </w:p>
        </w:tc>
        <w:tc>
          <w:tcPr>
            <w:tcW w:type="dxa" w:w="5156"/>
            <w:vAlign w:val="center"/>
          </w:tcPr>
          <w:p>
            <w:pPr>
              <w:jc w:val="right"/>
              <w:bidi w:val="1"/>
            </w:pPr>
            <w:r/>
            <w:r>
              <w:rPr>
                <w:b/>
                <w:color w:val="173B57"/>
                <w:sz w:val="19"/>
              </w:rPr>
              <w:t>src/ui</w:t>
            </w:r>
          </w:p>
        </w:tc>
      </w:tr>
      <w:tr>
        <w:trPr>
          <w:cantSplit/>
        </w:trPr>
        <w:tc>
          <w:tcPr>
            <w:tcW w:type="dxa" w:w="5156"/>
            <w:vAlign w:val="center"/>
          </w:tcPr>
          <w:p>
            <w:pPr>
              <w:jc w:val="right"/>
              <w:bidi w:val="1"/>
            </w:pPr>
            <w:r/>
            <w:r>
              <w:rPr>
                <w:b w:val="0"/>
                <w:sz w:val="19"/>
              </w:rPr>
              <w:t>routes, providers או guards?</w:t>
            </w:r>
          </w:p>
        </w:tc>
        <w:tc>
          <w:tcPr>
            <w:tcW w:type="dxa" w:w="5156"/>
            <w:vAlign w:val="center"/>
          </w:tcPr>
          <w:p>
            <w:pPr>
              <w:jc w:val="right"/>
              <w:bidi w:val="1"/>
            </w:pPr>
            <w:r/>
            <w:r>
              <w:rPr>
                <w:b/>
                <w:color w:val="173B57"/>
                <w:sz w:val="19"/>
              </w:rPr>
              <w:t>src/app</w:t>
            </w:r>
          </w:p>
        </w:tc>
      </w:tr>
      <w:tr>
        <w:trPr>
          <w:cantSplit/>
        </w:trPr>
        <w:tc>
          <w:tcPr>
            <w:tcW w:type="dxa" w:w="5156"/>
            <w:vAlign w:val="center"/>
          </w:tcPr>
          <w:p>
            <w:pPr>
              <w:jc w:val="right"/>
              <w:bidi w:val="1"/>
            </w:pPr>
            <w:r/>
            <w:r>
              <w:rPr>
                <w:b w:val="0"/>
                <w:sz w:val="19"/>
              </w:rPr>
              <w:t>Trigger או workflow בצד שרת?</w:t>
            </w:r>
          </w:p>
        </w:tc>
        <w:tc>
          <w:tcPr>
            <w:tcW w:type="dxa" w:w="5156"/>
            <w:vAlign w:val="center"/>
          </w:tcPr>
          <w:p>
            <w:pPr>
              <w:jc w:val="right"/>
              <w:bidi w:val="1"/>
            </w:pPr>
            <w:r/>
            <w:r>
              <w:rPr>
                <w:b/>
                <w:color w:val="173B57"/>
                <w:sz w:val="19"/>
              </w:rPr>
              <w:t>functions</w:t>
            </w:r>
          </w:p>
        </w:tc>
      </w:tr>
    </w:tbl>
    <w:p>
      <w:pPr>
        <w:pStyle w:val="Heading1"/>
        <w:jc w:val="right"/>
        <w:keepNext/>
        <w:bidi w:val="1"/>
      </w:pPr>
      <w:r>
        <w:t>18. Definition of Done לשינוי ארכיטקטוני</w:t>
      </w:r>
    </w:p>
    <w:p>
      <w:pPr>
        <w:pStyle w:val="ListBullet"/>
        <w:spacing w:after="40"/>
        <w:jc w:val="right"/>
        <w:bidi w:val="1"/>
      </w:pPr>
      <w:r>
        <w:t>Public API מוגדר ומיוצא דרך index ברור.</w:t>
      </w:r>
    </w:p>
    <w:p>
      <w:pPr>
        <w:pStyle w:val="ListBullet"/>
        <w:spacing w:after="40"/>
        <w:jc w:val="right"/>
        <w:bidi w:val="1"/>
      </w:pPr>
      <w:r>
        <w:t>כל consumers שהוגדרו עברו ל־API החדש.</w:t>
      </w:r>
    </w:p>
    <w:p>
      <w:pPr>
        <w:pStyle w:val="ListBullet"/>
        <w:spacing w:after="40"/>
        <w:jc w:val="right"/>
        <w:bidi w:val="1"/>
      </w:pPr>
      <w:r>
        <w:t>אין imports אסורים חדשים.</w:t>
      </w:r>
    </w:p>
    <w:p>
      <w:pPr>
        <w:pStyle w:val="ListBullet"/>
        <w:spacing w:after="40"/>
        <w:jc w:val="right"/>
        <w:bidi w:val="1"/>
      </w:pPr>
      <w:r>
        <w:t>build תקין.</w:t>
      </w:r>
    </w:p>
    <w:p>
      <w:pPr>
        <w:pStyle w:val="ListBullet"/>
        <w:spacing w:after="40"/>
        <w:jc w:val="right"/>
        <w:bidi w:val="1"/>
      </w:pPr>
      <w:r>
        <w:t>checkArchitecture נקי.</w:t>
      </w:r>
    </w:p>
    <w:p>
      <w:pPr>
        <w:pStyle w:val="ListBullet"/>
        <w:spacing w:after="40"/>
        <w:jc w:val="right"/>
        <w:bidi w:val="1"/>
      </w:pPr>
      <w:r>
        <w:t>קוד ישן נשאר רק כאשר יש consumer ידוע או תנאי migration מתועד.</w:t>
      </w:r>
    </w:p>
    <w:p>
      <w:pPr>
        <w:pStyle w:val="ListBullet"/>
        <w:spacing w:after="40"/>
        <w:jc w:val="right"/>
        <w:bidi w:val="1"/>
      </w:pPr>
      <w:r>
        <w:t>cleanup של dead code מופרד מהשינוי הארכיטקטוני.</w:t>
      </w:r>
    </w:p>
    <w:p>
      <w:pPr>
        <w:pStyle w:val="Heading1"/>
        <w:jc w:val="right"/>
        <w:keepNext/>
        <w:bidi w:val="1"/>
      </w:pPr>
      <w:r>
        <w:t>19. נספח — אינדקסים מרכזיים ב־CoreData</w:t>
      </w:r>
    </w:p>
    <w:p>
      <w:pPr>
        <w:pStyle w:val="ListBullet"/>
        <w:spacing w:after="40"/>
        <w:jc w:val="right"/>
        <w:bidi w:val="1"/>
      </w:pPr>
      <w:r>
        <w:t>clubById</w:t>
      </w:r>
    </w:p>
    <w:p>
      <w:pPr>
        <w:pStyle w:val="ListBullet"/>
        <w:spacing w:after="40"/>
        <w:jc w:val="right"/>
        <w:bidi w:val="1"/>
      </w:pPr>
      <w:r>
        <w:t>teamBaseById</w:t>
      </w:r>
    </w:p>
    <w:p>
      <w:pPr>
        <w:pStyle w:val="ListBullet"/>
        <w:spacing w:after="40"/>
        <w:jc w:val="right"/>
        <w:bidi w:val="1"/>
      </w:pPr>
      <w:r>
        <w:t>playerBaseById</w:t>
      </w:r>
    </w:p>
    <w:p>
      <w:pPr>
        <w:pStyle w:val="ListBullet"/>
        <w:spacing w:after="40"/>
        <w:jc w:val="right"/>
        <w:bidi w:val="1"/>
      </w:pPr>
      <w:r>
        <w:t>meetingsById</w:t>
      </w:r>
    </w:p>
    <w:p>
      <w:pPr>
        <w:pStyle w:val="ListBullet"/>
        <w:spacing w:after="40"/>
        <w:jc w:val="right"/>
        <w:bidi w:val="1"/>
      </w:pPr>
      <w:r>
        <w:t>paymentsById</w:t>
      </w:r>
    </w:p>
    <w:p>
      <w:pPr>
        <w:pStyle w:val="ListBullet"/>
        <w:spacing w:after="40"/>
        <w:jc w:val="right"/>
        <w:bidi w:val="1"/>
      </w:pPr>
      <w:r>
        <w:t>teamGamesByTeamId</w:t>
      </w:r>
    </w:p>
    <w:p>
      <w:pPr>
        <w:pStyle w:val="ListBullet"/>
        <w:spacing w:after="40"/>
        <w:jc w:val="right"/>
        <w:bidi w:val="1"/>
      </w:pPr>
      <w:r>
        <w:t>externalGamesByPlayerId</w:t>
      </w:r>
    </w:p>
    <w:p>
      <w:pPr>
        <w:pStyle w:val="ListBullet"/>
        <w:spacing w:after="40"/>
        <w:jc w:val="right"/>
        <w:bidi w:val="1"/>
      </w:pPr>
      <w:r>
        <w:t>allGamesByPlayerId</w:t>
      </w:r>
    </w:p>
    <w:p>
      <w:pPr>
        <w:pStyle w:val="ListBullet"/>
        <w:spacing w:after="40"/>
        <w:jc w:val="right"/>
        <w:bidi w:val="1"/>
      </w:pPr>
      <w:r>
        <w:t>trainingWeeksByTeamId</w:t>
      </w:r>
    </w:p>
    <w:p>
      <w:pPr>
        <w:pStyle w:val="ListBullet"/>
        <w:spacing w:after="40"/>
        <w:jc w:val="right"/>
        <w:bidi w:val="1"/>
      </w:pPr>
      <w:r>
        <w:t>teamMeetingsByTeamId</w:t>
      </w:r>
    </w:p>
    <w:p>
      <w:pPr>
        <w:pStyle w:val="ListBullet"/>
        <w:spacing w:after="40"/>
        <w:jc w:val="right"/>
        <w:bidi w:val="1"/>
      </w:pPr>
      <w:r>
        <w:t>videosByMeetingId</w:t>
      </w:r>
    </w:p>
    <w:p>
      <w:pPr>
        <w:pStyle w:val="ListBullet"/>
        <w:spacing w:after="40"/>
        <w:jc w:val="right"/>
        <w:bidi w:val="1"/>
      </w:pPr>
      <w:r>
        <w:t>videosByPlayerId</w:t>
      </w:r>
    </w:p>
    <w:p>
      <w:pPr>
        <w:pStyle w:val="ListBullet"/>
        <w:spacing w:after="40"/>
        <w:jc w:val="right"/>
        <w:bidi w:val="1"/>
      </w:pPr>
      <w:r>
        <w:t>videosByTeamId</w:t>
      </w:r>
    </w:p>
    <w:p>
      <w:pPr>
        <w:pStyle w:val="ListBullet"/>
        <w:spacing w:after="40"/>
        <w:jc w:val="right"/>
        <w:bidi w:val="1"/>
      </w:pPr>
      <w:r>
        <w:t>rolesByClubId</w:t>
      </w:r>
    </w:p>
    <w:p>
      <w:pPr>
        <w:pStyle w:val="ListBullet"/>
        <w:spacing w:after="40"/>
        <w:jc w:val="right"/>
        <w:bidi w:val="1"/>
      </w:pPr>
      <w:r>
        <w:t>rolesByTeamId</w:t>
      </w:r>
    </w:p>
    <w:p>
      <w:pPr>
        <w:pStyle w:val="ListBullet"/>
        <w:spacing w:after="40"/>
        <w:jc w:val="right"/>
        <w:bidi w:val="1"/>
      </w:pPr>
      <w:r>
        <w:t>meetingsByPlayerId</w:t>
      </w:r>
    </w:p>
    <w:p>
      <w:pPr>
        <w:pStyle w:val="ListBullet"/>
        <w:spacing w:after="40"/>
        <w:jc w:val="right"/>
        <w:bidi w:val="1"/>
      </w:pPr>
      <w:r>
        <w:t>paymentsIdsByPlayerId</w:t>
      </w:r>
    </w:p>
    <w:p>
      <w:pPr>
        <w:pStyle w:val="Heading1"/>
        <w:jc w:val="right"/>
        <w:keepNext/>
        <w:bidi w:val="1"/>
      </w:pPr>
      <w:r>
        <w:t>20. נספח — entities מועשרים</w:t>
      </w:r>
    </w:p>
    <w:p>
      <w:pPr>
        <w:pStyle w:val="Heading2"/>
        <w:jc w:val="right"/>
        <w:keepNext/>
        <w:bidi w:val="1"/>
      </w:pPr>
      <w:r>
        <w:t>Team</w:t>
      </w:r>
    </w:p>
    <w:p>
      <w:pPr>
        <w:pStyle w:val="ListBullet"/>
        <w:spacing w:after="40"/>
        <w:jc w:val="right"/>
        <w:bidi w:val="1"/>
      </w:pPr>
      <w:r>
        <w:t>club</w:t>
      </w:r>
    </w:p>
    <w:p>
      <w:pPr>
        <w:pStyle w:val="ListBullet"/>
        <w:spacing w:after="40"/>
        <w:jc w:val="right"/>
        <w:bidi w:val="1"/>
      </w:pPr>
      <w:r>
        <w:t>trainingWeeks</w:t>
      </w:r>
    </w:p>
    <w:p>
      <w:pPr>
        <w:pStyle w:val="ListBullet"/>
        <w:spacing w:after="40"/>
        <w:jc w:val="right"/>
        <w:bidi w:val="1"/>
      </w:pPr>
      <w:r>
        <w:t>trainingSummary</w:t>
      </w:r>
    </w:p>
    <w:p>
      <w:pPr>
        <w:pStyle w:val="ListBullet"/>
        <w:spacing w:after="40"/>
        <w:jc w:val="right"/>
        <w:bidi w:val="1"/>
      </w:pPr>
      <w:r>
        <w:t>teamMeetings</w:t>
      </w:r>
    </w:p>
    <w:p>
      <w:pPr>
        <w:pStyle w:val="ListBullet"/>
        <w:spacing w:after="40"/>
        <w:jc w:val="right"/>
        <w:bidi w:val="1"/>
      </w:pPr>
      <w:r>
        <w:t>teamGames</w:t>
      </w:r>
    </w:p>
    <w:p>
      <w:pPr>
        <w:pStyle w:val="ListBullet"/>
        <w:spacing w:after="40"/>
        <w:jc w:val="right"/>
        <w:bidi w:val="1"/>
      </w:pPr>
      <w:r>
        <w:t>targets</w:t>
      </w:r>
    </w:p>
    <w:p>
      <w:pPr>
        <w:pStyle w:val="ListBullet"/>
        <w:spacing w:after="40"/>
        <w:jc w:val="right"/>
        <w:bidi w:val="1"/>
      </w:pPr>
      <w:r>
        <w:t>advancedStats</w:t>
      </w:r>
    </w:p>
    <w:p>
      <w:pPr>
        <w:pStyle w:val="ListBullet"/>
        <w:spacing w:after="40"/>
        <w:jc w:val="right"/>
        <w:bidi w:val="1"/>
      </w:pPr>
      <w:r>
        <w:t>players</w:t>
      </w:r>
    </w:p>
    <w:p>
      <w:pPr>
        <w:pStyle w:val="ListBullet"/>
        <w:spacing w:after="40"/>
        <w:jc w:val="right"/>
        <w:bidi w:val="1"/>
      </w:pPr>
      <w:r>
        <w:t>roles</w:t>
      </w:r>
    </w:p>
    <w:p>
      <w:pPr>
        <w:pStyle w:val="ListBullet"/>
        <w:spacing w:after="40"/>
        <w:jc w:val="right"/>
        <w:bidi w:val="1"/>
      </w:pPr>
      <w:r>
        <w:t>squadStrength</w:t>
      </w:r>
    </w:p>
    <w:p>
      <w:pPr>
        <w:pStyle w:val="ListBullet"/>
        <w:spacing w:after="40"/>
        <w:jc w:val="right"/>
        <w:bidi w:val="1"/>
      </w:pPr>
      <w:r>
        <w:t>keyPlayers</w:t>
      </w:r>
    </w:p>
    <w:p>
      <w:pPr>
        <w:pStyle w:val="ListBullet"/>
        <w:spacing w:after="40"/>
        <w:jc w:val="right"/>
        <w:bidi w:val="1"/>
      </w:pPr>
      <w:r>
        <w:t>videos</w:t>
      </w:r>
    </w:p>
    <w:p>
      <w:pPr>
        <w:pStyle w:val="ListBullet"/>
        <w:spacing w:after="40"/>
        <w:jc w:val="right"/>
        <w:bidi w:val="1"/>
      </w:pPr>
      <w:r>
        <w:t>teamPerformance</w:t>
      </w:r>
    </w:p>
    <w:p>
      <w:pPr>
        <w:pStyle w:val="Heading2"/>
        <w:jc w:val="right"/>
        <w:keepNext/>
        <w:bidi w:val="1"/>
      </w:pPr>
      <w:r>
        <w:t>Player</w:t>
      </w:r>
    </w:p>
    <w:p>
      <w:pPr>
        <w:pStyle w:val="ListBullet"/>
        <w:spacing w:after="40"/>
        <w:jc w:val="right"/>
        <w:bidi w:val="1"/>
      </w:pPr>
      <w:r>
        <w:t>team</w:t>
      </w:r>
    </w:p>
    <w:p>
      <w:pPr>
        <w:pStyle w:val="ListBullet"/>
        <w:spacing w:after="40"/>
        <w:jc w:val="right"/>
        <w:bidi w:val="1"/>
      </w:pPr>
      <w:r>
        <w:t>club</w:t>
      </w:r>
    </w:p>
    <w:p>
      <w:pPr>
        <w:pStyle w:val="ListBullet"/>
        <w:spacing w:after="40"/>
        <w:jc w:val="right"/>
        <w:bidi w:val="1"/>
      </w:pPr>
      <w:r>
        <w:t>targets</w:t>
      </w:r>
    </w:p>
    <w:p>
      <w:pPr>
        <w:pStyle w:val="ListBullet"/>
        <w:spacing w:after="40"/>
        <w:jc w:val="right"/>
        <w:bidi w:val="1"/>
      </w:pPr>
      <w:r>
        <w:t>meetings</w:t>
      </w:r>
    </w:p>
    <w:p>
      <w:pPr>
        <w:pStyle w:val="ListBullet"/>
        <w:spacing w:after="40"/>
        <w:jc w:val="right"/>
        <w:bidi w:val="1"/>
      </w:pPr>
      <w:r>
        <w:t>payments</w:t>
      </w:r>
    </w:p>
    <w:p>
      <w:pPr>
        <w:pStyle w:val="ListBullet"/>
        <w:spacing w:after="40"/>
        <w:jc w:val="right"/>
        <w:bidi w:val="1"/>
      </w:pPr>
      <w:r>
        <w:t>trainingWeeks</w:t>
      </w:r>
    </w:p>
    <w:p>
      <w:pPr>
        <w:pStyle w:val="ListBullet"/>
        <w:spacing w:after="40"/>
        <w:jc w:val="right"/>
        <w:bidi w:val="1"/>
      </w:pPr>
      <w:r>
        <w:t>teamMeetings</w:t>
      </w:r>
    </w:p>
    <w:p>
      <w:pPr>
        <w:pStyle w:val="ListBullet"/>
        <w:spacing w:after="40"/>
        <w:jc w:val="right"/>
        <w:bidi w:val="1"/>
      </w:pPr>
      <w:r>
        <w:t>teamGames</w:t>
      </w:r>
    </w:p>
    <w:p>
      <w:pPr>
        <w:pStyle w:val="ListBullet"/>
        <w:spacing w:after="40"/>
        <w:jc w:val="right"/>
        <w:bidi w:val="1"/>
      </w:pPr>
      <w:r>
        <w:t>externalGames</w:t>
      </w:r>
    </w:p>
    <w:p>
      <w:pPr>
        <w:pStyle w:val="ListBullet"/>
        <w:spacing w:after="40"/>
        <w:jc w:val="right"/>
        <w:bidi w:val="1"/>
      </w:pPr>
      <w:r>
        <w:t>playerGames</w:t>
      </w:r>
    </w:p>
    <w:p>
      <w:pPr>
        <w:pStyle w:val="ListBullet"/>
        <w:spacing w:after="40"/>
        <w:jc w:val="right"/>
        <w:bidi w:val="1"/>
      </w:pPr>
      <w:r>
        <w:t>age</w:t>
      </w:r>
    </w:p>
    <w:p>
      <w:pPr>
        <w:pStyle w:val="ListBullet"/>
        <w:spacing w:after="40"/>
        <w:jc w:val="right"/>
        <w:bidi w:val="1"/>
      </w:pPr>
      <w:r>
        <w:t>playerFullName</w:t>
      </w:r>
    </w:p>
    <w:p>
      <w:pPr>
        <w:pStyle w:val="ListBullet"/>
        <w:spacing w:after="40"/>
        <w:jc w:val="right"/>
        <w:bidi w:val="1"/>
      </w:pPr>
      <w:r>
        <w:t>generalPosition</w:t>
      </w:r>
    </w:p>
    <w:p>
      <w:pPr>
        <w:pStyle w:val="ListBullet"/>
        <w:spacing w:after="40"/>
        <w:jc w:val="right"/>
        <w:bidi w:val="1"/>
      </w:pPr>
      <w:r>
        <w:t>abilitiesState</w:t>
      </w:r>
    </w:p>
    <w:p>
      <w:pPr>
        <w:pStyle w:val="ListBullet"/>
        <w:spacing w:after="40"/>
        <w:jc w:val="right"/>
        <w:bidi w:val="1"/>
      </w:pPr>
      <w:r>
        <w:t>advancedStats</w:t>
      </w:r>
    </w:p>
    <w:p>
      <w:pPr>
        <w:pStyle w:val="ListBullet"/>
        <w:spacing w:after="40"/>
        <w:jc w:val="right"/>
        <w:bidi w:val="1"/>
      </w:pPr>
      <w:r>
        <w:t>videos</w:t>
      </w:r>
    </w:p>
    <w:p>
      <w:pPr>
        <w:pStyle w:val="Heading1"/>
        <w:jc w:val="right"/>
        <w:keepNext/>
        <w:bidi w:val="1"/>
      </w:pPr>
      <w:r>
        <w:t>21. סטטוס המסמך</w:t>
      </w:r>
    </w:p>
    <w:p>
      <w:pPr>
        <w:spacing w:after="120"/>
        <w:jc w:val="right"/>
        <w:bidi w:val="1"/>
      </w:pPr>
      <w:r>
        <w:rPr>
          <w:b/>
        </w:rPr>
        <w:t>זהו מסמך הארכיטקטורה המאוחד המומלץ לעבודה שוטפת. שני קובצי המקור — PROJECT_STRUCTURE.md ו־CORE_DATA.md — היו שימושיים כמקורות, אך אין צורך לצרף את שניהם בכל משימה כאשר המסמך המאוחד מצורף.</w:t>
      </w:r>
    </w:p>
    <w:p>
      <w:pPr>
        <w:spacing w:after="80"/>
        <w:jc w:val="right"/>
        <w:bidi w:val="1"/>
      </w:pPr>
      <w:r>
        <w:rPr>
          <w:b w:val="0"/>
          <w:color w:val="657684"/>
          <w:sz w:val="18"/>
        </w:rPr>
        <w:t>במשימות עמוקות ב־CoreData ניתן עדיין לצרף את CORE_DATA.md המקורי אם נדרש trace היסטורי או פירוט שלא עודכן במסמך המאוחד.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07" w:right="964" w:bottom="850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57684"/>
        <w:sz w:val="16"/>
      </w:rPr>
      <w:t xml:space="preserve">DEVPLAN — מסמך הנדסי פנימי  |  עמוד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bidi w:val="1"/>
    </w:pPr>
    <w:r>
      <w:rPr>
        <w:b/>
        <w:color w:val="657684"/>
        <w:sz w:val="16"/>
      </w:rPr>
      <w:t>DEVPLAN  |  מסמך ארכיטקטורה נוכחית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9" w:lineRule="auto"/>
    </w:pPr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rial" w:hAnsi="Arial" w:cs="Arial"/>
      <w:b/>
      <w:bCs/>
      <w:color w:val="173B57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rial" w:hAnsi="Arial" w:cs="Arial"/>
      <w:b/>
      <w:bCs/>
      <w:color w:val="173B5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rial" w:hAnsi="Arial" w:cs="Arial"/>
      <w:b/>
      <w:bCs/>
      <w:color w:val="34A6FF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Arial" w:hAnsi="Arial" w:cs="Arial"/>
      <w:b/>
      <w:color w:val="102B4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0" w:after="0"/>
      <w:ind w:left="227" w:right="227"/>
      <w:shd w:fill="F5F7F9"/>
    </w:pPr>
    <w:rPr>
      <w:rFonts w:ascii="Consolas" w:hAnsi="Consolas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DEVPLAN — הארכיטקטורה הנוכחית</dc:title>
  <dc:subject>מבנה שכבות, CoreData, זרימות וכללי תלות</dc:subject>
  <dc:creator>DEVPLAN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