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customXml/itemProps8.xml" ContentType="application/vnd.openxmlformats-officedocument.customXml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EA1402">
      <w:pPr>
        <w:pStyle w:val="NormalWeb"/>
        <w:jc w:val="center"/>
        <w:rPr>
          <w:b/>
          <w:bCs/>
          <w:sz w:val="36"/>
          <w:szCs w:val="36"/>
        </w:rPr>
      </w:pPr>
    </w:p>
    <w:p w:rsidR="00B1106B" w:rsidRDefault="008C7868" w:rsidP="008C7868">
      <w:pPr>
        <w:pStyle w:val="NormalWeb"/>
        <w:jc w:val="center"/>
        <w:rPr>
          <w:b/>
          <w:bCs/>
          <w:sz w:val="36"/>
          <w:szCs w:val="36"/>
        </w:rPr>
      </w:pPr>
      <w:r>
        <w:rPr>
          <w:b/>
          <w:bCs/>
          <w:sz w:val="36"/>
          <w:szCs w:val="36"/>
        </w:rPr>
        <w:t xml:space="preserve">On the Management and Efficiency </w:t>
      </w:r>
    </w:p>
    <w:p w:rsidR="00EA1402" w:rsidRDefault="008C7868" w:rsidP="008C7868">
      <w:pPr>
        <w:pStyle w:val="NormalWeb"/>
        <w:jc w:val="center"/>
        <w:rPr>
          <w:b/>
          <w:bCs/>
          <w:sz w:val="36"/>
          <w:szCs w:val="36"/>
        </w:rPr>
      </w:pPr>
      <w:r>
        <w:rPr>
          <w:b/>
          <w:bCs/>
          <w:sz w:val="36"/>
          <w:szCs w:val="36"/>
        </w:rPr>
        <w:t>of Cloud Based Services</w:t>
      </w:r>
      <w:r w:rsidR="00EA1402">
        <w:rPr>
          <w:b/>
          <w:bCs/>
          <w:sz w:val="36"/>
          <w:szCs w:val="36"/>
        </w:rPr>
        <w:t xml:space="preserve"> (2363</w:t>
      </w:r>
      <w:r>
        <w:rPr>
          <w:b/>
          <w:bCs/>
          <w:sz w:val="36"/>
          <w:szCs w:val="36"/>
        </w:rPr>
        <w:t>65</w:t>
      </w:r>
      <w:r w:rsidR="00EA1402">
        <w:rPr>
          <w:b/>
          <w:bCs/>
          <w:sz w:val="36"/>
          <w:szCs w:val="36"/>
        </w:rPr>
        <w:t>)</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8C7868">
      <w:pPr>
        <w:pStyle w:val="NormalWeb"/>
        <w:jc w:val="center"/>
        <w:rPr>
          <w:b/>
          <w:bCs/>
          <w:sz w:val="36"/>
          <w:szCs w:val="36"/>
        </w:rPr>
      </w:pPr>
      <w:r>
        <w:rPr>
          <w:b/>
          <w:bCs/>
          <w:sz w:val="36"/>
          <w:szCs w:val="36"/>
        </w:rPr>
        <w:t>Winter 20</w:t>
      </w:r>
      <w:r w:rsidR="008C7868">
        <w:rPr>
          <w:b/>
          <w:bCs/>
          <w:sz w:val="36"/>
          <w:szCs w:val="36"/>
        </w:rPr>
        <w:t>10</w:t>
      </w:r>
      <w:r>
        <w:rPr>
          <w:b/>
          <w:bCs/>
          <w:sz w:val="36"/>
          <w:szCs w:val="36"/>
        </w:rPr>
        <w:t>-201</w:t>
      </w:r>
      <w:r w:rsidR="008C7868">
        <w:rPr>
          <w:b/>
          <w:bCs/>
          <w:sz w:val="36"/>
          <w:szCs w:val="36"/>
        </w:rPr>
        <w:t>1</w:t>
      </w:r>
    </w:p>
    <w:p w:rsidR="00EA1402" w:rsidRPr="00EA1402" w:rsidRDefault="005B4541" w:rsidP="008C7868">
      <w:pPr>
        <w:jc w:val="center"/>
        <w:rPr>
          <w:sz w:val="30"/>
          <w:szCs w:val="30"/>
          <w:rtl/>
        </w:rPr>
      </w:pPr>
      <w:r>
        <w:rPr>
          <w:rStyle w:val="tabletitle"/>
          <w:rFonts w:ascii="Arial" w:hAnsi="Arial" w:cs="Arial"/>
          <w:color w:val="auto"/>
          <w:sz w:val="36"/>
          <w:szCs w:val="36"/>
        </w:rPr>
        <w:t>D</w:t>
      </w:r>
      <w:r w:rsidRPr="005B4541">
        <w:rPr>
          <w:rStyle w:val="tabletitle"/>
          <w:rFonts w:ascii="Arial" w:hAnsi="Arial" w:cs="Arial"/>
          <w:color w:val="auto"/>
          <w:sz w:val="36"/>
          <w:szCs w:val="36"/>
        </w:rPr>
        <w:t>istributed</w:t>
      </w:r>
      <w:r w:rsidRPr="00A85AC9">
        <w:rPr>
          <w:rStyle w:val="tabletitle"/>
          <w:rFonts w:ascii="Arial" w:hAnsi="Arial" w:cs="Arial"/>
          <w:color w:val="auto"/>
          <w:sz w:val="36"/>
          <w:szCs w:val="36"/>
        </w:rPr>
        <w:t xml:space="preserve"> </w:t>
      </w:r>
      <w:r w:rsidR="00A85AC9" w:rsidRPr="00A85AC9">
        <w:rPr>
          <w:rStyle w:val="tabletitle"/>
          <w:rFonts w:ascii="Arial" w:hAnsi="Arial" w:cs="Arial"/>
          <w:color w:val="auto"/>
          <w:sz w:val="36"/>
          <w:szCs w:val="36"/>
        </w:rPr>
        <w:t xml:space="preserve">Oblivious </w:t>
      </w:r>
      <w:r w:rsidR="008C7868">
        <w:rPr>
          <w:rStyle w:val="tabletitle"/>
          <w:rFonts w:ascii="Arial" w:hAnsi="Arial" w:cs="Arial"/>
          <w:color w:val="auto"/>
          <w:sz w:val="36"/>
          <w:szCs w:val="36"/>
        </w:rPr>
        <w:t>Load Balancing Using Prioritized Job Replication Simulation</w:t>
      </w:r>
    </w:p>
    <w:p w:rsidR="00EA1402" w:rsidRPr="00EA1402" w:rsidRDefault="008C7868" w:rsidP="008C7868">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bookmarkStart w:id="7" w:name="_Toc255069067"/>
      <w:bookmarkStart w:id="8" w:name="_Toc286419819"/>
      <w:bookmarkStart w:id="9" w:name="_Toc286436414"/>
      <w:bookmarkStart w:id="10" w:name="_Toc286507319"/>
      <w:r>
        <w:rPr>
          <w:sz w:val="28"/>
          <w:szCs w:val="28"/>
        </w:rPr>
        <w:t>Project</w:t>
      </w:r>
      <w:r w:rsidR="00EA1402" w:rsidRPr="00EA1402">
        <w:rPr>
          <w:sz w:val="28"/>
          <w:szCs w:val="28"/>
        </w:rPr>
        <w:t xml:space="preserve"> Report</w:t>
      </w:r>
      <w:bookmarkEnd w:id="0"/>
      <w:bookmarkEnd w:id="1"/>
      <w:bookmarkEnd w:id="2"/>
      <w:bookmarkEnd w:id="3"/>
      <w:bookmarkEnd w:id="4"/>
      <w:bookmarkEnd w:id="5"/>
      <w:bookmarkEnd w:id="6"/>
      <w:bookmarkEnd w:id="7"/>
      <w:bookmarkEnd w:id="8"/>
      <w:bookmarkEnd w:id="9"/>
      <w:bookmarkEnd w:id="10"/>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11" w:name="_Toc134004808"/>
      <w:bookmarkStart w:id="12" w:name="_Toc134004970"/>
      <w:bookmarkStart w:id="13" w:name="_Toc134005120"/>
      <w:bookmarkStart w:id="14" w:name="_Toc243569463"/>
      <w:bookmarkStart w:id="15" w:name="_Toc243569893"/>
      <w:bookmarkStart w:id="16" w:name="_Toc243570878"/>
      <w:bookmarkStart w:id="17" w:name="_Toc244784416"/>
      <w:bookmarkStart w:id="18" w:name="_Toc255069068"/>
      <w:bookmarkStart w:id="19" w:name="_Toc286419820"/>
      <w:bookmarkStart w:id="20" w:name="_Toc286436415"/>
      <w:bookmarkStart w:id="21" w:name="_Toc286507320"/>
      <w:r>
        <w:t>Submitted by:</w:t>
      </w:r>
      <w:bookmarkEnd w:id="11"/>
      <w:bookmarkEnd w:id="12"/>
      <w:bookmarkEnd w:id="13"/>
      <w:bookmarkEnd w:id="14"/>
      <w:bookmarkEnd w:id="15"/>
      <w:bookmarkEnd w:id="16"/>
      <w:bookmarkEnd w:id="17"/>
      <w:bookmarkEnd w:id="18"/>
      <w:bookmarkEnd w:id="19"/>
      <w:bookmarkEnd w:id="20"/>
      <w:bookmarkEnd w:id="21"/>
      <w:r>
        <w:t xml:space="preserve">     </w:t>
      </w:r>
    </w:p>
    <w:p w:rsidR="008C7868" w:rsidRDefault="008C7868" w:rsidP="008C7868">
      <w:pPr>
        <w:pStyle w:val="Heading6"/>
        <w:numPr>
          <w:ilvl w:val="0"/>
          <w:numId w:val="0"/>
        </w:numPr>
      </w:pPr>
      <w:bookmarkStart w:id="22" w:name="_Toc243570881"/>
      <w:bookmarkStart w:id="23" w:name="_Toc244784419"/>
      <w:bookmarkStart w:id="24" w:name="_Toc255069071"/>
      <w:bookmarkStart w:id="25" w:name="_Toc286419821"/>
      <w:bookmarkStart w:id="26" w:name="_Toc286436416"/>
      <w:bookmarkStart w:id="27" w:name="_Toc286507321"/>
      <w:bookmarkStart w:id="28" w:name="_Toc243570879"/>
      <w:bookmarkStart w:id="29" w:name="_Toc244784417"/>
      <w:bookmarkStart w:id="30" w:name="_Toc255069069"/>
      <w:r>
        <w:t>Asi Bross</w:t>
      </w:r>
      <w:bookmarkEnd w:id="22"/>
      <w:bookmarkEnd w:id="23"/>
      <w:bookmarkEnd w:id="24"/>
      <w:bookmarkEnd w:id="25"/>
      <w:bookmarkEnd w:id="26"/>
      <w:bookmarkEnd w:id="27"/>
    </w:p>
    <w:p w:rsidR="00EA1402" w:rsidRDefault="00EA1402" w:rsidP="00EA1402">
      <w:pPr>
        <w:pStyle w:val="Heading6"/>
        <w:numPr>
          <w:ilvl w:val="0"/>
          <w:numId w:val="0"/>
        </w:numPr>
      </w:pPr>
      <w:bookmarkStart w:id="31" w:name="_Toc286419822"/>
      <w:bookmarkStart w:id="32" w:name="_Toc286436417"/>
      <w:bookmarkStart w:id="33" w:name="_Toc286507322"/>
      <w:r>
        <w:t>Assaf Israel</w:t>
      </w:r>
      <w:bookmarkEnd w:id="28"/>
      <w:bookmarkEnd w:id="29"/>
      <w:bookmarkEnd w:id="30"/>
      <w:bookmarkEnd w:id="31"/>
      <w:bookmarkEnd w:id="32"/>
      <w:bookmarkEnd w:id="33"/>
    </w:p>
    <w:p w:rsidR="00EA1402" w:rsidRDefault="00EA1402" w:rsidP="00EA1402">
      <w:pPr>
        <w:pStyle w:val="Heading6"/>
        <w:numPr>
          <w:ilvl w:val="0"/>
          <w:numId w:val="0"/>
        </w:numPr>
      </w:pPr>
      <w:bookmarkStart w:id="34" w:name="_Toc243570880"/>
      <w:bookmarkStart w:id="35" w:name="_Toc244784418"/>
      <w:bookmarkStart w:id="36" w:name="_Toc255069070"/>
      <w:bookmarkStart w:id="37" w:name="_Toc286419823"/>
      <w:bookmarkStart w:id="38" w:name="_Toc286436418"/>
      <w:bookmarkStart w:id="39" w:name="_Toc286507323"/>
      <w:r>
        <w:t>Eli Nazarov</w:t>
      </w:r>
      <w:bookmarkEnd w:id="34"/>
      <w:bookmarkEnd w:id="35"/>
      <w:bookmarkEnd w:id="36"/>
      <w:bookmarkEnd w:id="37"/>
      <w:bookmarkEnd w:id="38"/>
      <w:bookmarkEnd w:id="39"/>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40" w:name="_Toc243569464"/>
      <w:bookmarkStart w:id="41" w:name="_Toc243569894"/>
      <w:bookmarkStart w:id="42" w:name="_Toc243570882"/>
      <w:bookmarkStart w:id="43" w:name="_Toc244784420"/>
      <w:bookmarkStart w:id="44" w:name="_Toc255069072"/>
      <w:bookmarkStart w:id="45" w:name="_Toc286419824"/>
      <w:bookmarkStart w:id="46" w:name="_Toc286436419"/>
      <w:bookmarkStart w:id="47" w:name="_Toc286507324"/>
      <w:r>
        <w:lastRenderedPageBreak/>
        <w:t>Table of contents:</w:t>
      </w:r>
      <w:bookmarkEnd w:id="40"/>
      <w:bookmarkEnd w:id="41"/>
      <w:bookmarkEnd w:id="42"/>
      <w:bookmarkEnd w:id="43"/>
      <w:bookmarkEnd w:id="44"/>
      <w:bookmarkEnd w:id="45"/>
      <w:bookmarkEnd w:id="46"/>
      <w:bookmarkEnd w:id="47"/>
    </w:p>
    <w:p w:rsidR="001C4C42" w:rsidRDefault="00417A5F" w:rsidP="001C4C42">
      <w:pPr>
        <w:pStyle w:val="TOC3"/>
        <w:rPr>
          <w:rFonts w:asciiTheme="minorHAnsi" w:eastAsiaTheme="minorEastAsia" w:hAnsiTheme="minorHAnsi" w:cstheme="minorBidi"/>
          <w:i w:val="0"/>
          <w:iCs w:val="0"/>
          <w:noProof/>
          <w:sz w:val="22"/>
          <w:szCs w:val="22"/>
          <w:rtl/>
        </w:rPr>
      </w:pPr>
      <w:r w:rsidRPr="00417A5F">
        <w:fldChar w:fldCharType="begin"/>
      </w:r>
      <w:r w:rsidR="00B9743A">
        <w:instrText xml:space="preserve"> TOC \o \h \z </w:instrText>
      </w:r>
      <w:r w:rsidRPr="00417A5F">
        <w:fldChar w:fldCharType="separate"/>
      </w:r>
    </w:p>
    <w:p w:rsidR="001C4C42" w:rsidRDefault="00417A5F" w:rsidP="001C4C42">
      <w:pPr>
        <w:pStyle w:val="TOC1"/>
        <w:rPr>
          <w:rFonts w:asciiTheme="minorHAnsi" w:eastAsiaTheme="minorEastAsia" w:hAnsiTheme="minorHAnsi" w:cstheme="minorBidi"/>
          <w:b w:val="0"/>
          <w:bCs w:val="0"/>
          <w:noProof/>
          <w:sz w:val="22"/>
          <w:szCs w:val="22"/>
          <w:rtl/>
        </w:rPr>
      </w:pPr>
      <w:hyperlink w:anchor="_Toc286507325" w:history="1">
        <w:r w:rsidR="001C4C42" w:rsidRPr="00CD30FB">
          <w:rPr>
            <w:rStyle w:val="Hyperlink"/>
            <w:noProof/>
          </w:rPr>
          <w:t>1</w:t>
        </w:r>
        <w:r w:rsidR="001C4C42">
          <w:rPr>
            <w:rFonts w:asciiTheme="minorHAnsi" w:eastAsiaTheme="minorEastAsia" w:hAnsiTheme="minorHAnsi" w:cstheme="minorBidi"/>
            <w:b w:val="0"/>
            <w:bCs w:val="0"/>
            <w:noProof/>
            <w:sz w:val="22"/>
            <w:szCs w:val="22"/>
            <w:rtl/>
          </w:rPr>
          <w:tab/>
        </w:r>
        <w:r w:rsidR="001C4C42" w:rsidRPr="00CD30FB">
          <w:rPr>
            <w:rStyle w:val="Hyperlink"/>
            <w:noProof/>
          </w:rPr>
          <w:t>Project Description</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Toc286507325 \h</w:instrText>
        </w:r>
        <w:r w:rsidR="001C4C42">
          <w:rPr>
            <w:noProof/>
            <w:webHidden/>
            <w:rtl/>
          </w:rPr>
          <w:instrText xml:space="preserve"> </w:instrText>
        </w:r>
        <w:r>
          <w:rPr>
            <w:noProof/>
            <w:webHidden/>
            <w:rtl/>
          </w:rPr>
        </w:r>
        <w:r>
          <w:rPr>
            <w:noProof/>
            <w:webHidden/>
            <w:rtl/>
          </w:rPr>
          <w:fldChar w:fldCharType="separate"/>
        </w:r>
        <w:r w:rsidR="001C4C42">
          <w:rPr>
            <w:noProof/>
            <w:webHidden/>
            <w:rtl/>
          </w:rPr>
          <w:t>3</w:t>
        </w:r>
        <w:r>
          <w:rPr>
            <w:noProof/>
            <w:webHidden/>
            <w:rtl/>
          </w:rPr>
          <w:fldChar w:fldCharType="end"/>
        </w:r>
      </w:hyperlink>
    </w:p>
    <w:p w:rsidR="001C4C42" w:rsidRDefault="00417A5F" w:rsidP="001C4C42">
      <w:pPr>
        <w:pStyle w:val="TOC2"/>
        <w:rPr>
          <w:rFonts w:asciiTheme="minorHAnsi" w:eastAsiaTheme="minorEastAsia" w:hAnsiTheme="minorHAnsi" w:cstheme="minorBidi"/>
          <w:noProof/>
          <w:sz w:val="22"/>
          <w:szCs w:val="22"/>
          <w:rtl/>
        </w:rPr>
      </w:pPr>
      <w:hyperlink w:anchor="_Toc286507326" w:history="1">
        <w:r w:rsidR="001C4C42" w:rsidRPr="00CD30FB">
          <w:rPr>
            <w:rStyle w:val="Hyperlink"/>
            <w:noProof/>
          </w:rPr>
          <w:t>1.1</w:t>
        </w:r>
        <w:r w:rsidR="001C4C42">
          <w:rPr>
            <w:rFonts w:asciiTheme="minorHAnsi" w:eastAsiaTheme="minorEastAsia" w:hAnsiTheme="minorHAnsi" w:cstheme="minorBidi"/>
            <w:noProof/>
            <w:sz w:val="22"/>
            <w:szCs w:val="22"/>
            <w:rtl/>
          </w:rPr>
          <w:tab/>
        </w:r>
        <w:r w:rsidR="001C4C42" w:rsidRPr="00CD30FB">
          <w:rPr>
            <w:rStyle w:val="Hyperlink"/>
            <w:noProof/>
          </w:rPr>
          <w:t>Purpose</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Toc286507326 \h</w:instrText>
        </w:r>
        <w:r w:rsidR="001C4C42">
          <w:rPr>
            <w:noProof/>
            <w:webHidden/>
            <w:rtl/>
          </w:rPr>
          <w:instrText xml:space="preserve"> </w:instrText>
        </w:r>
        <w:r>
          <w:rPr>
            <w:noProof/>
            <w:webHidden/>
            <w:rtl/>
          </w:rPr>
        </w:r>
        <w:r>
          <w:rPr>
            <w:noProof/>
            <w:webHidden/>
            <w:rtl/>
          </w:rPr>
          <w:fldChar w:fldCharType="separate"/>
        </w:r>
        <w:r w:rsidR="001C4C42">
          <w:rPr>
            <w:noProof/>
            <w:webHidden/>
            <w:rtl/>
          </w:rPr>
          <w:t>3</w:t>
        </w:r>
        <w:r>
          <w:rPr>
            <w:noProof/>
            <w:webHidden/>
            <w:rtl/>
          </w:rPr>
          <w:fldChar w:fldCharType="end"/>
        </w:r>
      </w:hyperlink>
    </w:p>
    <w:p w:rsidR="001C4C42" w:rsidRDefault="00417A5F" w:rsidP="001C4C42">
      <w:pPr>
        <w:pStyle w:val="TOC2"/>
        <w:rPr>
          <w:rFonts w:asciiTheme="minorHAnsi" w:eastAsiaTheme="minorEastAsia" w:hAnsiTheme="minorHAnsi" w:cstheme="minorBidi"/>
          <w:noProof/>
          <w:sz w:val="22"/>
          <w:szCs w:val="22"/>
          <w:rtl/>
        </w:rPr>
      </w:pPr>
      <w:hyperlink w:anchor="_Toc286507327" w:history="1">
        <w:r w:rsidR="001C4C42" w:rsidRPr="00CD30FB">
          <w:rPr>
            <w:rStyle w:val="Hyperlink"/>
            <w:noProof/>
          </w:rPr>
          <w:t>1.2</w:t>
        </w:r>
        <w:r w:rsidR="001C4C42">
          <w:rPr>
            <w:rFonts w:asciiTheme="minorHAnsi" w:eastAsiaTheme="minorEastAsia" w:hAnsiTheme="minorHAnsi" w:cstheme="minorBidi"/>
            <w:noProof/>
            <w:sz w:val="22"/>
            <w:szCs w:val="22"/>
            <w:rtl/>
          </w:rPr>
          <w:tab/>
        </w:r>
        <w:r w:rsidR="001C4C42" w:rsidRPr="00CD30FB">
          <w:rPr>
            <w:rStyle w:val="Hyperlink"/>
            <w:noProof/>
          </w:rPr>
          <w:t>Goals</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Toc286507327 \h</w:instrText>
        </w:r>
        <w:r w:rsidR="001C4C42">
          <w:rPr>
            <w:noProof/>
            <w:webHidden/>
            <w:rtl/>
          </w:rPr>
          <w:instrText xml:space="preserve"> </w:instrText>
        </w:r>
        <w:r>
          <w:rPr>
            <w:noProof/>
            <w:webHidden/>
            <w:rtl/>
          </w:rPr>
        </w:r>
        <w:r>
          <w:rPr>
            <w:noProof/>
            <w:webHidden/>
            <w:rtl/>
          </w:rPr>
          <w:fldChar w:fldCharType="separate"/>
        </w:r>
        <w:r w:rsidR="001C4C42">
          <w:rPr>
            <w:noProof/>
            <w:webHidden/>
            <w:rtl/>
          </w:rPr>
          <w:t>3</w:t>
        </w:r>
        <w:r>
          <w:rPr>
            <w:noProof/>
            <w:webHidden/>
            <w:rtl/>
          </w:rPr>
          <w:fldChar w:fldCharType="end"/>
        </w:r>
      </w:hyperlink>
    </w:p>
    <w:p w:rsidR="001C4C42" w:rsidRDefault="00417A5F" w:rsidP="001C4C42">
      <w:pPr>
        <w:pStyle w:val="TOC3"/>
        <w:tabs>
          <w:tab w:val="left" w:pos="2864"/>
        </w:tabs>
        <w:rPr>
          <w:rFonts w:asciiTheme="minorHAnsi" w:eastAsiaTheme="minorEastAsia" w:hAnsiTheme="minorHAnsi" w:cstheme="minorBidi"/>
          <w:i w:val="0"/>
          <w:iCs w:val="0"/>
          <w:noProof/>
          <w:sz w:val="22"/>
          <w:szCs w:val="22"/>
          <w:rtl/>
        </w:rPr>
      </w:pPr>
      <w:hyperlink w:anchor="_Toc286507328" w:history="1">
        <w:r w:rsidR="001C4C42" w:rsidRPr="00CD30FB">
          <w:rPr>
            <w:rStyle w:val="Hyperlink"/>
            <w:noProof/>
          </w:rPr>
          <w:t>1.2.1</w:t>
        </w:r>
        <w:r w:rsidR="001C4C42">
          <w:rPr>
            <w:rStyle w:val="Hyperlink"/>
            <w:noProof/>
          </w:rPr>
          <w:tab/>
        </w:r>
        <w:r w:rsidR="001C4C42">
          <w:rPr>
            <w:rFonts w:asciiTheme="minorHAnsi" w:eastAsiaTheme="minorEastAsia" w:hAnsiTheme="minorHAnsi" w:cstheme="minorBidi"/>
            <w:i w:val="0"/>
            <w:iCs w:val="0"/>
            <w:noProof/>
            <w:sz w:val="22"/>
            <w:szCs w:val="22"/>
          </w:rPr>
          <w:tab/>
        </w:r>
        <w:r w:rsidR="001C4C42" w:rsidRPr="00CD30FB">
          <w:rPr>
            <w:rStyle w:val="Hyperlink"/>
            <w:noProof/>
          </w:rPr>
          <w:t>Simulator implementation:</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Toc286507328 \h</w:instrText>
        </w:r>
        <w:r w:rsidR="001C4C42">
          <w:rPr>
            <w:noProof/>
            <w:webHidden/>
            <w:rtl/>
          </w:rPr>
          <w:instrText xml:space="preserve"> </w:instrText>
        </w:r>
        <w:r>
          <w:rPr>
            <w:noProof/>
            <w:webHidden/>
            <w:rtl/>
          </w:rPr>
        </w:r>
        <w:r>
          <w:rPr>
            <w:noProof/>
            <w:webHidden/>
            <w:rtl/>
          </w:rPr>
          <w:fldChar w:fldCharType="separate"/>
        </w:r>
        <w:r w:rsidR="001C4C42">
          <w:rPr>
            <w:noProof/>
            <w:webHidden/>
            <w:rtl/>
          </w:rPr>
          <w:t>3</w:t>
        </w:r>
        <w:r>
          <w:rPr>
            <w:noProof/>
            <w:webHidden/>
            <w:rtl/>
          </w:rPr>
          <w:fldChar w:fldCharType="end"/>
        </w:r>
      </w:hyperlink>
    </w:p>
    <w:p w:rsidR="001C4C42" w:rsidRDefault="00417A5F" w:rsidP="001C4C42">
      <w:pPr>
        <w:pStyle w:val="TOC3"/>
        <w:tabs>
          <w:tab w:val="left" w:pos="3781"/>
        </w:tabs>
        <w:rPr>
          <w:rFonts w:asciiTheme="minorHAnsi" w:eastAsiaTheme="minorEastAsia" w:hAnsiTheme="minorHAnsi" w:cstheme="minorBidi"/>
          <w:i w:val="0"/>
          <w:iCs w:val="0"/>
          <w:noProof/>
          <w:sz w:val="22"/>
          <w:szCs w:val="22"/>
          <w:rtl/>
        </w:rPr>
      </w:pPr>
      <w:hyperlink w:anchor="_Toc286507329" w:history="1">
        <w:r w:rsidR="001C4C42" w:rsidRPr="00CD30FB">
          <w:rPr>
            <w:rStyle w:val="Hyperlink"/>
            <w:noProof/>
          </w:rPr>
          <w:t>1.2.2</w:t>
        </w:r>
        <w:r w:rsidR="001C4C42">
          <w:rPr>
            <w:rFonts w:asciiTheme="minorHAnsi" w:eastAsiaTheme="minorEastAsia" w:hAnsiTheme="minorHAnsi" w:cstheme="minorBidi"/>
            <w:i w:val="0"/>
            <w:iCs w:val="0"/>
            <w:noProof/>
            <w:sz w:val="22"/>
            <w:szCs w:val="22"/>
            <w:rtl/>
          </w:rPr>
          <w:tab/>
        </w:r>
        <w:r w:rsidR="001C4C42">
          <w:rPr>
            <w:rFonts w:asciiTheme="minorHAnsi" w:eastAsiaTheme="minorEastAsia" w:hAnsiTheme="minorHAnsi" w:cstheme="minorBidi"/>
            <w:i w:val="0"/>
            <w:iCs w:val="0"/>
            <w:noProof/>
            <w:sz w:val="22"/>
            <w:szCs w:val="22"/>
          </w:rPr>
          <w:tab/>
        </w:r>
        <w:r w:rsidR="001C4C42" w:rsidRPr="00CD30FB">
          <w:rPr>
            <w:rStyle w:val="Hyperlink"/>
            <w:noProof/>
          </w:rPr>
          <w:t>Load balancing with bounded queues:</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Toc286507329 \h</w:instrText>
        </w:r>
        <w:r w:rsidR="001C4C42">
          <w:rPr>
            <w:noProof/>
            <w:webHidden/>
            <w:rtl/>
          </w:rPr>
          <w:instrText xml:space="preserve"> </w:instrText>
        </w:r>
        <w:r>
          <w:rPr>
            <w:noProof/>
            <w:webHidden/>
            <w:rtl/>
          </w:rPr>
        </w:r>
        <w:r>
          <w:rPr>
            <w:noProof/>
            <w:webHidden/>
            <w:rtl/>
          </w:rPr>
          <w:fldChar w:fldCharType="separate"/>
        </w:r>
        <w:r w:rsidR="001C4C42">
          <w:rPr>
            <w:noProof/>
            <w:webHidden/>
            <w:rtl/>
          </w:rPr>
          <w:t>3</w:t>
        </w:r>
        <w:r>
          <w:rPr>
            <w:noProof/>
            <w:webHidden/>
            <w:rtl/>
          </w:rPr>
          <w:fldChar w:fldCharType="end"/>
        </w:r>
      </w:hyperlink>
    </w:p>
    <w:p w:rsidR="001C4C42" w:rsidRDefault="00417A5F" w:rsidP="001C4C42">
      <w:pPr>
        <w:pStyle w:val="TOC1"/>
        <w:rPr>
          <w:rFonts w:asciiTheme="minorHAnsi" w:eastAsiaTheme="minorEastAsia" w:hAnsiTheme="minorHAnsi" w:cstheme="minorBidi"/>
          <w:b w:val="0"/>
          <w:bCs w:val="0"/>
          <w:noProof/>
          <w:sz w:val="22"/>
          <w:szCs w:val="22"/>
          <w:rtl/>
        </w:rPr>
      </w:pPr>
      <w:hyperlink w:anchor="_Toc286507330" w:history="1">
        <w:r w:rsidR="001C4C42" w:rsidRPr="00CD30FB">
          <w:rPr>
            <w:rStyle w:val="Hyperlink"/>
            <w:noProof/>
          </w:rPr>
          <w:t>2</w:t>
        </w:r>
        <w:r w:rsidR="001C4C42">
          <w:rPr>
            <w:rFonts w:asciiTheme="minorHAnsi" w:eastAsiaTheme="minorEastAsia" w:hAnsiTheme="minorHAnsi" w:cstheme="minorBidi"/>
            <w:b w:val="0"/>
            <w:bCs w:val="0"/>
            <w:noProof/>
            <w:sz w:val="22"/>
            <w:szCs w:val="22"/>
            <w:rtl/>
          </w:rPr>
          <w:tab/>
        </w:r>
        <w:r w:rsidR="001C4C42" w:rsidRPr="00CD30FB">
          <w:rPr>
            <w:rStyle w:val="Hyperlink"/>
            <w:noProof/>
          </w:rPr>
          <w:t>Detailed Description</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Toc286507330 \h</w:instrText>
        </w:r>
        <w:r w:rsidR="001C4C42">
          <w:rPr>
            <w:noProof/>
            <w:webHidden/>
            <w:rtl/>
          </w:rPr>
          <w:instrText xml:space="preserve"> </w:instrText>
        </w:r>
        <w:r>
          <w:rPr>
            <w:noProof/>
            <w:webHidden/>
            <w:rtl/>
          </w:rPr>
        </w:r>
        <w:r>
          <w:rPr>
            <w:noProof/>
            <w:webHidden/>
            <w:rtl/>
          </w:rPr>
          <w:fldChar w:fldCharType="separate"/>
        </w:r>
        <w:r w:rsidR="001C4C42">
          <w:rPr>
            <w:noProof/>
            <w:webHidden/>
            <w:rtl/>
          </w:rPr>
          <w:t>4</w:t>
        </w:r>
        <w:r>
          <w:rPr>
            <w:noProof/>
            <w:webHidden/>
            <w:rtl/>
          </w:rPr>
          <w:fldChar w:fldCharType="end"/>
        </w:r>
      </w:hyperlink>
    </w:p>
    <w:p w:rsidR="001C4C42" w:rsidRDefault="00417A5F" w:rsidP="001C4C42">
      <w:pPr>
        <w:pStyle w:val="TOC2"/>
        <w:tabs>
          <w:tab w:val="left" w:pos="1200"/>
        </w:tabs>
        <w:rPr>
          <w:rFonts w:asciiTheme="minorHAnsi" w:eastAsiaTheme="minorEastAsia" w:hAnsiTheme="minorHAnsi" w:cstheme="minorBidi"/>
          <w:noProof/>
          <w:sz w:val="22"/>
          <w:szCs w:val="22"/>
          <w:rtl/>
        </w:rPr>
      </w:pPr>
      <w:hyperlink w:anchor="_Toc286507331" w:history="1">
        <w:r w:rsidR="001C4C42" w:rsidRPr="00CD30FB">
          <w:rPr>
            <w:rStyle w:val="Hyperlink"/>
            <w:noProof/>
          </w:rPr>
          <w:t>2.1</w:t>
        </w:r>
        <w:r w:rsidR="001C4C42">
          <w:rPr>
            <w:rFonts w:asciiTheme="minorHAnsi" w:eastAsiaTheme="minorEastAsia" w:hAnsiTheme="minorHAnsi" w:cstheme="minorBidi"/>
            <w:noProof/>
            <w:sz w:val="22"/>
            <w:szCs w:val="22"/>
            <w:rtl/>
          </w:rPr>
          <w:tab/>
        </w:r>
        <w:r w:rsidR="001C4C42" w:rsidRPr="00CD30FB">
          <w:rPr>
            <w:rStyle w:val="Hyperlink"/>
            <w:noProof/>
          </w:rPr>
          <w:t>Class Diagram</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Toc286507331 \h</w:instrText>
        </w:r>
        <w:r w:rsidR="001C4C42">
          <w:rPr>
            <w:noProof/>
            <w:webHidden/>
            <w:rtl/>
          </w:rPr>
          <w:instrText xml:space="preserve"> </w:instrText>
        </w:r>
        <w:r>
          <w:rPr>
            <w:noProof/>
            <w:webHidden/>
            <w:rtl/>
          </w:rPr>
        </w:r>
        <w:r>
          <w:rPr>
            <w:noProof/>
            <w:webHidden/>
            <w:rtl/>
          </w:rPr>
          <w:fldChar w:fldCharType="separate"/>
        </w:r>
        <w:r w:rsidR="001C4C42">
          <w:rPr>
            <w:noProof/>
            <w:webHidden/>
            <w:rtl/>
          </w:rPr>
          <w:t>4</w:t>
        </w:r>
        <w:r>
          <w:rPr>
            <w:noProof/>
            <w:webHidden/>
            <w:rtl/>
          </w:rPr>
          <w:fldChar w:fldCharType="end"/>
        </w:r>
      </w:hyperlink>
    </w:p>
    <w:p w:rsidR="001C4C42" w:rsidRDefault="00417A5F" w:rsidP="001C4C42">
      <w:pPr>
        <w:pStyle w:val="TOC2"/>
        <w:tabs>
          <w:tab w:val="left" w:pos="1200"/>
        </w:tabs>
        <w:rPr>
          <w:rFonts w:asciiTheme="minorHAnsi" w:eastAsiaTheme="minorEastAsia" w:hAnsiTheme="minorHAnsi" w:cstheme="minorBidi"/>
          <w:noProof/>
          <w:sz w:val="22"/>
          <w:szCs w:val="22"/>
          <w:rtl/>
        </w:rPr>
      </w:pPr>
      <w:hyperlink w:anchor="_Toc286507332" w:history="1">
        <w:r w:rsidR="001C4C42" w:rsidRPr="00CD30FB">
          <w:rPr>
            <w:rStyle w:val="Hyperlink"/>
            <w:noProof/>
          </w:rPr>
          <w:t>2.2</w:t>
        </w:r>
        <w:r w:rsidR="001C4C42">
          <w:rPr>
            <w:rFonts w:asciiTheme="minorHAnsi" w:eastAsiaTheme="minorEastAsia" w:hAnsiTheme="minorHAnsi" w:cstheme="minorBidi"/>
            <w:noProof/>
            <w:sz w:val="22"/>
            <w:szCs w:val="22"/>
            <w:rtl/>
          </w:rPr>
          <w:tab/>
        </w:r>
        <w:r w:rsidR="001C4C42" w:rsidRPr="00CD30FB">
          <w:rPr>
            <w:rStyle w:val="Hyperlink"/>
            <w:noProof/>
          </w:rPr>
          <w:t>Configuration</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Toc286507332 \h</w:instrText>
        </w:r>
        <w:r w:rsidR="001C4C42">
          <w:rPr>
            <w:noProof/>
            <w:webHidden/>
            <w:rtl/>
          </w:rPr>
          <w:instrText xml:space="preserve"> </w:instrText>
        </w:r>
        <w:r>
          <w:rPr>
            <w:noProof/>
            <w:webHidden/>
            <w:rtl/>
          </w:rPr>
        </w:r>
        <w:r>
          <w:rPr>
            <w:noProof/>
            <w:webHidden/>
            <w:rtl/>
          </w:rPr>
          <w:fldChar w:fldCharType="separate"/>
        </w:r>
        <w:r w:rsidR="001C4C42">
          <w:rPr>
            <w:noProof/>
            <w:webHidden/>
            <w:rtl/>
          </w:rPr>
          <w:t>4</w:t>
        </w:r>
        <w:r>
          <w:rPr>
            <w:noProof/>
            <w:webHidden/>
            <w:rtl/>
          </w:rPr>
          <w:fldChar w:fldCharType="end"/>
        </w:r>
      </w:hyperlink>
    </w:p>
    <w:p w:rsidR="001C4C42" w:rsidRDefault="00417A5F" w:rsidP="001C4C42">
      <w:pPr>
        <w:pStyle w:val="TOC2"/>
        <w:tabs>
          <w:tab w:val="left" w:pos="1440"/>
        </w:tabs>
        <w:rPr>
          <w:rFonts w:asciiTheme="minorHAnsi" w:eastAsiaTheme="minorEastAsia" w:hAnsiTheme="minorHAnsi" w:cstheme="minorBidi"/>
          <w:noProof/>
          <w:sz w:val="22"/>
          <w:szCs w:val="22"/>
          <w:rtl/>
        </w:rPr>
      </w:pPr>
      <w:hyperlink w:anchor="_Toc286507333" w:history="1">
        <w:r w:rsidR="001C4C42" w:rsidRPr="00CD30FB">
          <w:rPr>
            <w:rStyle w:val="Hyperlink"/>
            <w:noProof/>
          </w:rPr>
          <w:t>2.3</w:t>
        </w:r>
        <w:r w:rsidR="001C4C42">
          <w:rPr>
            <w:rFonts w:asciiTheme="minorHAnsi" w:eastAsiaTheme="minorEastAsia" w:hAnsiTheme="minorHAnsi" w:cstheme="minorBidi"/>
            <w:noProof/>
            <w:sz w:val="22"/>
            <w:szCs w:val="22"/>
            <w:rtl/>
          </w:rPr>
          <w:tab/>
        </w:r>
        <w:r w:rsidR="001C4C42" w:rsidRPr="00CD30FB">
          <w:rPr>
            <w:rStyle w:val="Hyperlink"/>
            <w:noProof/>
          </w:rPr>
          <w:t>Event Generator</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Toc286507333 \h</w:instrText>
        </w:r>
        <w:r w:rsidR="001C4C42">
          <w:rPr>
            <w:noProof/>
            <w:webHidden/>
            <w:rtl/>
          </w:rPr>
          <w:instrText xml:space="preserve"> </w:instrText>
        </w:r>
        <w:r>
          <w:rPr>
            <w:noProof/>
            <w:webHidden/>
            <w:rtl/>
          </w:rPr>
        </w:r>
        <w:r>
          <w:rPr>
            <w:noProof/>
            <w:webHidden/>
            <w:rtl/>
          </w:rPr>
          <w:fldChar w:fldCharType="separate"/>
        </w:r>
        <w:r w:rsidR="001C4C42">
          <w:rPr>
            <w:noProof/>
            <w:webHidden/>
            <w:rtl/>
          </w:rPr>
          <w:t>5</w:t>
        </w:r>
        <w:r>
          <w:rPr>
            <w:noProof/>
            <w:webHidden/>
            <w:rtl/>
          </w:rPr>
          <w:fldChar w:fldCharType="end"/>
        </w:r>
      </w:hyperlink>
    </w:p>
    <w:p w:rsidR="001C4C42" w:rsidRDefault="00417A5F" w:rsidP="001C4C42">
      <w:pPr>
        <w:pStyle w:val="TOC2"/>
        <w:rPr>
          <w:rFonts w:asciiTheme="minorHAnsi" w:eastAsiaTheme="minorEastAsia" w:hAnsiTheme="minorHAnsi" w:cstheme="minorBidi"/>
          <w:noProof/>
          <w:sz w:val="22"/>
          <w:szCs w:val="22"/>
          <w:rtl/>
        </w:rPr>
      </w:pPr>
      <w:hyperlink w:anchor="_Toc286507334" w:history="1">
        <w:r w:rsidR="001C4C42" w:rsidRPr="00CD30FB">
          <w:rPr>
            <w:rStyle w:val="Hyperlink"/>
            <w:noProof/>
          </w:rPr>
          <w:t>2.4</w:t>
        </w:r>
        <w:r w:rsidR="001C4C42">
          <w:rPr>
            <w:rFonts w:asciiTheme="minorHAnsi" w:eastAsiaTheme="minorEastAsia" w:hAnsiTheme="minorHAnsi" w:cstheme="minorBidi"/>
            <w:noProof/>
            <w:sz w:val="22"/>
            <w:szCs w:val="22"/>
            <w:rtl/>
          </w:rPr>
          <w:tab/>
        </w:r>
        <w:r w:rsidR="001C4C42" w:rsidRPr="00CD30FB">
          <w:rPr>
            <w:rStyle w:val="Hyperlink"/>
            <w:noProof/>
          </w:rPr>
          <w:t>Server</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Toc286507334 \h</w:instrText>
        </w:r>
        <w:r w:rsidR="001C4C42">
          <w:rPr>
            <w:noProof/>
            <w:webHidden/>
            <w:rtl/>
          </w:rPr>
          <w:instrText xml:space="preserve"> </w:instrText>
        </w:r>
        <w:r>
          <w:rPr>
            <w:noProof/>
            <w:webHidden/>
            <w:rtl/>
          </w:rPr>
        </w:r>
        <w:r>
          <w:rPr>
            <w:noProof/>
            <w:webHidden/>
            <w:rtl/>
          </w:rPr>
          <w:fldChar w:fldCharType="separate"/>
        </w:r>
        <w:r w:rsidR="001C4C42">
          <w:rPr>
            <w:noProof/>
            <w:webHidden/>
            <w:rtl/>
          </w:rPr>
          <w:t>5</w:t>
        </w:r>
        <w:r>
          <w:rPr>
            <w:noProof/>
            <w:webHidden/>
            <w:rtl/>
          </w:rPr>
          <w:fldChar w:fldCharType="end"/>
        </w:r>
      </w:hyperlink>
    </w:p>
    <w:p w:rsidR="001C4C42" w:rsidRDefault="00417A5F" w:rsidP="001C4C42">
      <w:pPr>
        <w:pStyle w:val="TOC2"/>
        <w:tabs>
          <w:tab w:val="left" w:pos="1680"/>
        </w:tabs>
        <w:rPr>
          <w:rFonts w:asciiTheme="minorHAnsi" w:eastAsiaTheme="minorEastAsia" w:hAnsiTheme="minorHAnsi" w:cstheme="minorBidi"/>
          <w:noProof/>
          <w:sz w:val="22"/>
          <w:szCs w:val="22"/>
          <w:rtl/>
        </w:rPr>
      </w:pPr>
      <w:hyperlink w:anchor="_Toc286507335" w:history="1">
        <w:r w:rsidR="001C4C42" w:rsidRPr="00CD30FB">
          <w:rPr>
            <w:rStyle w:val="Hyperlink"/>
            <w:noProof/>
          </w:rPr>
          <w:t>2.5</w:t>
        </w:r>
        <w:r w:rsidR="001C4C42">
          <w:rPr>
            <w:rFonts w:asciiTheme="minorHAnsi" w:eastAsiaTheme="minorEastAsia" w:hAnsiTheme="minorHAnsi" w:cstheme="minorBidi"/>
            <w:noProof/>
            <w:sz w:val="22"/>
            <w:szCs w:val="22"/>
            <w:rtl/>
          </w:rPr>
          <w:tab/>
        </w:r>
        <w:r w:rsidR="001C4C42" w:rsidRPr="00CD30FB">
          <w:rPr>
            <w:rStyle w:val="Hyperlink"/>
            <w:noProof/>
          </w:rPr>
          <w:t>Statistics Collector</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Toc286507335 \h</w:instrText>
        </w:r>
        <w:r w:rsidR="001C4C42">
          <w:rPr>
            <w:noProof/>
            <w:webHidden/>
            <w:rtl/>
          </w:rPr>
          <w:instrText xml:space="preserve"> </w:instrText>
        </w:r>
        <w:r>
          <w:rPr>
            <w:noProof/>
            <w:webHidden/>
            <w:rtl/>
          </w:rPr>
        </w:r>
        <w:r>
          <w:rPr>
            <w:noProof/>
            <w:webHidden/>
            <w:rtl/>
          </w:rPr>
          <w:fldChar w:fldCharType="separate"/>
        </w:r>
        <w:r w:rsidR="001C4C42">
          <w:rPr>
            <w:noProof/>
            <w:webHidden/>
            <w:rtl/>
          </w:rPr>
          <w:t>5</w:t>
        </w:r>
        <w:r>
          <w:rPr>
            <w:noProof/>
            <w:webHidden/>
            <w:rtl/>
          </w:rPr>
          <w:fldChar w:fldCharType="end"/>
        </w:r>
      </w:hyperlink>
    </w:p>
    <w:p w:rsidR="001C4C42" w:rsidRDefault="00417A5F" w:rsidP="001C4C42">
      <w:pPr>
        <w:pStyle w:val="TOC1"/>
        <w:rPr>
          <w:rFonts w:asciiTheme="minorHAnsi" w:eastAsiaTheme="minorEastAsia" w:hAnsiTheme="minorHAnsi" w:cstheme="minorBidi"/>
          <w:b w:val="0"/>
          <w:bCs w:val="0"/>
          <w:noProof/>
          <w:sz w:val="22"/>
          <w:szCs w:val="22"/>
          <w:rtl/>
        </w:rPr>
      </w:pPr>
      <w:hyperlink w:anchor="_Toc286507336" w:history="1">
        <w:r w:rsidR="001C4C42" w:rsidRPr="00CD30FB">
          <w:rPr>
            <w:rStyle w:val="Hyperlink"/>
            <w:noProof/>
          </w:rPr>
          <w:t>3</w:t>
        </w:r>
        <w:r w:rsidR="001C4C42">
          <w:rPr>
            <w:rFonts w:asciiTheme="minorHAnsi" w:eastAsiaTheme="minorEastAsia" w:hAnsiTheme="minorHAnsi" w:cstheme="minorBidi"/>
            <w:b w:val="0"/>
            <w:bCs w:val="0"/>
            <w:noProof/>
            <w:sz w:val="22"/>
            <w:szCs w:val="22"/>
            <w:rtl/>
          </w:rPr>
          <w:tab/>
        </w:r>
        <w:r w:rsidR="001C4C42" w:rsidRPr="00CD30FB">
          <w:rPr>
            <w:rStyle w:val="Hyperlink"/>
            <w:noProof/>
          </w:rPr>
          <w:t>Results</w:t>
        </w:r>
        <w:r w:rsidR="001C4C42">
          <w:rPr>
            <w:noProof/>
            <w:webHidden/>
            <w:rtl/>
          </w:rPr>
          <w:tab/>
        </w:r>
        <w:r>
          <w:rPr>
            <w:noProof/>
            <w:webHidden/>
            <w:rtl/>
          </w:rPr>
          <w:fldChar w:fldCharType="begin"/>
        </w:r>
        <w:r w:rsidR="001C4C42">
          <w:rPr>
            <w:noProof/>
            <w:webHidden/>
            <w:rtl/>
          </w:rPr>
          <w:instrText xml:space="preserve"> </w:instrText>
        </w:r>
        <w:r w:rsidR="001C4C42">
          <w:rPr>
            <w:noProof/>
            <w:webHidden/>
          </w:rPr>
          <w:instrText>PAGEREF</w:instrText>
        </w:r>
        <w:r w:rsidR="001C4C42">
          <w:rPr>
            <w:noProof/>
            <w:webHidden/>
            <w:rtl/>
          </w:rPr>
          <w:instrText xml:space="preserve"> _</w:instrText>
        </w:r>
        <w:r w:rsidR="001C4C42">
          <w:rPr>
            <w:noProof/>
            <w:webHidden/>
          </w:rPr>
          <w:instrText>Toc286507336 \h</w:instrText>
        </w:r>
        <w:r w:rsidR="001C4C42">
          <w:rPr>
            <w:noProof/>
            <w:webHidden/>
            <w:rtl/>
          </w:rPr>
          <w:instrText xml:space="preserve"> </w:instrText>
        </w:r>
        <w:r>
          <w:rPr>
            <w:noProof/>
            <w:webHidden/>
            <w:rtl/>
          </w:rPr>
        </w:r>
        <w:r>
          <w:rPr>
            <w:noProof/>
            <w:webHidden/>
            <w:rtl/>
          </w:rPr>
          <w:fldChar w:fldCharType="separate"/>
        </w:r>
        <w:r w:rsidR="001C4C42">
          <w:rPr>
            <w:noProof/>
            <w:webHidden/>
            <w:rtl/>
          </w:rPr>
          <w:t>6</w:t>
        </w:r>
        <w:r>
          <w:rPr>
            <w:noProof/>
            <w:webHidden/>
            <w:rtl/>
          </w:rPr>
          <w:fldChar w:fldCharType="end"/>
        </w:r>
      </w:hyperlink>
    </w:p>
    <w:p w:rsidR="00B9743A" w:rsidRDefault="00417A5F" w:rsidP="001C4C42">
      <w:pPr>
        <w:bidi w:val="0"/>
      </w:pPr>
      <w:r>
        <w:fldChar w:fldCharType="end"/>
      </w:r>
    </w:p>
    <w:p w:rsidR="004F70EE" w:rsidRDefault="004F70EE" w:rsidP="004F70EE">
      <w:pPr>
        <w:bidi w:val="0"/>
      </w:pPr>
    </w:p>
    <w:p w:rsidR="00340CB4" w:rsidRDefault="00340CB4" w:rsidP="00340CB4">
      <w:pPr>
        <w:bidi w:val="0"/>
      </w:pPr>
    </w:p>
    <w:p w:rsidR="00340CB4" w:rsidRDefault="00340CB4" w:rsidP="00340CB4">
      <w:pPr>
        <w:bidi w:val="0"/>
      </w:pPr>
    </w:p>
    <w:p w:rsidR="00340CB4" w:rsidRDefault="00340CB4" w:rsidP="00340CB4">
      <w:pPr>
        <w:bidi w:val="0"/>
      </w:pPr>
    </w:p>
    <w:p w:rsidR="00340CB4" w:rsidRDefault="00340CB4" w:rsidP="00340CB4">
      <w:pPr>
        <w:bidi w:val="0"/>
      </w:pPr>
    </w:p>
    <w:p w:rsidR="00EA1402" w:rsidRDefault="00340CB4" w:rsidP="001C2558">
      <w:pPr>
        <w:pStyle w:val="Heading1"/>
        <w:bidi w:val="0"/>
        <w:jc w:val="left"/>
      </w:pPr>
      <w:r>
        <w:br w:type="page"/>
      </w:r>
      <w:bookmarkStart w:id="48" w:name="_Toc286507325"/>
      <w:r w:rsidR="00E5631F">
        <w:lastRenderedPageBreak/>
        <w:t>Project Description</w:t>
      </w:r>
      <w:bookmarkEnd w:id="48"/>
    </w:p>
    <w:p w:rsidR="00E53179" w:rsidRDefault="00E5631F" w:rsidP="00340CB4">
      <w:pPr>
        <w:pStyle w:val="Heading2"/>
        <w:bidi w:val="0"/>
        <w:jc w:val="left"/>
      </w:pPr>
      <w:bookmarkStart w:id="49" w:name="_Toc286507326"/>
      <w:r>
        <w:t>Purpose</w:t>
      </w:r>
      <w:bookmarkEnd w:id="49"/>
    </w:p>
    <w:p w:rsidR="00A85AC9" w:rsidRPr="00A85AC9" w:rsidRDefault="00A85AC9" w:rsidP="00102199">
      <w:pPr>
        <w:bidi w:val="0"/>
      </w:pPr>
      <w:r>
        <w:t xml:space="preserve">The purpose of this project is to conduct a study regarding the behavior of </w:t>
      </w:r>
      <w:r w:rsidR="00102199">
        <w:t xml:space="preserve">a </w:t>
      </w:r>
      <w:r w:rsidR="005B4541">
        <w:t xml:space="preserve">distributed </w:t>
      </w:r>
      <w:r>
        <w:t>oblivious</w:t>
      </w:r>
      <w:r w:rsidR="005B4541">
        <w:t xml:space="preserve"> </w:t>
      </w:r>
      <w:r>
        <w:t>load balanc</w:t>
      </w:r>
      <w:r w:rsidR="00102199">
        <w:t>er</w:t>
      </w:r>
      <w:r>
        <w:t xml:space="preserve"> using prioritized job replication with bounded queues</w:t>
      </w:r>
      <w:r w:rsidR="00D6168B">
        <w:t>.</w:t>
      </w:r>
      <w:r>
        <w:t xml:space="preserve"> </w:t>
      </w:r>
      <w:r w:rsidR="00102199">
        <w:t>Implement the</w:t>
      </w:r>
      <w:r w:rsidR="00D6168B">
        <w:t xml:space="preserve"> simulator and </w:t>
      </w:r>
      <w:r>
        <w:t>draw conclusions regarding the difference between the behavior of a system with infinite and finite queues.</w:t>
      </w:r>
    </w:p>
    <w:p w:rsidR="008B08AC" w:rsidRDefault="00E5631F" w:rsidP="00340CB4">
      <w:pPr>
        <w:pStyle w:val="Heading2"/>
        <w:bidi w:val="0"/>
        <w:jc w:val="left"/>
      </w:pPr>
      <w:bookmarkStart w:id="50" w:name="_Neighborhood_Discovery_Protocol"/>
      <w:bookmarkStart w:id="51" w:name="_Toc286507327"/>
      <w:bookmarkEnd w:id="50"/>
      <w:r>
        <w:t>Goals</w:t>
      </w:r>
      <w:bookmarkEnd w:id="51"/>
    </w:p>
    <w:p w:rsidR="005B4541" w:rsidRPr="005B4541" w:rsidRDefault="00145463" w:rsidP="00102199">
      <w:pPr>
        <w:pStyle w:val="Heading3"/>
        <w:bidi w:val="0"/>
      </w:pPr>
      <w:bookmarkStart w:id="52" w:name="_Toc286507328"/>
      <w:r>
        <w:t>Simulator implementation</w:t>
      </w:r>
      <w:r w:rsidR="005B4541" w:rsidRPr="005B4541">
        <w:t>:</w:t>
      </w:r>
      <w:bookmarkEnd w:id="52"/>
    </w:p>
    <w:p w:rsidR="00D6168B" w:rsidRDefault="005B4541" w:rsidP="00102199">
      <w:pPr>
        <w:bidi w:val="0"/>
        <w:ind w:left="720"/>
      </w:pPr>
      <w:r>
        <w:t>The simulator should be configurable using a configuration file (XML based). The configuration</w:t>
      </w:r>
      <w:r w:rsidR="00747DFC">
        <w:t xml:space="preserve"> enables to trigger the queues, </w:t>
      </w:r>
      <w:r>
        <w:t>high priority</w:t>
      </w:r>
      <w:r w:rsidR="00747DFC">
        <w:t xml:space="preserve"> (HP) and low priority (LP)</w:t>
      </w:r>
      <w:r>
        <w:t xml:space="preserve"> bounds, the number of jobs, the number of servers and the load on the system. Also, it’ll be possible to extract information of the simulation in an easily </w:t>
      </w:r>
      <w:r w:rsidR="00102199">
        <w:t>manner</w:t>
      </w:r>
      <w:r>
        <w:t xml:space="preserve"> into a CSV </w:t>
      </w:r>
      <w:r w:rsidR="00102199">
        <w:t>and/or</w:t>
      </w:r>
      <w:r>
        <w:t xml:space="preserve"> XML files.</w:t>
      </w:r>
      <w:r w:rsidR="00D6168B">
        <w:t xml:space="preserve"> </w:t>
      </w:r>
    </w:p>
    <w:p w:rsidR="005B4541" w:rsidRDefault="00145463" w:rsidP="00145463">
      <w:pPr>
        <w:pStyle w:val="Heading3"/>
        <w:bidi w:val="0"/>
      </w:pPr>
      <w:bookmarkStart w:id="53" w:name="_Toc286507329"/>
      <w:r>
        <w:t>Load balancing with bounded queues</w:t>
      </w:r>
      <w:r w:rsidR="005B4541" w:rsidRPr="005B4541">
        <w:t>:</w:t>
      </w:r>
      <w:bookmarkEnd w:id="53"/>
    </w:p>
    <w:p w:rsidR="0067696A" w:rsidRDefault="005B4541" w:rsidP="00102199">
      <w:pPr>
        <w:bidi w:val="0"/>
        <w:ind w:left="720"/>
      </w:pPr>
      <w:r>
        <w:t>First</w:t>
      </w:r>
      <w:r w:rsidR="00D6168B">
        <w:t>,</w:t>
      </w:r>
      <w:r>
        <w:t xml:space="preserve"> we’ll</w:t>
      </w:r>
      <w:r w:rsidR="0067696A">
        <w:t xml:space="preserve"> simulate different loads</w:t>
      </w:r>
      <w:r w:rsidR="00D6168B">
        <w:t>,</w:t>
      </w:r>
      <w:r w:rsidR="0067696A">
        <w:t xml:space="preserve"> with different number of servers</w:t>
      </w:r>
      <w:r w:rsidR="00D6168B">
        <w:t>,</w:t>
      </w:r>
      <w:r w:rsidR="0067696A">
        <w:t xml:space="preserve"> </w:t>
      </w:r>
      <w:r w:rsidR="00D6168B">
        <w:t>having</w:t>
      </w:r>
      <w:r w:rsidR="0067696A">
        <w:t xml:space="preserve"> infinite queues in order to investigate the scenario of M/M/2 and see if our results </w:t>
      </w:r>
      <w:r w:rsidR="00102199">
        <w:t>confirm with those</w:t>
      </w:r>
      <w:r w:rsidR="0067696A">
        <w:t xml:space="preserve"> of Amir Nahir</w:t>
      </w:r>
      <w:r w:rsidR="00D6168B">
        <w:t xml:space="preserve"> </w:t>
      </w:r>
      <w:r w:rsidR="00102199">
        <w:t>study</w:t>
      </w:r>
      <w:r w:rsidR="0067696A">
        <w:t xml:space="preserve">. </w:t>
      </w:r>
    </w:p>
    <w:p w:rsidR="007C22B2" w:rsidRPr="005B4541" w:rsidRDefault="0067696A" w:rsidP="007C22B2">
      <w:pPr>
        <w:bidi w:val="0"/>
        <w:ind w:left="720"/>
      </w:pPr>
      <w:r>
        <w:t xml:space="preserve">Simulate the systems behavior with bounded queues and different loads with different number of servers. Understand and present the key differences between the behavior </w:t>
      </w:r>
      <w:r w:rsidR="00D6168B">
        <w:t>of</w:t>
      </w:r>
      <w:r>
        <w:t xml:space="preserve"> the system with infinite queues and</w:t>
      </w:r>
      <w:r w:rsidR="00AE2FDE">
        <w:t xml:space="preserve"> a sy</w:t>
      </w:r>
      <w:r w:rsidR="00D6168B">
        <w:t>stem</w:t>
      </w:r>
      <w:r>
        <w:t xml:space="preserve"> with bounded queues.</w:t>
      </w:r>
    </w:p>
    <w:p w:rsidR="00710AB8" w:rsidRDefault="007C22B2" w:rsidP="001C2558">
      <w:pPr>
        <w:pStyle w:val="Heading1"/>
        <w:bidi w:val="0"/>
        <w:jc w:val="left"/>
      </w:pPr>
      <w:bookmarkStart w:id="54" w:name="_Toc243569469"/>
      <w:bookmarkStart w:id="55" w:name="_Toc243569899"/>
      <w:r>
        <w:br w:type="page"/>
      </w:r>
      <w:bookmarkStart w:id="56" w:name="_Toc286507330"/>
      <w:r w:rsidR="00710AB8">
        <w:lastRenderedPageBreak/>
        <w:t>Detailed Description</w:t>
      </w:r>
      <w:bookmarkEnd w:id="56"/>
    </w:p>
    <w:p w:rsidR="00710AB8" w:rsidRDefault="00710AB8" w:rsidP="00710AB8">
      <w:pPr>
        <w:pStyle w:val="Heading2"/>
        <w:bidi w:val="0"/>
        <w:jc w:val="left"/>
      </w:pPr>
      <w:bookmarkStart w:id="57" w:name="_Toc286507331"/>
      <w:r>
        <w:t>Class Diagram</w:t>
      </w:r>
      <w:bookmarkEnd w:id="57"/>
    </w:p>
    <w:p w:rsidR="00E150A5" w:rsidRDefault="003476DB" w:rsidP="00E150A5">
      <w:pPr>
        <w:bidi w:val="0"/>
      </w:pPr>
      <w:r>
        <w:rPr>
          <w:noProof/>
        </w:rPr>
        <w:drawing>
          <wp:anchor distT="0" distB="0" distL="114300" distR="114300" simplePos="0" relativeHeight="251660288" behindDoc="0" locked="0" layoutInCell="1" allowOverlap="1">
            <wp:simplePos x="0" y="0"/>
            <wp:positionH relativeFrom="column">
              <wp:posOffset>-800100</wp:posOffset>
            </wp:positionH>
            <wp:positionV relativeFrom="paragraph">
              <wp:posOffset>85725</wp:posOffset>
            </wp:positionV>
            <wp:extent cx="6886575" cy="54102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886575" cy="5410200"/>
                    </a:xfrm>
                    <a:prstGeom prst="rect">
                      <a:avLst/>
                    </a:prstGeom>
                    <a:noFill/>
                    <a:ln w="9525">
                      <a:noFill/>
                      <a:miter lim="800000"/>
                      <a:headEnd/>
                      <a:tailEnd/>
                    </a:ln>
                  </pic:spPr>
                </pic:pic>
              </a:graphicData>
            </a:graphic>
          </wp:anchor>
        </w:drawing>
      </w: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Pr="00E150A5" w:rsidRDefault="00E150A5" w:rsidP="00E150A5">
      <w:pPr>
        <w:bidi w:val="0"/>
      </w:pPr>
    </w:p>
    <w:p w:rsidR="00BE27E0" w:rsidRDefault="00BE27E0" w:rsidP="00BE27E0">
      <w:pPr>
        <w:bidi w:val="0"/>
      </w:pPr>
    </w:p>
    <w:p w:rsidR="003C6A7C" w:rsidRDefault="003C6A7C" w:rsidP="003C6A7C">
      <w:pPr>
        <w:bidi w:val="0"/>
      </w:pPr>
    </w:p>
    <w:p w:rsidR="003C6A7C" w:rsidRDefault="003C6A7C" w:rsidP="003C6A7C">
      <w:pPr>
        <w:bidi w:val="0"/>
      </w:pPr>
    </w:p>
    <w:p w:rsidR="00E150A5" w:rsidRDefault="00E150A5" w:rsidP="00E150A5">
      <w:pPr>
        <w:bidi w:val="0"/>
      </w:pPr>
    </w:p>
    <w:p w:rsidR="00232E7F" w:rsidRDefault="00710AB8" w:rsidP="00232E7F">
      <w:pPr>
        <w:pStyle w:val="Heading2"/>
        <w:bidi w:val="0"/>
        <w:jc w:val="left"/>
      </w:pPr>
      <w:bookmarkStart w:id="58" w:name="_Toc286507332"/>
      <w:r>
        <w:t>Configuration</w:t>
      </w:r>
      <w:bookmarkEnd w:id="58"/>
      <w:r w:rsidR="00232E7F">
        <w:t xml:space="preserve"> </w:t>
      </w:r>
    </w:p>
    <w:p w:rsidR="00232E7F" w:rsidRDefault="00232E7F" w:rsidP="00232E7F">
      <w:pPr>
        <w:bidi w:val="0"/>
      </w:pPr>
      <w:r>
        <w:t xml:space="preserve">The simulator receives only two arguments in the form of an </w:t>
      </w:r>
      <w:r w:rsidR="0034618F">
        <w:t xml:space="preserve">input </w:t>
      </w:r>
      <w:r>
        <w:t>XML file</w:t>
      </w:r>
      <w:r w:rsidR="0034618F">
        <w:t xml:space="preserve"> and the results output file path</w:t>
      </w:r>
      <w:r>
        <w:t xml:space="preserve">. In the </w:t>
      </w:r>
      <w:r w:rsidR="0034618F">
        <w:t xml:space="preserve">input </w:t>
      </w:r>
      <w:r>
        <w:t xml:space="preserve">file one can specify many different experiment configurations that will </w:t>
      </w:r>
      <w:r w:rsidR="0034618F">
        <w:t>be executed and concluded in the output file. Each experiment configuration can modify the following experiment parameters:</w:t>
      </w:r>
    </w:p>
    <w:p w:rsidR="0034618F" w:rsidRDefault="0034618F" w:rsidP="0034618F">
      <w:pPr>
        <w:numPr>
          <w:ilvl w:val="0"/>
          <w:numId w:val="16"/>
        </w:numPr>
        <w:bidi w:val="0"/>
      </w:pPr>
      <w:r>
        <w:t>Number of servers</w:t>
      </w:r>
    </w:p>
    <w:p w:rsidR="0034618F" w:rsidRDefault="0034618F" w:rsidP="00497235">
      <w:pPr>
        <w:numPr>
          <w:ilvl w:val="0"/>
          <w:numId w:val="16"/>
        </w:numPr>
        <w:bidi w:val="0"/>
      </w:pPr>
      <w:r>
        <w:t>Queue policy (finite/infinite) as well as the memory size</w:t>
      </w:r>
      <w:r w:rsidR="00497235">
        <w:t xml:space="preserve"> (M)</w:t>
      </w:r>
      <w:r>
        <w:t xml:space="preserve"> and the distribution factor</w:t>
      </w:r>
      <w:r w:rsidR="00497235">
        <w:t xml:space="preserve"> (d)</w:t>
      </w:r>
      <w:r>
        <w:t xml:space="preserve"> (relevant in finite policy only) which controls the distribution of memory between the two queues. In case </w:t>
      </w:r>
      <w:r w:rsidR="00497235">
        <w:t xml:space="preserve">of a finite queue policy the high priority queue capacity is </w:t>
      </w:r>
      <m:oMath>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=dM</m:t>
        </m:r>
      </m:oMath>
      <w:r w:rsidR="00497235">
        <w:t xml:space="preserve">, while the lower priority queue capacity is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m:t>
        </m:r>
      </m:oMath>
      <w:r w:rsidR="00497235">
        <w:t>.</w:t>
      </w:r>
    </w:p>
    <w:p w:rsidR="00497235" w:rsidRDefault="00497235" w:rsidP="00497235">
      <w:pPr>
        <w:numPr>
          <w:ilvl w:val="0"/>
          <w:numId w:val="16"/>
        </w:numPr>
        <w:bidi w:val="0"/>
      </w:pPr>
      <w:r>
        <w:t xml:space="preserve">Load </w:t>
      </w:r>
    </w:p>
    <w:p w:rsidR="00497235" w:rsidRDefault="00497235" w:rsidP="00497235">
      <w:pPr>
        <w:numPr>
          <w:ilvl w:val="0"/>
          <w:numId w:val="16"/>
        </w:numPr>
        <w:bidi w:val="0"/>
      </w:pPr>
      <w:r>
        <w:lastRenderedPageBreak/>
        <w:t>Jobs count</w:t>
      </w:r>
    </w:p>
    <w:p w:rsidR="00497235" w:rsidRDefault="00497235" w:rsidP="00497235">
      <w:pPr>
        <w:numPr>
          <w:ilvl w:val="0"/>
          <w:numId w:val="16"/>
        </w:numPr>
        <w:bidi w:val="0"/>
      </w:pPr>
      <w:r>
        <w:t>Jobs mean length</w:t>
      </w:r>
    </w:p>
    <w:p w:rsidR="00497235" w:rsidRPr="00232E7F" w:rsidRDefault="00497235" w:rsidP="00497235">
      <w:pPr>
        <w:numPr>
          <w:ilvl w:val="0"/>
          <w:numId w:val="16"/>
        </w:numPr>
        <w:bidi w:val="0"/>
      </w:pPr>
      <w:r>
        <w:t>Statistical margin – this indicates the fraction of initial and terminal jobs which will be discarded from the simulation statistics.</w:t>
      </w:r>
    </w:p>
    <w:p w:rsidR="00710AB8" w:rsidRDefault="00710AB8" w:rsidP="00232E7F">
      <w:pPr>
        <w:pStyle w:val="Heading2"/>
        <w:bidi w:val="0"/>
        <w:jc w:val="left"/>
      </w:pPr>
      <w:bookmarkStart w:id="59" w:name="_Toc286507333"/>
      <w:r>
        <w:t>Event Generator</w:t>
      </w:r>
      <w:bookmarkEnd w:id="59"/>
    </w:p>
    <w:p w:rsidR="00A23B05" w:rsidRDefault="00497235" w:rsidP="007A4E08">
      <w:pPr>
        <w:bidi w:val="0"/>
      </w:pPr>
      <w:r>
        <w:t>According to the given configuration this element will create jobs in a poissonic rate</w:t>
      </w:r>
      <w:r w:rsidR="00A23B05">
        <w:t xml:space="preserve"> and exponential distributed length. We use </w:t>
      </w:r>
      <w:r w:rsidR="00A23B05">
        <w:rPr>
          <w:i/>
          <w:iCs/>
        </w:rPr>
        <w:t>Apache-Common-Math</w:t>
      </w:r>
      <w:r w:rsidR="00A23B05">
        <w:t xml:space="preserve"> library to produce randomized numbers according to an exponential distribution</w:t>
      </w:r>
      <w:r w:rsidR="007A4E08">
        <w:t>. The job length is exponentially generated according to the given job mean length, while the interval between two consecutive jobs is an exponential with the following average:</w:t>
      </w:r>
    </w:p>
    <w:p w:rsidR="00497235" w:rsidRDefault="00A23B05" w:rsidP="00A23B05">
      <w:pPr>
        <w:pStyle w:val="MTDisplayEquation"/>
      </w:pPr>
      <w:r>
        <w:tab/>
      </w:r>
      <w:r w:rsidR="00C241CC" w:rsidRPr="00C241CC">
        <w:rPr>
          <w:position w:val="-30"/>
        </w:rPr>
        <w:object w:dxaOrig="4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33.75pt" o:ole="">
            <v:imagedata r:id="rId16" o:title=""/>
          </v:shape>
          <o:OLEObject Type="Embed" ProgID="Equation.DSMT4" ShapeID="_x0000_i1025" DrawAspect="Content" ObjectID="_1360254484" r:id="rId17"/>
        </w:object>
      </w:r>
    </w:p>
    <w:p w:rsidR="007A4E08" w:rsidRPr="007A4E08" w:rsidRDefault="007A4E08" w:rsidP="007A4E08">
      <w:pPr>
        <w:bidi w:val="0"/>
      </w:pPr>
      <w:r>
        <w:t>After deciding a job attributes the system chooses two different servers (in an uniform fashion), replicate the job and send it to each one with a different priority.</w:t>
      </w:r>
    </w:p>
    <w:p w:rsidR="00710AB8" w:rsidRDefault="00710AB8" w:rsidP="00710AB8">
      <w:pPr>
        <w:pStyle w:val="Heading2"/>
        <w:bidi w:val="0"/>
        <w:jc w:val="left"/>
      </w:pPr>
      <w:bookmarkStart w:id="60" w:name="_Toc286507334"/>
      <w:r>
        <w:t>Server</w:t>
      </w:r>
      <w:bookmarkEnd w:id="60"/>
    </w:p>
    <w:p w:rsidR="00BA33AA" w:rsidRDefault="009E2EFC" w:rsidP="00065A7C">
      <w:pPr>
        <w:bidi w:val="0"/>
      </w:pPr>
      <w:r>
        <w:t>The server module responsibilities are to simulate the processing of jobs correctly</w:t>
      </w:r>
      <w:r w:rsidR="00065A7C">
        <w:t xml:space="preserve">, </w:t>
      </w:r>
      <w:r>
        <w:t>progress the time accordingly</w:t>
      </w:r>
      <w:r w:rsidR="00065A7C">
        <w:t xml:space="preserve"> and alert the Statistics Collector that a job was finished with the correct execution attributes (i.e. execution start time, execution end time …). </w:t>
      </w:r>
    </w:p>
    <w:p w:rsidR="009E2EFC" w:rsidRDefault="009E2EFC" w:rsidP="00065A7C">
      <w:pPr>
        <w:bidi w:val="0"/>
      </w:pPr>
      <w:r>
        <w:t xml:space="preserve">There are multiple servers running in each simulation according to the </w:t>
      </w:r>
      <w:r w:rsidR="00743511">
        <w:t xml:space="preserve">experiment </w:t>
      </w:r>
      <w:r>
        <w:t xml:space="preserve">configuration and they </w:t>
      </w:r>
      <w:r w:rsidR="00065A7C">
        <w:t>signal</w:t>
      </w:r>
      <w:r>
        <w:t xml:space="preserve"> each other through invocation of method</w:t>
      </w:r>
      <w:r w:rsidR="008B6735">
        <w:t xml:space="preserve"> calls.</w:t>
      </w:r>
    </w:p>
    <w:p w:rsidR="00065A7C" w:rsidRDefault="009E2EFC" w:rsidP="00743511">
      <w:pPr>
        <w:bidi w:val="0"/>
      </w:pPr>
      <w:r>
        <w:t>Each server holds two job queues, one with high priority and the other with low priority</w:t>
      </w:r>
      <w:r w:rsidR="00065A7C">
        <w:t>, the server manages its own local time which is being updated either when a new job is added to</w:t>
      </w:r>
      <w:r w:rsidR="00743511">
        <w:t xml:space="preserve"> one of</w:t>
      </w:r>
      <w:r w:rsidR="00065A7C">
        <w:t xml:space="preserve"> the server</w:t>
      </w:r>
      <w:r w:rsidR="00743511">
        <w:t>'s queues</w:t>
      </w:r>
      <w:r w:rsidR="00065A7C">
        <w:t xml:space="preserve"> or through a signal</w:t>
      </w:r>
      <w:r w:rsidR="00743511">
        <w:t xml:space="preserve"> that was sent</w:t>
      </w:r>
      <w:r w:rsidR="00065A7C">
        <w:t xml:space="preserve"> from another server.</w:t>
      </w:r>
    </w:p>
    <w:p w:rsidR="009E2EFC" w:rsidRDefault="009E2EFC" w:rsidP="00065A7C">
      <w:pPr>
        <w:bidi w:val="0"/>
      </w:pPr>
      <w:r>
        <w:t>When a new job is added to the server</w:t>
      </w:r>
      <w:r w:rsidR="00065A7C">
        <w:t>, the server's</w:t>
      </w:r>
      <w:r>
        <w:t xml:space="preserve"> local time is</w:t>
      </w:r>
      <w:r w:rsidR="00065A7C">
        <w:t xml:space="preserve"> being updated to the job's creation time and all operation that should have been processed in that time interval are being handled accordingly, this includes signaling other servers.</w:t>
      </w:r>
    </w:p>
    <w:p w:rsidR="00034309" w:rsidRDefault="00034309" w:rsidP="00034309">
      <w:pPr>
        <w:bidi w:val="0"/>
      </w:pPr>
      <w:r>
        <w:t>The server alerts the Statistic Collector in the following execution's instrumental points.</w:t>
      </w:r>
    </w:p>
    <w:p w:rsidR="00EB61BE" w:rsidRDefault="00AC31C6" w:rsidP="00AC31C6">
      <w:pPr>
        <w:numPr>
          <w:ilvl w:val="0"/>
          <w:numId w:val="18"/>
        </w:numPr>
        <w:bidi w:val="0"/>
      </w:pPr>
      <w:r>
        <w:t>Job finished successfully</w:t>
      </w:r>
    </w:p>
    <w:p w:rsidR="00AC31C6" w:rsidRDefault="00AC31C6" w:rsidP="00AC31C6">
      <w:pPr>
        <w:numPr>
          <w:ilvl w:val="0"/>
          <w:numId w:val="18"/>
        </w:numPr>
        <w:bidi w:val="0"/>
      </w:pPr>
      <w:r>
        <w:t>Job dropped due to sibling's completion</w:t>
      </w:r>
    </w:p>
    <w:p w:rsidR="00AC31C6" w:rsidRDefault="00AC31C6" w:rsidP="00AC31C6">
      <w:pPr>
        <w:numPr>
          <w:ilvl w:val="0"/>
          <w:numId w:val="18"/>
        </w:numPr>
        <w:bidi w:val="0"/>
      </w:pPr>
      <w:r>
        <w:t>Job dropped since queue was full</w:t>
      </w:r>
    </w:p>
    <w:p w:rsidR="00AC31C6" w:rsidRDefault="00AC31C6" w:rsidP="00AC31C6">
      <w:pPr>
        <w:numPr>
          <w:ilvl w:val="0"/>
          <w:numId w:val="18"/>
        </w:numPr>
        <w:bidi w:val="0"/>
      </w:pPr>
      <w:r>
        <w:t xml:space="preserve">Jobs Queue size changed </w:t>
      </w:r>
    </w:p>
    <w:p w:rsidR="00AC31C6" w:rsidRDefault="00AC31C6" w:rsidP="00AC31C6">
      <w:pPr>
        <w:bidi w:val="0"/>
      </w:pPr>
    </w:p>
    <w:p w:rsidR="00710AB8" w:rsidRDefault="00710AB8" w:rsidP="00710AB8">
      <w:pPr>
        <w:pStyle w:val="Heading2"/>
        <w:bidi w:val="0"/>
        <w:jc w:val="left"/>
      </w:pPr>
      <w:bookmarkStart w:id="61" w:name="_Toc286507335"/>
      <w:r>
        <w:t>Statistics Collector</w:t>
      </w:r>
      <w:bookmarkEnd w:id="61"/>
    </w:p>
    <w:p w:rsidR="00D6168B" w:rsidRDefault="00D6168B" w:rsidP="00D6168B">
      <w:pPr>
        <w:bidi w:val="0"/>
      </w:pPr>
      <w:r>
        <w:t>Statistics Collector</w:t>
      </w:r>
      <w:r w:rsidR="007D1300">
        <w:t xml:space="preserve"> (SC)</w:t>
      </w:r>
      <w:r>
        <w:t xml:space="preserve"> is a module </w:t>
      </w:r>
      <w:r w:rsidR="00AE2FDE">
        <w:t>that is responsible</w:t>
      </w:r>
      <w:r w:rsidR="007D1300">
        <w:t xml:space="preserve"> for accumulating the statistics of the system. </w:t>
      </w:r>
    </w:p>
    <w:p w:rsidR="007D1300" w:rsidRDefault="007D1300" w:rsidP="007D1300">
      <w:pPr>
        <w:bidi w:val="0"/>
      </w:pPr>
      <w:r>
        <w:lastRenderedPageBreak/>
        <w:t>Each server reports the termination of jobs and the changes in the length of the queues to a local SC. At the end of the simulation each SC reports its statistics to a global SC (GSC)</w:t>
      </w:r>
      <w:r w:rsidR="008B2D9B">
        <w:t xml:space="preserve"> that calculates the statistics of the entire system</w:t>
      </w:r>
      <w:r>
        <w:t>.</w:t>
      </w:r>
    </w:p>
    <w:p w:rsidR="007D1300" w:rsidRDefault="007D1300" w:rsidP="007D1300">
      <w:pPr>
        <w:bidi w:val="0"/>
      </w:pPr>
      <w:r>
        <w:t xml:space="preserve">Thus, it is possible to receive detailed statistics of a simulation </w:t>
      </w:r>
      <w:r w:rsidR="008B2D9B">
        <w:t>regarding</w:t>
      </w:r>
      <w:r>
        <w:t xml:space="preserve"> each individual sever </w:t>
      </w:r>
      <w:r w:rsidR="008B2D9B">
        <w:t>the whole system.</w:t>
      </w:r>
    </w:p>
    <w:p w:rsidR="008B2D9B" w:rsidRDefault="008B2D9B" w:rsidP="008B2D9B">
      <w:pPr>
        <w:bidi w:val="0"/>
      </w:pPr>
      <w:r>
        <w:t>This module gives functionality of generating a report into a CSV and XML based files.</w:t>
      </w:r>
    </w:p>
    <w:p w:rsidR="008B2D9B" w:rsidRDefault="008B2D9B" w:rsidP="008B2D9B">
      <w:pPr>
        <w:bidi w:val="0"/>
      </w:pPr>
      <w:r>
        <w:t>The statistics collector collects the following statistics:</w:t>
      </w:r>
    </w:p>
    <w:p w:rsidR="008B2D9B" w:rsidRDefault="008B2D9B" w:rsidP="008B2D9B">
      <w:pPr>
        <w:bidi w:val="0"/>
      </w:pPr>
      <w:r>
        <w:t>H</w:t>
      </w:r>
      <w:r w:rsidRPr="008B2D9B">
        <w:t>P Queue max length</w:t>
      </w:r>
      <w:r>
        <w:t>, L</w:t>
      </w:r>
      <w:r w:rsidRPr="008B2D9B">
        <w:t>P Queue max length</w:t>
      </w:r>
      <w:r>
        <w:t>, H</w:t>
      </w:r>
      <w:r w:rsidRPr="008B2D9B">
        <w:t>P Queue average length</w:t>
      </w:r>
      <w:r>
        <w:t xml:space="preserve">, </w:t>
      </w:r>
      <w:r w:rsidRPr="008B2D9B">
        <w:t>LP Queue average length</w:t>
      </w:r>
      <w:r>
        <w:t>, H</w:t>
      </w:r>
      <w:r w:rsidRPr="008B2D9B">
        <w:t>P Jobs average time in system</w:t>
      </w:r>
      <w:r>
        <w:t xml:space="preserve">, </w:t>
      </w:r>
      <w:r w:rsidRPr="008B2D9B">
        <w:t>LP Jobs average time in system</w:t>
      </w:r>
      <w:r>
        <w:t>,</w:t>
      </w:r>
    </w:p>
    <w:p w:rsidR="008B2D9B" w:rsidRDefault="008B2D9B" w:rsidP="008B2D9B">
      <w:pPr>
        <w:bidi w:val="0"/>
      </w:pPr>
      <w:r>
        <w:t xml:space="preserve">Also it provides statistics regarding the scenarios when a job, either LP or HP, is dropped due to sibling completion </w:t>
      </w:r>
      <w:r w:rsidR="003600F4">
        <w:t>or</w:t>
      </w:r>
      <w:r>
        <w:t xml:space="preserve"> full queue.</w:t>
      </w:r>
    </w:p>
    <w:p w:rsidR="00710AB8" w:rsidRDefault="00710AB8" w:rsidP="00C42E74">
      <w:pPr>
        <w:pStyle w:val="Heading1"/>
        <w:bidi w:val="0"/>
        <w:jc w:val="left"/>
      </w:pPr>
      <w:bookmarkStart w:id="62" w:name="_Toc286507336"/>
      <w:r>
        <w:t>Results</w:t>
      </w:r>
      <w:bookmarkEnd w:id="62"/>
    </w:p>
    <w:p w:rsidR="00C42E74" w:rsidRDefault="00C42E74" w:rsidP="00C42E74">
      <w:pPr>
        <w:bidi w:val="0"/>
      </w:pPr>
      <w:r>
        <w:t xml:space="preserve">In order to validate our implementation against Amir’s study we’ve measured a series of experiments with infinite queues and measured average queue length and average </w:t>
      </w:r>
      <w:r w:rsidR="00176710">
        <w:t xml:space="preserve">jobs waiting time. As expected (and seen in the following </w:t>
      </w:r>
      <w:r w:rsidR="00A84B57">
        <w:t>figures)</w:t>
      </w:r>
      <w:r w:rsidR="00176710">
        <w:t xml:space="preserve"> the queue length are exponential in regards to load and the in both queue types there’s a noticeable similarity.</w:t>
      </w:r>
    </w:p>
    <w:p w:rsidR="00176710" w:rsidRDefault="00E251C7" w:rsidP="00176710">
      <w:pPr>
        <w:bidi w:val="0"/>
      </w:pPr>
      <w:r w:rsidRPr="00E251C7">
        <w:rPr>
          <w:noProof/>
        </w:rPr>
        <w:drawing>
          <wp:inline distT="0" distB="0" distL="0" distR="0">
            <wp:extent cx="2581275" cy="2200275"/>
            <wp:effectExtent l="19050" t="0" r="9525" b="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6412FB">
        <w:t xml:space="preserve">  </w:t>
      </w:r>
      <w:r w:rsidRPr="00E251C7">
        <w:rPr>
          <w:noProof/>
        </w:rPr>
        <w:drawing>
          <wp:inline distT="0" distB="0" distL="0" distR="0">
            <wp:extent cx="2514600" cy="2200275"/>
            <wp:effectExtent l="19050" t="0" r="19050" b="0"/>
            <wp:docPr id="12"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76710" w:rsidRDefault="00176710" w:rsidP="00176710">
      <w:pPr>
        <w:bidi w:val="0"/>
      </w:pPr>
    </w:p>
    <w:p w:rsidR="00E251C7" w:rsidRDefault="006412FB" w:rsidP="006412FB">
      <w:pPr>
        <w:bidi w:val="0"/>
      </w:pPr>
      <w:r w:rsidRPr="006412FB">
        <w:rPr>
          <w:noProof/>
        </w:rPr>
        <w:drawing>
          <wp:inline distT="0" distB="0" distL="0" distR="0">
            <wp:extent cx="2581275" cy="2362200"/>
            <wp:effectExtent l="19050" t="0" r="9525" b="0"/>
            <wp:docPr id="13"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t xml:space="preserve">  </w:t>
      </w:r>
      <w:r w:rsidRPr="006412FB">
        <w:rPr>
          <w:noProof/>
        </w:rPr>
        <w:drawing>
          <wp:inline distT="0" distB="0" distL="0" distR="0">
            <wp:extent cx="2514600" cy="2362200"/>
            <wp:effectExtent l="19050" t="0" r="19050" b="0"/>
            <wp:docPr id="14" name="תרשים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251C7" w:rsidRDefault="006412FB" w:rsidP="006412FB">
      <w:pPr>
        <w:bidi w:val="0"/>
      </w:pPr>
      <w:r>
        <w:lastRenderedPageBreak/>
        <w:t>Each measurement was taken as an average of a sequence of 100,000 jobs with a 10% statistical margin.</w:t>
      </w:r>
    </w:p>
    <w:p w:rsidR="004106E3" w:rsidRDefault="004106E3" w:rsidP="004106E3">
      <w:pPr>
        <w:bidi w:val="0"/>
      </w:pPr>
      <w:r>
        <w:t>We’ve also looked for the load where the LP queues help the most. For this we’ve plotted the completion state percentage of LP jobs and HP jobs and looked for the load where the maximum number of LP jobs were completed. As we can see from the following figure this was achieved at ~0.75 load.</w:t>
      </w:r>
    </w:p>
    <w:p w:rsidR="004106E3" w:rsidRDefault="004106E3" w:rsidP="004106E3">
      <w:pPr>
        <w:bidi w:val="0"/>
      </w:pPr>
      <w:r w:rsidRPr="004106E3">
        <w:rPr>
          <w:noProof/>
        </w:rPr>
        <w:drawing>
          <wp:inline distT="0" distB="0" distL="0" distR="0">
            <wp:extent cx="5274310" cy="2705100"/>
            <wp:effectExtent l="19050" t="0" r="21590" b="0"/>
            <wp:docPr id="21" name="תרשים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3E54" w:rsidRDefault="006412FB" w:rsidP="000045A7">
      <w:pPr>
        <w:bidi w:val="0"/>
      </w:pPr>
      <w:r>
        <w:t>After we’ve validated our simulation performs as expected</w:t>
      </w:r>
      <w:r w:rsidR="000045A7">
        <w:t xml:space="preserve"> it was time to assess the finite queue policy. We wanted to evaluate how the load balancer will perform when coped with a serious load and less than sufficient resources (i.e. low memory capacity) for this we’ve looked at the average queues length when the system performs in infinite queue policy and 0.9 load. The average value of both queues was ~4, and so we’ve tested the finite policy system with a total memory capacity of 6 (which is 75% of the average total demand of 8). We’ve tracked after the same statistics </w:t>
      </w:r>
      <w:r w:rsidR="00FE3E54">
        <w:t>when the memory distributed differently between the two queue types.</w:t>
      </w:r>
    </w:p>
    <w:p w:rsidR="006412FB" w:rsidRDefault="00FE3E54" w:rsidP="00FE3E54">
      <w:pPr>
        <w:bidi w:val="0"/>
      </w:pPr>
      <w:r w:rsidRPr="00FE3E54">
        <w:rPr>
          <w:noProof/>
        </w:rPr>
        <w:drawing>
          <wp:inline distT="0" distB="0" distL="0" distR="0">
            <wp:extent cx="5274310" cy="2409825"/>
            <wp:effectExtent l="19050" t="0" r="21590" b="0"/>
            <wp:docPr id="17" name="תרשים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3E54" w:rsidRDefault="00FE3E54" w:rsidP="00FE3E54">
      <w:pPr>
        <w:bidi w:val="0"/>
      </w:pPr>
      <w:r w:rsidRPr="00FE3E54">
        <w:rPr>
          <w:noProof/>
        </w:rPr>
        <w:lastRenderedPageBreak/>
        <w:drawing>
          <wp:inline distT="0" distB="0" distL="0" distR="0">
            <wp:extent cx="5274310" cy="2447925"/>
            <wp:effectExtent l="19050" t="0" r="21590" b="0"/>
            <wp:docPr id="18" name="תרשים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412FB" w:rsidRDefault="00FE3E54" w:rsidP="00EB3D5D">
      <w:pPr>
        <w:bidi w:val="0"/>
      </w:pPr>
      <w:r>
        <w:t xml:space="preserve">One can see that the average queue length and job waiting time is linear with queue size, however </w:t>
      </w:r>
      <w:r w:rsidR="00EB3D5D">
        <w:t>the system almost never utilize the entire memory available. The only exception to the linearity is when the system has only low priority queues. That can be explained by the fact that we’re always processing a low priority job (when available), much like the case where there is only enough capacity for high priority jobs.</w:t>
      </w:r>
      <w:r w:rsidR="00BE6753">
        <w:t xml:space="preserve"> </w:t>
      </w:r>
    </w:p>
    <w:p w:rsidR="00BE6753" w:rsidRDefault="00BE6753" w:rsidP="00BE6753">
      <w:pPr>
        <w:bidi w:val="0"/>
      </w:pPr>
      <w:r>
        <w:t xml:space="preserve">In order to assess just how this limitation </w:t>
      </w:r>
      <w:r w:rsidR="005B05D7">
        <w:t>affects</w:t>
      </w:r>
      <w:r>
        <w:t xml:space="preserve"> the completion state of jobs we’ve measured the percentage of jobs completion states under the same memory distribution. We should note that there are 5 different completion states tuples:</w:t>
      </w:r>
    </w:p>
    <w:p w:rsidR="00BE6753" w:rsidRDefault="00BE6753" w:rsidP="00BE6753">
      <w:pPr>
        <w:numPr>
          <w:ilvl w:val="0"/>
          <w:numId w:val="17"/>
        </w:numPr>
        <w:bidi w:val="0"/>
      </w:pPr>
      <w:r>
        <w:t>HP Job completed &amp; LP Job dropped-on-sibling-completion</w:t>
      </w:r>
    </w:p>
    <w:p w:rsidR="0024245E" w:rsidRDefault="0024245E" w:rsidP="0024245E">
      <w:pPr>
        <w:numPr>
          <w:ilvl w:val="0"/>
          <w:numId w:val="17"/>
        </w:numPr>
        <w:bidi w:val="0"/>
      </w:pPr>
      <w:r>
        <w:t>HP Job completed &amp; LP Job dropped-on-full-queue</w:t>
      </w:r>
    </w:p>
    <w:p w:rsidR="0024245E" w:rsidRDefault="0024245E" w:rsidP="0024245E">
      <w:pPr>
        <w:numPr>
          <w:ilvl w:val="0"/>
          <w:numId w:val="17"/>
        </w:numPr>
        <w:bidi w:val="0"/>
      </w:pPr>
      <w:r>
        <w:t>HP Job dropped-on-sibling-completion &amp; LP Job completed</w:t>
      </w:r>
    </w:p>
    <w:p w:rsidR="0024245E" w:rsidRDefault="0024245E" w:rsidP="0024245E">
      <w:pPr>
        <w:numPr>
          <w:ilvl w:val="0"/>
          <w:numId w:val="17"/>
        </w:numPr>
        <w:bidi w:val="0"/>
      </w:pPr>
      <w:r>
        <w:t>HP Job dropped-on-full-queue &amp; LP Job completed</w:t>
      </w:r>
    </w:p>
    <w:p w:rsidR="0024245E" w:rsidRDefault="004106E3" w:rsidP="0024245E">
      <w:pPr>
        <w:numPr>
          <w:ilvl w:val="0"/>
          <w:numId w:val="17"/>
        </w:numPr>
        <w:bidi w:val="0"/>
        <w:jc w:val="left"/>
      </w:pPr>
      <w:r>
        <w:rPr>
          <w:noProof/>
        </w:rPr>
        <w:drawing>
          <wp:anchor distT="0" distB="0" distL="114300" distR="114300" simplePos="0" relativeHeight="251658240" behindDoc="0" locked="0" layoutInCell="1" allowOverlap="1">
            <wp:simplePos x="0" y="0"/>
            <wp:positionH relativeFrom="column">
              <wp:posOffset>-819150</wp:posOffset>
            </wp:positionH>
            <wp:positionV relativeFrom="paragraph">
              <wp:posOffset>558165</wp:posOffset>
            </wp:positionV>
            <wp:extent cx="6924675" cy="3152775"/>
            <wp:effectExtent l="19050" t="0" r="9525" b="0"/>
            <wp:wrapSquare wrapText="bothSides"/>
            <wp:docPr id="19" name="תרשים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24245E">
        <w:t xml:space="preserve">HP Job dropped-on-full-queue &amp; LP Job dropped-on-full-queue </w:t>
      </w:r>
      <w:r w:rsidR="0024245E">
        <w:br/>
        <w:t>(i.e. Job discarded completely)</w:t>
      </w:r>
    </w:p>
    <w:p w:rsidR="00C241CC" w:rsidRDefault="00C241CC" w:rsidP="0024245E">
      <w:pPr>
        <w:bidi w:val="0"/>
        <w:jc w:val="left"/>
      </w:pPr>
    </w:p>
    <w:p w:rsidR="0024245E" w:rsidRDefault="0024245E" w:rsidP="00C241CC">
      <w:pPr>
        <w:bidi w:val="0"/>
        <w:jc w:val="left"/>
      </w:pPr>
      <w:r>
        <w:t>We can see that the system is optimal (i.e. minimum percentage of discarded jobs) when there’s a small amount of memory dedicated for low priority queues, giving enough memory for high priority queues but letting the low priority queues help as much as possible (dark blue).</w:t>
      </w:r>
    </w:p>
    <w:p w:rsidR="00B51A11" w:rsidRPr="00B51A11" w:rsidRDefault="000C08DE" w:rsidP="00C241CC">
      <w:pPr>
        <w:bidi w:val="0"/>
        <w:jc w:val="left"/>
      </w:pPr>
      <w:r>
        <w:rPr>
          <w:noProof/>
        </w:rPr>
        <w:drawing>
          <wp:anchor distT="0" distB="0" distL="114300" distR="114300" simplePos="0" relativeHeight="251659264" behindDoc="0" locked="0" layoutInCell="1" allowOverlap="1">
            <wp:simplePos x="0" y="0"/>
            <wp:positionH relativeFrom="column">
              <wp:posOffset>-819150</wp:posOffset>
            </wp:positionH>
            <wp:positionV relativeFrom="paragraph">
              <wp:posOffset>632460</wp:posOffset>
            </wp:positionV>
            <wp:extent cx="6924675" cy="3133725"/>
            <wp:effectExtent l="19050" t="0" r="9525" b="0"/>
            <wp:wrapSquare wrapText="bothSides"/>
            <wp:docPr id="22" name="תרשים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t>We’ve also repeated the experiment for higher load of 0.95 with similar results</w:t>
      </w:r>
      <w:r w:rsidR="002D35D1">
        <w:t xml:space="preserve"> which confirm our conclusion</w:t>
      </w:r>
      <w:r>
        <w:t>.</w:t>
      </w:r>
      <w:bookmarkEnd w:id="54"/>
      <w:bookmarkEnd w:id="55"/>
    </w:p>
    <w:sectPr w:rsidR="00B51A11" w:rsidRPr="00B51A11" w:rsidSect="005C2DA2">
      <w:footerReference w:type="default" r:id="rId27"/>
      <w:pgSz w:w="11906" w:h="16838"/>
      <w:pgMar w:top="1440" w:right="1800" w:bottom="851"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C6E" w:rsidRDefault="00534C6E" w:rsidP="009528F0">
      <w:pPr>
        <w:spacing w:before="0" w:after="0"/>
      </w:pPr>
      <w:r>
        <w:separator/>
      </w:r>
    </w:p>
  </w:endnote>
  <w:endnote w:type="continuationSeparator" w:id="0">
    <w:p w:rsidR="00534C6E" w:rsidRDefault="00534C6E" w:rsidP="009528F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1023382"/>
      <w:docPartObj>
        <w:docPartGallery w:val="Page Numbers (Bottom of Page)"/>
        <w:docPartUnique/>
      </w:docPartObj>
    </w:sdtPr>
    <w:sdtContent>
      <w:p w:rsidR="0024245E" w:rsidRDefault="00417A5F">
        <w:pPr>
          <w:pStyle w:val="Footer"/>
          <w:jc w:val="center"/>
        </w:pPr>
        <w:fldSimple w:instr=" PAGE   \* MERGEFORMAT ">
          <w:r w:rsidR="003476DB" w:rsidRPr="003476DB">
            <w:rPr>
              <w:rFonts w:cs="Calibri"/>
              <w:noProof/>
              <w:rtl/>
              <w:lang w:val="he-IL"/>
            </w:rPr>
            <w:t>1</w:t>
          </w:r>
        </w:fldSimple>
      </w:p>
    </w:sdtContent>
  </w:sdt>
  <w:p w:rsidR="0024245E" w:rsidRDefault="002424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C6E" w:rsidRDefault="00534C6E" w:rsidP="009528F0">
      <w:pPr>
        <w:spacing w:before="0" w:after="0"/>
      </w:pPr>
      <w:r>
        <w:separator/>
      </w:r>
    </w:p>
  </w:footnote>
  <w:footnote w:type="continuationSeparator" w:id="0">
    <w:p w:rsidR="00534C6E" w:rsidRDefault="00534C6E" w:rsidP="009528F0">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11BD"/>
    <w:multiLevelType w:val="hybridMultilevel"/>
    <w:tmpl w:val="558074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1C43F6D"/>
    <w:multiLevelType w:val="hybridMultilevel"/>
    <w:tmpl w:val="D5F24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1E6C53"/>
    <w:multiLevelType w:val="hybridMultilevel"/>
    <w:tmpl w:val="559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02997"/>
    <w:multiLevelType w:val="hybridMultilevel"/>
    <w:tmpl w:val="E6C0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46709"/>
    <w:multiLevelType w:val="hybridMultilevel"/>
    <w:tmpl w:val="429C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44ED1"/>
    <w:multiLevelType w:val="hybridMultilevel"/>
    <w:tmpl w:val="CDBC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F077E"/>
    <w:multiLevelType w:val="hybridMultilevel"/>
    <w:tmpl w:val="601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0193A"/>
    <w:multiLevelType w:val="hybridMultilevel"/>
    <w:tmpl w:val="1962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686DB3"/>
    <w:multiLevelType w:val="hybridMultilevel"/>
    <w:tmpl w:val="6E3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C3E7A"/>
    <w:multiLevelType w:val="hybridMultilevel"/>
    <w:tmpl w:val="03EA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C60A44"/>
    <w:multiLevelType w:val="hybridMultilevel"/>
    <w:tmpl w:val="EF1E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D72620"/>
    <w:multiLevelType w:val="hybridMultilevel"/>
    <w:tmpl w:val="881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74AA2"/>
    <w:multiLevelType w:val="hybridMultilevel"/>
    <w:tmpl w:val="D4D8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50A4D0D"/>
    <w:multiLevelType w:val="hybridMultilevel"/>
    <w:tmpl w:val="24483086"/>
    <w:lvl w:ilvl="0" w:tplc="B316F136">
      <w:start w:val="1"/>
      <w:numFmt w:val="decimal"/>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6">
    <w:nsid w:val="76CB2601"/>
    <w:multiLevelType w:val="hybridMultilevel"/>
    <w:tmpl w:val="8060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7"/>
  </w:num>
  <w:num w:numId="4">
    <w:abstractNumId w:val="14"/>
  </w:num>
  <w:num w:numId="5">
    <w:abstractNumId w:val="0"/>
  </w:num>
  <w:num w:numId="6">
    <w:abstractNumId w:val="5"/>
  </w:num>
  <w:num w:numId="7">
    <w:abstractNumId w:val="17"/>
  </w:num>
  <w:num w:numId="8">
    <w:abstractNumId w:val="10"/>
  </w:num>
  <w:num w:numId="9">
    <w:abstractNumId w:val="12"/>
  </w:num>
  <w:num w:numId="10">
    <w:abstractNumId w:val="11"/>
  </w:num>
  <w:num w:numId="11">
    <w:abstractNumId w:val="3"/>
  </w:num>
  <w:num w:numId="12">
    <w:abstractNumId w:val="2"/>
  </w:num>
  <w:num w:numId="13">
    <w:abstractNumId w:val="15"/>
  </w:num>
  <w:num w:numId="14">
    <w:abstractNumId w:val="4"/>
  </w:num>
  <w:num w:numId="15">
    <w:abstractNumId w:val="16"/>
  </w:num>
  <w:num w:numId="16">
    <w:abstractNumId w:val="8"/>
  </w:num>
  <w:num w:numId="17">
    <w:abstractNumId w:val="6"/>
  </w:num>
  <w:num w:numId="1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hdrShapeDefaults>
    <o:shapedefaults v:ext="edit" spidmax="3277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117C"/>
    <w:rsid w:val="000045A7"/>
    <w:rsid w:val="0000626F"/>
    <w:rsid w:val="00007DC3"/>
    <w:rsid w:val="00010586"/>
    <w:rsid w:val="0001183E"/>
    <w:rsid w:val="000152E1"/>
    <w:rsid w:val="000169B8"/>
    <w:rsid w:val="0002314A"/>
    <w:rsid w:val="0002441A"/>
    <w:rsid w:val="00024F81"/>
    <w:rsid w:val="00026F01"/>
    <w:rsid w:val="00034309"/>
    <w:rsid w:val="000372CE"/>
    <w:rsid w:val="00043F03"/>
    <w:rsid w:val="0004667C"/>
    <w:rsid w:val="00056448"/>
    <w:rsid w:val="00065954"/>
    <w:rsid w:val="00065A7C"/>
    <w:rsid w:val="00065BE2"/>
    <w:rsid w:val="00066CDB"/>
    <w:rsid w:val="00067533"/>
    <w:rsid w:val="00073A6C"/>
    <w:rsid w:val="000828D0"/>
    <w:rsid w:val="00087DB2"/>
    <w:rsid w:val="0009416A"/>
    <w:rsid w:val="000A2E86"/>
    <w:rsid w:val="000C08DE"/>
    <w:rsid w:val="000C24B0"/>
    <w:rsid w:val="000C75E3"/>
    <w:rsid w:val="000D21D3"/>
    <w:rsid w:val="000D3535"/>
    <w:rsid w:val="000D60ED"/>
    <w:rsid w:val="000E0D0D"/>
    <w:rsid w:val="000E17B0"/>
    <w:rsid w:val="000E37E4"/>
    <w:rsid w:val="000E52C7"/>
    <w:rsid w:val="000E58FE"/>
    <w:rsid w:val="000F0EA3"/>
    <w:rsid w:val="000F5616"/>
    <w:rsid w:val="00100887"/>
    <w:rsid w:val="00100974"/>
    <w:rsid w:val="00102199"/>
    <w:rsid w:val="00110B97"/>
    <w:rsid w:val="00114332"/>
    <w:rsid w:val="0011556B"/>
    <w:rsid w:val="001260B3"/>
    <w:rsid w:val="00130FA4"/>
    <w:rsid w:val="00140FBF"/>
    <w:rsid w:val="00145463"/>
    <w:rsid w:val="001458A7"/>
    <w:rsid w:val="001465A9"/>
    <w:rsid w:val="00150B9D"/>
    <w:rsid w:val="00153809"/>
    <w:rsid w:val="00156DCC"/>
    <w:rsid w:val="001628F3"/>
    <w:rsid w:val="0016330D"/>
    <w:rsid w:val="001702C2"/>
    <w:rsid w:val="00176710"/>
    <w:rsid w:val="00176DA5"/>
    <w:rsid w:val="001779B2"/>
    <w:rsid w:val="0018780C"/>
    <w:rsid w:val="00190B43"/>
    <w:rsid w:val="00191C3C"/>
    <w:rsid w:val="001928F0"/>
    <w:rsid w:val="00195582"/>
    <w:rsid w:val="001973DD"/>
    <w:rsid w:val="0019742F"/>
    <w:rsid w:val="001B1FD6"/>
    <w:rsid w:val="001B2395"/>
    <w:rsid w:val="001B27F2"/>
    <w:rsid w:val="001B36DB"/>
    <w:rsid w:val="001C2558"/>
    <w:rsid w:val="001C3D1C"/>
    <w:rsid w:val="001C46FB"/>
    <w:rsid w:val="001C4C42"/>
    <w:rsid w:val="001C54D7"/>
    <w:rsid w:val="001C6455"/>
    <w:rsid w:val="001D0BFC"/>
    <w:rsid w:val="001D442D"/>
    <w:rsid w:val="001D71ED"/>
    <w:rsid w:val="001D74EE"/>
    <w:rsid w:val="001D7ED6"/>
    <w:rsid w:val="001E5164"/>
    <w:rsid w:val="001F27A2"/>
    <w:rsid w:val="00200CCD"/>
    <w:rsid w:val="00201A25"/>
    <w:rsid w:val="00201AF0"/>
    <w:rsid w:val="00220234"/>
    <w:rsid w:val="002230CA"/>
    <w:rsid w:val="00226345"/>
    <w:rsid w:val="00226C54"/>
    <w:rsid w:val="00230EAB"/>
    <w:rsid w:val="00232E7F"/>
    <w:rsid w:val="00240AE2"/>
    <w:rsid w:val="0024245E"/>
    <w:rsid w:val="00243B8B"/>
    <w:rsid w:val="00251010"/>
    <w:rsid w:val="0025122F"/>
    <w:rsid w:val="00254393"/>
    <w:rsid w:val="00257223"/>
    <w:rsid w:val="002604CF"/>
    <w:rsid w:val="002738A7"/>
    <w:rsid w:val="0028171E"/>
    <w:rsid w:val="00281AA9"/>
    <w:rsid w:val="002824F1"/>
    <w:rsid w:val="0028533B"/>
    <w:rsid w:val="00290B07"/>
    <w:rsid w:val="00293458"/>
    <w:rsid w:val="00294A17"/>
    <w:rsid w:val="002A2BFA"/>
    <w:rsid w:val="002A46A6"/>
    <w:rsid w:val="002B1E48"/>
    <w:rsid w:val="002B31E8"/>
    <w:rsid w:val="002B3772"/>
    <w:rsid w:val="002B4370"/>
    <w:rsid w:val="002B4525"/>
    <w:rsid w:val="002B5A50"/>
    <w:rsid w:val="002C2578"/>
    <w:rsid w:val="002C4BDB"/>
    <w:rsid w:val="002C592E"/>
    <w:rsid w:val="002D0EF7"/>
    <w:rsid w:val="002D14D7"/>
    <w:rsid w:val="002D35D1"/>
    <w:rsid w:val="002D60AD"/>
    <w:rsid w:val="002E2D1F"/>
    <w:rsid w:val="002F0E60"/>
    <w:rsid w:val="002F117B"/>
    <w:rsid w:val="002F1963"/>
    <w:rsid w:val="002F42BB"/>
    <w:rsid w:val="002F442B"/>
    <w:rsid w:val="002F58D4"/>
    <w:rsid w:val="00301D19"/>
    <w:rsid w:val="003023EB"/>
    <w:rsid w:val="003028C2"/>
    <w:rsid w:val="00304750"/>
    <w:rsid w:val="00306C0E"/>
    <w:rsid w:val="003076EC"/>
    <w:rsid w:val="00312589"/>
    <w:rsid w:val="00330E1C"/>
    <w:rsid w:val="00333098"/>
    <w:rsid w:val="0034079F"/>
    <w:rsid w:val="00340CB4"/>
    <w:rsid w:val="00343369"/>
    <w:rsid w:val="0034618F"/>
    <w:rsid w:val="003476DB"/>
    <w:rsid w:val="00354946"/>
    <w:rsid w:val="00355E3A"/>
    <w:rsid w:val="003600F4"/>
    <w:rsid w:val="003618C0"/>
    <w:rsid w:val="00363152"/>
    <w:rsid w:val="00364760"/>
    <w:rsid w:val="00365714"/>
    <w:rsid w:val="003717CD"/>
    <w:rsid w:val="00375D8E"/>
    <w:rsid w:val="00377105"/>
    <w:rsid w:val="00380E37"/>
    <w:rsid w:val="00391FE4"/>
    <w:rsid w:val="00396075"/>
    <w:rsid w:val="00397447"/>
    <w:rsid w:val="00397654"/>
    <w:rsid w:val="003B481B"/>
    <w:rsid w:val="003C5254"/>
    <w:rsid w:val="003C6A7C"/>
    <w:rsid w:val="003D37BB"/>
    <w:rsid w:val="003D4733"/>
    <w:rsid w:val="003D619A"/>
    <w:rsid w:val="003D6690"/>
    <w:rsid w:val="003E4726"/>
    <w:rsid w:val="003E623D"/>
    <w:rsid w:val="003E6A06"/>
    <w:rsid w:val="003E7FD0"/>
    <w:rsid w:val="003F396A"/>
    <w:rsid w:val="003F4709"/>
    <w:rsid w:val="003F6A9A"/>
    <w:rsid w:val="00406B77"/>
    <w:rsid w:val="00407B28"/>
    <w:rsid w:val="004106E3"/>
    <w:rsid w:val="004149EE"/>
    <w:rsid w:val="00415F03"/>
    <w:rsid w:val="00417A5F"/>
    <w:rsid w:val="00420BE0"/>
    <w:rsid w:val="00422967"/>
    <w:rsid w:val="00424C81"/>
    <w:rsid w:val="00426803"/>
    <w:rsid w:val="00443910"/>
    <w:rsid w:val="00444FCC"/>
    <w:rsid w:val="00452331"/>
    <w:rsid w:val="00454BB3"/>
    <w:rsid w:val="00473DF6"/>
    <w:rsid w:val="00476D58"/>
    <w:rsid w:val="004778AB"/>
    <w:rsid w:val="00480AA4"/>
    <w:rsid w:val="00480FE1"/>
    <w:rsid w:val="00491119"/>
    <w:rsid w:val="00497235"/>
    <w:rsid w:val="004A4AFD"/>
    <w:rsid w:val="004B34E2"/>
    <w:rsid w:val="004B36B8"/>
    <w:rsid w:val="004B37AE"/>
    <w:rsid w:val="004B6CBA"/>
    <w:rsid w:val="004C1314"/>
    <w:rsid w:val="004E1777"/>
    <w:rsid w:val="004E1AFE"/>
    <w:rsid w:val="004E3EAE"/>
    <w:rsid w:val="004E5668"/>
    <w:rsid w:val="004F2CF5"/>
    <w:rsid w:val="004F418C"/>
    <w:rsid w:val="004F4A8C"/>
    <w:rsid w:val="004F70EE"/>
    <w:rsid w:val="004F745B"/>
    <w:rsid w:val="00501508"/>
    <w:rsid w:val="00513259"/>
    <w:rsid w:val="00515EEF"/>
    <w:rsid w:val="00520CD1"/>
    <w:rsid w:val="005322CE"/>
    <w:rsid w:val="00534C6E"/>
    <w:rsid w:val="00535EF5"/>
    <w:rsid w:val="00535F86"/>
    <w:rsid w:val="00536072"/>
    <w:rsid w:val="00543BEC"/>
    <w:rsid w:val="00560B53"/>
    <w:rsid w:val="00561F95"/>
    <w:rsid w:val="00565C01"/>
    <w:rsid w:val="0056697E"/>
    <w:rsid w:val="00570C4C"/>
    <w:rsid w:val="005758AA"/>
    <w:rsid w:val="00582E21"/>
    <w:rsid w:val="005830A0"/>
    <w:rsid w:val="00583C56"/>
    <w:rsid w:val="00586418"/>
    <w:rsid w:val="00590EBA"/>
    <w:rsid w:val="00594318"/>
    <w:rsid w:val="005943CB"/>
    <w:rsid w:val="005A3288"/>
    <w:rsid w:val="005B05D7"/>
    <w:rsid w:val="005B4541"/>
    <w:rsid w:val="005B6128"/>
    <w:rsid w:val="005C16F7"/>
    <w:rsid w:val="005C2DA2"/>
    <w:rsid w:val="005C2E5E"/>
    <w:rsid w:val="005F2D46"/>
    <w:rsid w:val="005F363F"/>
    <w:rsid w:val="005F5D02"/>
    <w:rsid w:val="005F7D28"/>
    <w:rsid w:val="006035EF"/>
    <w:rsid w:val="006067DD"/>
    <w:rsid w:val="0061330E"/>
    <w:rsid w:val="0061445E"/>
    <w:rsid w:val="006152E1"/>
    <w:rsid w:val="006162F7"/>
    <w:rsid w:val="006249D2"/>
    <w:rsid w:val="00624E8A"/>
    <w:rsid w:val="00625788"/>
    <w:rsid w:val="00640E75"/>
    <w:rsid w:val="006412FB"/>
    <w:rsid w:val="00645B81"/>
    <w:rsid w:val="006477D7"/>
    <w:rsid w:val="00647BAA"/>
    <w:rsid w:val="006527DD"/>
    <w:rsid w:val="00653D6C"/>
    <w:rsid w:val="0066256D"/>
    <w:rsid w:val="00663385"/>
    <w:rsid w:val="00664AFA"/>
    <w:rsid w:val="00665FFF"/>
    <w:rsid w:val="006718EB"/>
    <w:rsid w:val="0067305C"/>
    <w:rsid w:val="00673D0C"/>
    <w:rsid w:val="0067412C"/>
    <w:rsid w:val="00674541"/>
    <w:rsid w:val="0067696A"/>
    <w:rsid w:val="00677366"/>
    <w:rsid w:val="00680EDD"/>
    <w:rsid w:val="00681D8F"/>
    <w:rsid w:val="00685FAA"/>
    <w:rsid w:val="00692BEA"/>
    <w:rsid w:val="00696860"/>
    <w:rsid w:val="006978FE"/>
    <w:rsid w:val="006979DA"/>
    <w:rsid w:val="006A2E02"/>
    <w:rsid w:val="006A5D6E"/>
    <w:rsid w:val="006B106F"/>
    <w:rsid w:val="006B1361"/>
    <w:rsid w:val="006B6695"/>
    <w:rsid w:val="006C4B54"/>
    <w:rsid w:val="006C639C"/>
    <w:rsid w:val="006D3A50"/>
    <w:rsid w:val="006D5487"/>
    <w:rsid w:val="006E48FB"/>
    <w:rsid w:val="006E5335"/>
    <w:rsid w:val="006E7C12"/>
    <w:rsid w:val="00701A04"/>
    <w:rsid w:val="00702473"/>
    <w:rsid w:val="007067CA"/>
    <w:rsid w:val="00710367"/>
    <w:rsid w:val="00710AB8"/>
    <w:rsid w:val="007126DC"/>
    <w:rsid w:val="0071576B"/>
    <w:rsid w:val="00720124"/>
    <w:rsid w:val="0073216C"/>
    <w:rsid w:val="00743511"/>
    <w:rsid w:val="0074464F"/>
    <w:rsid w:val="00747DFC"/>
    <w:rsid w:val="00756864"/>
    <w:rsid w:val="007605C6"/>
    <w:rsid w:val="00771363"/>
    <w:rsid w:val="00773AA1"/>
    <w:rsid w:val="00776C3F"/>
    <w:rsid w:val="00781334"/>
    <w:rsid w:val="00782807"/>
    <w:rsid w:val="00783A0C"/>
    <w:rsid w:val="007843F7"/>
    <w:rsid w:val="0078462F"/>
    <w:rsid w:val="0078718B"/>
    <w:rsid w:val="00787730"/>
    <w:rsid w:val="007914C0"/>
    <w:rsid w:val="007943BB"/>
    <w:rsid w:val="007A3FBE"/>
    <w:rsid w:val="007A4E08"/>
    <w:rsid w:val="007A519D"/>
    <w:rsid w:val="007B11A4"/>
    <w:rsid w:val="007B1303"/>
    <w:rsid w:val="007B26E3"/>
    <w:rsid w:val="007B3A6A"/>
    <w:rsid w:val="007C1C14"/>
    <w:rsid w:val="007C22B2"/>
    <w:rsid w:val="007C24D2"/>
    <w:rsid w:val="007C2D52"/>
    <w:rsid w:val="007C3268"/>
    <w:rsid w:val="007C4039"/>
    <w:rsid w:val="007D1300"/>
    <w:rsid w:val="007D2D62"/>
    <w:rsid w:val="007F2131"/>
    <w:rsid w:val="00801150"/>
    <w:rsid w:val="00813D9D"/>
    <w:rsid w:val="008211EC"/>
    <w:rsid w:val="00824AC8"/>
    <w:rsid w:val="00824FF2"/>
    <w:rsid w:val="0082613C"/>
    <w:rsid w:val="00827B18"/>
    <w:rsid w:val="0083192F"/>
    <w:rsid w:val="0083223F"/>
    <w:rsid w:val="00832C97"/>
    <w:rsid w:val="008618F8"/>
    <w:rsid w:val="008646CB"/>
    <w:rsid w:val="00864B04"/>
    <w:rsid w:val="008658E0"/>
    <w:rsid w:val="00865C4D"/>
    <w:rsid w:val="0087060B"/>
    <w:rsid w:val="00875E6D"/>
    <w:rsid w:val="0088081B"/>
    <w:rsid w:val="00884439"/>
    <w:rsid w:val="00887214"/>
    <w:rsid w:val="008A0027"/>
    <w:rsid w:val="008A771A"/>
    <w:rsid w:val="008B08AC"/>
    <w:rsid w:val="008B2D9B"/>
    <w:rsid w:val="008B4F3F"/>
    <w:rsid w:val="008B66FA"/>
    <w:rsid w:val="008B6735"/>
    <w:rsid w:val="008C11D0"/>
    <w:rsid w:val="008C658F"/>
    <w:rsid w:val="008C7868"/>
    <w:rsid w:val="008D1396"/>
    <w:rsid w:val="008D3067"/>
    <w:rsid w:val="008D44D1"/>
    <w:rsid w:val="008D6C9F"/>
    <w:rsid w:val="008D7405"/>
    <w:rsid w:val="008D7D99"/>
    <w:rsid w:val="008E0F44"/>
    <w:rsid w:val="008E45C3"/>
    <w:rsid w:val="008F7663"/>
    <w:rsid w:val="00905BBC"/>
    <w:rsid w:val="00911F78"/>
    <w:rsid w:val="00916897"/>
    <w:rsid w:val="009212F0"/>
    <w:rsid w:val="00926533"/>
    <w:rsid w:val="0092758C"/>
    <w:rsid w:val="00930017"/>
    <w:rsid w:val="00934506"/>
    <w:rsid w:val="00934D93"/>
    <w:rsid w:val="00936404"/>
    <w:rsid w:val="009410C1"/>
    <w:rsid w:val="009431D1"/>
    <w:rsid w:val="00943446"/>
    <w:rsid w:val="009528F0"/>
    <w:rsid w:val="009540B3"/>
    <w:rsid w:val="009558CF"/>
    <w:rsid w:val="00962649"/>
    <w:rsid w:val="009667DA"/>
    <w:rsid w:val="00974447"/>
    <w:rsid w:val="009772B7"/>
    <w:rsid w:val="00992DE0"/>
    <w:rsid w:val="00995D1D"/>
    <w:rsid w:val="009979EF"/>
    <w:rsid w:val="009A3E04"/>
    <w:rsid w:val="009B044B"/>
    <w:rsid w:val="009B1218"/>
    <w:rsid w:val="009B659A"/>
    <w:rsid w:val="009B6C87"/>
    <w:rsid w:val="009B6D05"/>
    <w:rsid w:val="009B740D"/>
    <w:rsid w:val="009C4FFC"/>
    <w:rsid w:val="009D091F"/>
    <w:rsid w:val="009D4683"/>
    <w:rsid w:val="009D4FA2"/>
    <w:rsid w:val="009D5825"/>
    <w:rsid w:val="009D637C"/>
    <w:rsid w:val="009E0A9D"/>
    <w:rsid w:val="009E0C25"/>
    <w:rsid w:val="009E2920"/>
    <w:rsid w:val="009E2EFC"/>
    <w:rsid w:val="009E4018"/>
    <w:rsid w:val="009E7369"/>
    <w:rsid w:val="009F3414"/>
    <w:rsid w:val="00A10B67"/>
    <w:rsid w:val="00A1246B"/>
    <w:rsid w:val="00A142A2"/>
    <w:rsid w:val="00A203D9"/>
    <w:rsid w:val="00A20A3D"/>
    <w:rsid w:val="00A23B05"/>
    <w:rsid w:val="00A25F7E"/>
    <w:rsid w:val="00A308AA"/>
    <w:rsid w:val="00A36949"/>
    <w:rsid w:val="00A46C77"/>
    <w:rsid w:val="00A51E89"/>
    <w:rsid w:val="00A534DE"/>
    <w:rsid w:val="00A62B53"/>
    <w:rsid w:val="00A65873"/>
    <w:rsid w:val="00A65BB3"/>
    <w:rsid w:val="00A67629"/>
    <w:rsid w:val="00A70BFA"/>
    <w:rsid w:val="00A744C2"/>
    <w:rsid w:val="00A820F6"/>
    <w:rsid w:val="00A84B57"/>
    <w:rsid w:val="00A85AC9"/>
    <w:rsid w:val="00A85C20"/>
    <w:rsid w:val="00A85DA0"/>
    <w:rsid w:val="00A9224E"/>
    <w:rsid w:val="00A92538"/>
    <w:rsid w:val="00A97512"/>
    <w:rsid w:val="00AB3359"/>
    <w:rsid w:val="00AB7056"/>
    <w:rsid w:val="00AC31C6"/>
    <w:rsid w:val="00AC66A1"/>
    <w:rsid w:val="00AC6A4E"/>
    <w:rsid w:val="00AD0737"/>
    <w:rsid w:val="00AD0F6A"/>
    <w:rsid w:val="00AD1A81"/>
    <w:rsid w:val="00AD5AE2"/>
    <w:rsid w:val="00AE2FDE"/>
    <w:rsid w:val="00AE43EE"/>
    <w:rsid w:val="00AE5B51"/>
    <w:rsid w:val="00AE637C"/>
    <w:rsid w:val="00AE720F"/>
    <w:rsid w:val="00AF45DB"/>
    <w:rsid w:val="00AF4FB9"/>
    <w:rsid w:val="00B00BA4"/>
    <w:rsid w:val="00B0230C"/>
    <w:rsid w:val="00B03E02"/>
    <w:rsid w:val="00B106BB"/>
    <w:rsid w:val="00B10DEB"/>
    <w:rsid w:val="00B1106B"/>
    <w:rsid w:val="00B11F35"/>
    <w:rsid w:val="00B14A87"/>
    <w:rsid w:val="00B161F3"/>
    <w:rsid w:val="00B167BF"/>
    <w:rsid w:val="00B20D59"/>
    <w:rsid w:val="00B31BCF"/>
    <w:rsid w:val="00B36DEB"/>
    <w:rsid w:val="00B37A03"/>
    <w:rsid w:val="00B40C3B"/>
    <w:rsid w:val="00B45068"/>
    <w:rsid w:val="00B47375"/>
    <w:rsid w:val="00B51A11"/>
    <w:rsid w:val="00B556BA"/>
    <w:rsid w:val="00B55CDB"/>
    <w:rsid w:val="00B602F6"/>
    <w:rsid w:val="00B64B83"/>
    <w:rsid w:val="00B6502A"/>
    <w:rsid w:val="00B656DF"/>
    <w:rsid w:val="00B66CBC"/>
    <w:rsid w:val="00B70602"/>
    <w:rsid w:val="00B7100C"/>
    <w:rsid w:val="00B71AF4"/>
    <w:rsid w:val="00B76504"/>
    <w:rsid w:val="00B80A3D"/>
    <w:rsid w:val="00B80FC9"/>
    <w:rsid w:val="00B83BF4"/>
    <w:rsid w:val="00B86BAF"/>
    <w:rsid w:val="00B9464A"/>
    <w:rsid w:val="00B9743A"/>
    <w:rsid w:val="00BA33AA"/>
    <w:rsid w:val="00BB0D4E"/>
    <w:rsid w:val="00BB2F32"/>
    <w:rsid w:val="00BB3BA6"/>
    <w:rsid w:val="00BB60BA"/>
    <w:rsid w:val="00BC32E2"/>
    <w:rsid w:val="00BC495F"/>
    <w:rsid w:val="00BC55A0"/>
    <w:rsid w:val="00BC73A7"/>
    <w:rsid w:val="00BD2D5D"/>
    <w:rsid w:val="00BE27E0"/>
    <w:rsid w:val="00BE42BE"/>
    <w:rsid w:val="00BE6753"/>
    <w:rsid w:val="00C0017F"/>
    <w:rsid w:val="00C0132E"/>
    <w:rsid w:val="00C160E5"/>
    <w:rsid w:val="00C178C4"/>
    <w:rsid w:val="00C22FF5"/>
    <w:rsid w:val="00C241CC"/>
    <w:rsid w:val="00C33023"/>
    <w:rsid w:val="00C42339"/>
    <w:rsid w:val="00C42E74"/>
    <w:rsid w:val="00C45A12"/>
    <w:rsid w:val="00C470A2"/>
    <w:rsid w:val="00C479C5"/>
    <w:rsid w:val="00C51176"/>
    <w:rsid w:val="00C5537A"/>
    <w:rsid w:val="00C571CC"/>
    <w:rsid w:val="00C61C5F"/>
    <w:rsid w:val="00C66FF7"/>
    <w:rsid w:val="00C8224B"/>
    <w:rsid w:val="00C8411D"/>
    <w:rsid w:val="00C87656"/>
    <w:rsid w:val="00C921AD"/>
    <w:rsid w:val="00C97D35"/>
    <w:rsid w:val="00CA0686"/>
    <w:rsid w:val="00CA1EBF"/>
    <w:rsid w:val="00CA6B29"/>
    <w:rsid w:val="00CA71C3"/>
    <w:rsid w:val="00CA71C7"/>
    <w:rsid w:val="00CB2E20"/>
    <w:rsid w:val="00CB3471"/>
    <w:rsid w:val="00CB354E"/>
    <w:rsid w:val="00CB3FD4"/>
    <w:rsid w:val="00CB5BCA"/>
    <w:rsid w:val="00CC483C"/>
    <w:rsid w:val="00CD30AA"/>
    <w:rsid w:val="00CD42B4"/>
    <w:rsid w:val="00CD7C81"/>
    <w:rsid w:val="00CE1F80"/>
    <w:rsid w:val="00CE7ABA"/>
    <w:rsid w:val="00CE7D5B"/>
    <w:rsid w:val="00CF2B03"/>
    <w:rsid w:val="00D1110F"/>
    <w:rsid w:val="00D22DCF"/>
    <w:rsid w:val="00D23D72"/>
    <w:rsid w:val="00D24A79"/>
    <w:rsid w:val="00D300A4"/>
    <w:rsid w:val="00D34BBC"/>
    <w:rsid w:val="00D35B42"/>
    <w:rsid w:val="00D44B9F"/>
    <w:rsid w:val="00D46B38"/>
    <w:rsid w:val="00D47430"/>
    <w:rsid w:val="00D6168B"/>
    <w:rsid w:val="00D65F05"/>
    <w:rsid w:val="00D722F2"/>
    <w:rsid w:val="00D72A1E"/>
    <w:rsid w:val="00D72FC1"/>
    <w:rsid w:val="00D76D5E"/>
    <w:rsid w:val="00D775B3"/>
    <w:rsid w:val="00D812FA"/>
    <w:rsid w:val="00D84F5E"/>
    <w:rsid w:val="00D85664"/>
    <w:rsid w:val="00D92803"/>
    <w:rsid w:val="00D92F00"/>
    <w:rsid w:val="00D97626"/>
    <w:rsid w:val="00DA09FD"/>
    <w:rsid w:val="00DA5FCB"/>
    <w:rsid w:val="00DB133E"/>
    <w:rsid w:val="00DB13A4"/>
    <w:rsid w:val="00DB4289"/>
    <w:rsid w:val="00DC16EB"/>
    <w:rsid w:val="00DC593C"/>
    <w:rsid w:val="00DC5D59"/>
    <w:rsid w:val="00DC63F9"/>
    <w:rsid w:val="00DD12B7"/>
    <w:rsid w:val="00DD170B"/>
    <w:rsid w:val="00DD1883"/>
    <w:rsid w:val="00DD39B3"/>
    <w:rsid w:val="00DD4B79"/>
    <w:rsid w:val="00DD52DC"/>
    <w:rsid w:val="00DD68DB"/>
    <w:rsid w:val="00DD6A61"/>
    <w:rsid w:val="00DF0C4C"/>
    <w:rsid w:val="00DF416E"/>
    <w:rsid w:val="00E02CB5"/>
    <w:rsid w:val="00E077CB"/>
    <w:rsid w:val="00E132B0"/>
    <w:rsid w:val="00E150A5"/>
    <w:rsid w:val="00E16E1D"/>
    <w:rsid w:val="00E17868"/>
    <w:rsid w:val="00E25098"/>
    <w:rsid w:val="00E251C7"/>
    <w:rsid w:val="00E3005F"/>
    <w:rsid w:val="00E33521"/>
    <w:rsid w:val="00E33FB4"/>
    <w:rsid w:val="00E4290E"/>
    <w:rsid w:val="00E450F2"/>
    <w:rsid w:val="00E50D4A"/>
    <w:rsid w:val="00E520B3"/>
    <w:rsid w:val="00E53179"/>
    <w:rsid w:val="00E5631F"/>
    <w:rsid w:val="00E56549"/>
    <w:rsid w:val="00E6008B"/>
    <w:rsid w:val="00E711C5"/>
    <w:rsid w:val="00E71CC2"/>
    <w:rsid w:val="00E73E8D"/>
    <w:rsid w:val="00E8633C"/>
    <w:rsid w:val="00E87287"/>
    <w:rsid w:val="00E87FBC"/>
    <w:rsid w:val="00E971BD"/>
    <w:rsid w:val="00E9742E"/>
    <w:rsid w:val="00EA0A04"/>
    <w:rsid w:val="00EA0C36"/>
    <w:rsid w:val="00EA1402"/>
    <w:rsid w:val="00EA4706"/>
    <w:rsid w:val="00EA4DB6"/>
    <w:rsid w:val="00EB3D5D"/>
    <w:rsid w:val="00EB3EB3"/>
    <w:rsid w:val="00EB61BE"/>
    <w:rsid w:val="00EC24B3"/>
    <w:rsid w:val="00EC34CA"/>
    <w:rsid w:val="00ED1EAE"/>
    <w:rsid w:val="00EE3498"/>
    <w:rsid w:val="00EE7B26"/>
    <w:rsid w:val="00EF0A2B"/>
    <w:rsid w:val="00EF1383"/>
    <w:rsid w:val="00F00777"/>
    <w:rsid w:val="00F0250B"/>
    <w:rsid w:val="00F06BFA"/>
    <w:rsid w:val="00F07BE7"/>
    <w:rsid w:val="00F31DA4"/>
    <w:rsid w:val="00F41E67"/>
    <w:rsid w:val="00F51CED"/>
    <w:rsid w:val="00F53AC8"/>
    <w:rsid w:val="00F608E0"/>
    <w:rsid w:val="00F62456"/>
    <w:rsid w:val="00F64768"/>
    <w:rsid w:val="00F71E18"/>
    <w:rsid w:val="00F72CE1"/>
    <w:rsid w:val="00F73D29"/>
    <w:rsid w:val="00F7771F"/>
    <w:rsid w:val="00F830BB"/>
    <w:rsid w:val="00F91655"/>
    <w:rsid w:val="00F93065"/>
    <w:rsid w:val="00F953DE"/>
    <w:rsid w:val="00FA3CCA"/>
    <w:rsid w:val="00FA3E69"/>
    <w:rsid w:val="00FA3ED7"/>
    <w:rsid w:val="00FB5C32"/>
    <w:rsid w:val="00FC252A"/>
    <w:rsid w:val="00FC27E5"/>
    <w:rsid w:val="00FD4E54"/>
    <w:rsid w:val="00FD564E"/>
    <w:rsid w:val="00FE3E54"/>
    <w:rsid w:val="00FF1129"/>
    <w:rsid w:val="00FF244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6"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1"/>
      </w:numPr>
      <w:spacing w:before="240" w:after="60"/>
      <w:outlineLvl w:val="3"/>
    </w:pPr>
    <w:rPr>
      <w:b/>
      <w:bCs/>
      <w:sz w:val="28"/>
      <w:szCs w:val="28"/>
    </w:rPr>
  </w:style>
  <w:style w:type="paragraph" w:styleId="Heading5">
    <w:name w:val="heading 5"/>
    <w:basedOn w:val="Normal"/>
    <w:next w:val="Normal"/>
    <w:qFormat/>
    <w:rsid w:val="00EA1402"/>
    <w:pPr>
      <w:numPr>
        <w:ilvl w:val="4"/>
        <w:numId w:val="1"/>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1"/>
      </w:numPr>
      <w:bidi w:val="0"/>
      <w:outlineLvl w:val="5"/>
    </w:pPr>
    <w:rPr>
      <w:b/>
      <w:bCs/>
      <w:lang w:eastAsia="he-IL"/>
    </w:rPr>
  </w:style>
  <w:style w:type="paragraph" w:styleId="Heading7">
    <w:name w:val="heading 7"/>
    <w:basedOn w:val="Normal"/>
    <w:next w:val="Normal"/>
    <w:qFormat/>
    <w:rsid w:val="00EA1402"/>
    <w:pPr>
      <w:numPr>
        <w:ilvl w:val="6"/>
        <w:numId w:val="1"/>
      </w:numPr>
      <w:spacing w:before="240" w:after="60"/>
      <w:outlineLvl w:val="6"/>
    </w:pPr>
  </w:style>
  <w:style w:type="paragraph" w:styleId="Heading8">
    <w:name w:val="heading 8"/>
    <w:basedOn w:val="Normal"/>
    <w:next w:val="Normal"/>
    <w:qFormat/>
    <w:rsid w:val="00EA1402"/>
    <w:pPr>
      <w:numPr>
        <w:ilvl w:val="7"/>
        <w:numId w:val="1"/>
      </w:numPr>
      <w:spacing w:before="240" w:after="60"/>
      <w:outlineLvl w:val="7"/>
    </w:pPr>
    <w:rPr>
      <w:i/>
      <w:iCs/>
    </w:rPr>
  </w:style>
  <w:style w:type="paragraph" w:styleId="Heading9">
    <w:name w:val="heading 9"/>
    <w:basedOn w:val="Normal"/>
    <w:next w:val="Normal"/>
    <w:qFormat/>
    <w:rsid w:val="00EA140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qFormat/>
    <w:rsid w:val="000D21D3"/>
    <w:pPr>
      <w:tabs>
        <w:tab w:val="right" w:pos="1418"/>
        <w:tab w:val="left" w:pos="1843"/>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qFormat/>
    <w:rsid w:val="004F70EE"/>
    <w:pPr>
      <w:tabs>
        <w:tab w:val="left" w:pos="851"/>
        <w:tab w:val="right" w:leader="dot" w:pos="8296"/>
      </w:tabs>
      <w:spacing w:before="120" w:after="120"/>
      <w:ind w:left="476" w:hanging="238"/>
      <w:jc w:val="both"/>
    </w:pPr>
  </w:style>
  <w:style w:type="paragraph" w:styleId="TOC4">
    <w:name w:val="toc 4"/>
    <w:basedOn w:val="Normal"/>
    <w:next w:val="Normal"/>
    <w:autoRedefine/>
    <w:uiPriority w:val="39"/>
    <w:rsid w:val="00D44B9F"/>
    <w:pPr>
      <w:tabs>
        <w:tab w:val="left" w:pos="1560"/>
        <w:tab w:val="right" w:leader="dot" w:pos="8296"/>
      </w:tabs>
      <w:bidi w:val="0"/>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 w:type="paragraph" w:styleId="Header">
    <w:name w:val="header"/>
    <w:basedOn w:val="Normal"/>
    <w:link w:val="HeaderChar"/>
    <w:rsid w:val="009528F0"/>
    <w:pPr>
      <w:tabs>
        <w:tab w:val="center" w:pos="4153"/>
        <w:tab w:val="right" w:pos="8306"/>
      </w:tabs>
      <w:spacing w:before="0" w:after="0"/>
    </w:pPr>
  </w:style>
  <w:style w:type="character" w:customStyle="1" w:styleId="HeaderChar">
    <w:name w:val="Header Char"/>
    <w:basedOn w:val="DefaultParagraphFont"/>
    <w:link w:val="Header"/>
    <w:rsid w:val="009528F0"/>
    <w:rPr>
      <w:sz w:val="24"/>
      <w:szCs w:val="24"/>
    </w:rPr>
  </w:style>
  <w:style w:type="paragraph" w:styleId="Footer">
    <w:name w:val="footer"/>
    <w:basedOn w:val="Normal"/>
    <w:link w:val="FooterChar"/>
    <w:uiPriority w:val="99"/>
    <w:rsid w:val="009528F0"/>
    <w:pPr>
      <w:tabs>
        <w:tab w:val="center" w:pos="4153"/>
        <w:tab w:val="right" w:pos="8306"/>
      </w:tabs>
      <w:spacing w:before="0" w:after="0"/>
    </w:pPr>
  </w:style>
  <w:style w:type="character" w:customStyle="1" w:styleId="FooterChar">
    <w:name w:val="Footer Char"/>
    <w:basedOn w:val="DefaultParagraphFont"/>
    <w:link w:val="Footer"/>
    <w:uiPriority w:val="99"/>
    <w:rsid w:val="009528F0"/>
    <w:rPr>
      <w:sz w:val="24"/>
      <w:szCs w:val="24"/>
    </w:rPr>
  </w:style>
  <w:style w:type="character" w:customStyle="1" w:styleId="h1">
    <w:name w:val="h1"/>
    <w:basedOn w:val="DefaultParagraphFont"/>
    <w:rsid w:val="00B51A11"/>
  </w:style>
  <w:style w:type="paragraph" w:customStyle="1" w:styleId="MTDisplayEquation">
    <w:name w:val="MTDisplayEquation"/>
    <w:basedOn w:val="Normal"/>
    <w:next w:val="Normal"/>
    <w:link w:val="MTDisplayEquation0"/>
    <w:rsid w:val="00A23B05"/>
    <w:pPr>
      <w:tabs>
        <w:tab w:val="center" w:pos="4160"/>
        <w:tab w:val="right" w:pos="8300"/>
      </w:tabs>
      <w:bidi w:val="0"/>
    </w:pPr>
  </w:style>
  <w:style w:type="character" w:customStyle="1" w:styleId="MTDisplayEquation0">
    <w:name w:val="MTDisplayEquation תו"/>
    <w:basedOn w:val="DefaultParagraphFont"/>
    <w:link w:val="MTDisplayEquation"/>
    <w:rsid w:val="00A23B05"/>
    <w:rPr>
      <w:sz w:val="24"/>
      <w:szCs w:val="24"/>
    </w:rPr>
  </w:style>
</w:styles>
</file>

<file path=word/webSettings.xml><?xml version="1.0" encoding="utf-8"?>
<w:webSettings xmlns:r="http://schemas.openxmlformats.org/officeDocument/2006/relationships" xmlns:w="http://schemas.openxmlformats.org/wordprocessingml/2006/main">
  <w:divs>
    <w:div w:id="34235945">
      <w:bodyDiv w:val="1"/>
      <w:marLeft w:val="0"/>
      <w:marRight w:val="0"/>
      <w:marTop w:val="0"/>
      <w:marBottom w:val="0"/>
      <w:divBdr>
        <w:top w:val="none" w:sz="0" w:space="0" w:color="auto"/>
        <w:left w:val="none" w:sz="0" w:space="0" w:color="auto"/>
        <w:bottom w:val="none" w:sz="0" w:space="0" w:color="auto"/>
        <w:right w:val="none" w:sz="0" w:space="0" w:color="auto"/>
      </w:divBdr>
    </w:div>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787041552">
      <w:bodyDiv w:val="1"/>
      <w:marLeft w:val="0"/>
      <w:marRight w:val="0"/>
      <w:marTop w:val="0"/>
      <w:marBottom w:val="0"/>
      <w:divBdr>
        <w:top w:val="none" w:sz="0" w:space="0" w:color="auto"/>
        <w:left w:val="none" w:sz="0" w:space="0" w:color="auto"/>
        <w:bottom w:val="none" w:sz="0" w:space="0" w:color="auto"/>
        <w:right w:val="none" w:sz="0" w:space="0" w:color="auto"/>
      </w:divBdr>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257200">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customXml" Target="../customXml/item3.xml"/><Relationship Id="rId21" Type="http://schemas.openxmlformats.org/officeDocument/2006/relationships/chart" Target="charts/chart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1.bin"/><Relationship Id="rId25"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chart" Target="charts/chart7.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chart" Target="charts/chart6.xml"/><Relationship Id="rId28"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chart" Target="charts/chart5.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5_load_increased_me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HP Queue Average Length</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plot1_fine_granned!$N$1</c:f>
              <c:strCache>
                <c:ptCount val="1"/>
                <c:pt idx="0">
                  <c:v>HP Queue average length</c:v>
                </c:pt>
              </c:strCache>
            </c:strRef>
          </c:tx>
          <c:spPr>
            <a:ln>
              <a:solidFill>
                <a:srgbClr val="C00000"/>
              </a:solidFill>
            </a:ln>
          </c:spPr>
          <c:marker>
            <c:symbol val="none"/>
          </c:marker>
          <c:cat>
            <c:numRef>
              <c:f>plot1_fine_granned!$I$2:$I$21</c:f>
              <c:numCache>
                <c:formatCode>General</c:formatCode>
                <c:ptCount val="20"/>
                <c:pt idx="0">
                  <c:v>5.0000000000000031E-2</c:v>
                </c:pt>
                <c:pt idx="1">
                  <c:v>0.1</c:v>
                </c:pt>
                <c:pt idx="2">
                  <c:v>0.15000000000000019</c:v>
                </c:pt>
                <c:pt idx="3">
                  <c:v>0.2</c:v>
                </c:pt>
                <c:pt idx="4">
                  <c:v>0.25</c:v>
                </c:pt>
                <c:pt idx="5">
                  <c:v>0.30000000000000032</c:v>
                </c:pt>
                <c:pt idx="6">
                  <c:v>0.35000000000000031</c:v>
                </c:pt>
                <c:pt idx="7">
                  <c:v>0.4</c:v>
                </c:pt>
                <c:pt idx="8">
                  <c:v>0.45</c:v>
                </c:pt>
                <c:pt idx="9">
                  <c:v>0.5</c:v>
                </c:pt>
                <c:pt idx="10">
                  <c:v>0.55000000000000004</c:v>
                </c:pt>
                <c:pt idx="11">
                  <c:v>0.60000000000000064</c:v>
                </c:pt>
                <c:pt idx="12">
                  <c:v>0.65000000000000102</c:v>
                </c:pt>
                <c:pt idx="13">
                  <c:v>0.70000000000000062</c:v>
                </c:pt>
                <c:pt idx="14">
                  <c:v>0.75000000000000089</c:v>
                </c:pt>
                <c:pt idx="15">
                  <c:v>0.8</c:v>
                </c:pt>
                <c:pt idx="16">
                  <c:v>0.85000000000000064</c:v>
                </c:pt>
                <c:pt idx="17">
                  <c:v>0.9</c:v>
                </c:pt>
                <c:pt idx="18">
                  <c:v>0.95000000000000062</c:v>
                </c:pt>
                <c:pt idx="19">
                  <c:v>1</c:v>
                </c:pt>
              </c:numCache>
            </c:numRef>
          </c:cat>
          <c:val>
            <c:numRef>
              <c:f>plot1_fine_granned!$N$2:$N$21</c:f>
              <c:numCache>
                <c:formatCode>General</c:formatCode>
                <c:ptCount val="20"/>
                <c:pt idx="0">
                  <c:v>1.3351000000000005E-3</c:v>
                </c:pt>
                <c:pt idx="1">
                  <c:v>5.4488100000000062E-3</c:v>
                </c:pt>
                <c:pt idx="2">
                  <c:v>1.2782470000000023E-2</c:v>
                </c:pt>
                <c:pt idx="3">
                  <c:v>2.3902379999999997E-2</c:v>
                </c:pt>
                <c:pt idx="4">
                  <c:v>3.9715510000000016E-2</c:v>
                </c:pt>
                <c:pt idx="5">
                  <c:v>6.038797000000011E-2</c:v>
                </c:pt>
                <c:pt idx="6">
                  <c:v>8.5776590000000139E-2</c:v>
                </c:pt>
                <c:pt idx="7">
                  <c:v>0.12364987000000002</c:v>
                </c:pt>
                <c:pt idx="8">
                  <c:v>0.16670012000000006</c:v>
                </c:pt>
                <c:pt idx="9">
                  <c:v>0.22434215000000018</c:v>
                </c:pt>
                <c:pt idx="10">
                  <c:v>0.29553199000000002</c:v>
                </c:pt>
                <c:pt idx="11">
                  <c:v>0.38953899000000053</c:v>
                </c:pt>
                <c:pt idx="12">
                  <c:v>0.51666084999999951</c:v>
                </c:pt>
                <c:pt idx="13">
                  <c:v>0.67324078000000065</c:v>
                </c:pt>
                <c:pt idx="14">
                  <c:v>0.90434064000000003</c:v>
                </c:pt>
                <c:pt idx="15">
                  <c:v>1.2431083999999983</c:v>
                </c:pt>
                <c:pt idx="16">
                  <c:v>1.8018882799999998</c:v>
                </c:pt>
                <c:pt idx="17">
                  <c:v>2.8619150799999997</c:v>
                </c:pt>
                <c:pt idx="18">
                  <c:v>5.7883839699999955</c:v>
                </c:pt>
                <c:pt idx="19">
                  <c:v>166.76904343999999</c:v>
                </c:pt>
              </c:numCache>
            </c:numRef>
          </c:val>
        </c:ser>
        <c:marker val="1"/>
        <c:axId val="79303040"/>
        <c:axId val="79304960"/>
      </c:lineChart>
      <c:catAx>
        <c:axId val="79303040"/>
        <c:scaling>
          <c:orientation val="minMax"/>
        </c:scaling>
        <c:axPos val="b"/>
        <c:title>
          <c:tx>
            <c:rich>
              <a:bodyPr/>
              <a:lstStyle/>
              <a:p>
                <a:pPr>
                  <a:defRPr/>
                </a:pPr>
                <a:r>
                  <a:rPr lang="en-US"/>
                  <a:t>Load</a:t>
                </a:r>
                <a:endParaRPr lang="he-IL"/>
              </a:p>
            </c:rich>
          </c:tx>
        </c:title>
        <c:numFmt formatCode="General" sourceLinked="1"/>
        <c:tickLblPos val="nextTo"/>
        <c:crossAx val="79304960"/>
        <c:crosses val="autoZero"/>
        <c:auto val="1"/>
        <c:lblAlgn val="ctr"/>
        <c:lblOffset val="100"/>
      </c:catAx>
      <c:valAx>
        <c:axId val="79304960"/>
        <c:scaling>
          <c:orientation val="minMax"/>
          <c:max val="40"/>
        </c:scaling>
        <c:axPos val="l"/>
        <c:majorGridlines/>
        <c:title>
          <c:tx>
            <c:rich>
              <a:bodyPr rot="-5400000" vert="horz"/>
              <a:lstStyle/>
              <a:p>
                <a:pPr>
                  <a:defRPr/>
                </a:pPr>
                <a:r>
                  <a:rPr lang="en-US"/>
                  <a:t>Length</a:t>
                </a:r>
                <a:endParaRPr lang="he-IL"/>
              </a:p>
            </c:rich>
          </c:tx>
        </c:title>
        <c:numFmt formatCode="General" sourceLinked="1"/>
        <c:tickLblPos val="nextTo"/>
        <c:crossAx val="7930304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he-IL"/>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LP Queues Average Length</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plot1_fine_granned!$K$1</c:f>
              <c:strCache>
                <c:ptCount val="1"/>
                <c:pt idx="0">
                  <c:v>LP Queue average length</c:v>
                </c:pt>
              </c:strCache>
            </c:strRef>
          </c:tx>
          <c:marker>
            <c:symbol val="none"/>
          </c:marker>
          <c:cat>
            <c:numRef>
              <c:f>plot1_fine_granned!$I$2:$I$21</c:f>
              <c:numCache>
                <c:formatCode>General</c:formatCode>
                <c:ptCount val="20"/>
                <c:pt idx="0">
                  <c:v>0.05</c:v>
                </c:pt>
                <c:pt idx="1">
                  <c:v>0.1</c:v>
                </c:pt>
                <c:pt idx="2">
                  <c:v>0.15000000000000019</c:v>
                </c:pt>
                <c:pt idx="3">
                  <c:v>0.2</c:v>
                </c:pt>
                <c:pt idx="4">
                  <c:v>0.25</c:v>
                </c:pt>
                <c:pt idx="5">
                  <c:v>0.30000000000000032</c:v>
                </c:pt>
                <c:pt idx="6">
                  <c:v>0.35000000000000031</c:v>
                </c:pt>
                <c:pt idx="7">
                  <c:v>0.4</c:v>
                </c:pt>
                <c:pt idx="8">
                  <c:v>0.45</c:v>
                </c:pt>
                <c:pt idx="9">
                  <c:v>0.5</c:v>
                </c:pt>
                <c:pt idx="10">
                  <c:v>0.55000000000000004</c:v>
                </c:pt>
                <c:pt idx="11">
                  <c:v>0.60000000000000064</c:v>
                </c:pt>
                <c:pt idx="12">
                  <c:v>0.65000000000000102</c:v>
                </c:pt>
                <c:pt idx="13">
                  <c:v>0.70000000000000062</c:v>
                </c:pt>
                <c:pt idx="14">
                  <c:v>0.75000000000000089</c:v>
                </c:pt>
                <c:pt idx="15">
                  <c:v>0.8</c:v>
                </c:pt>
                <c:pt idx="16">
                  <c:v>0.85000000000000064</c:v>
                </c:pt>
                <c:pt idx="17">
                  <c:v>0.9</c:v>
                </c:pt>
                <c:pt idx="18">
                  <c:v>0.95000000000000062</c:v>
                </c:pt>
                <c:pt idx="19">
                  <c:v>1</c:v>
                </c:pt>
              </c:numCache>
            </c:numRef>
          </c:cat>
          <c:val>
            <c:numRef>
              <c:f>plot1_fine_granned!$K$2:$K$21</c:f>
              <c:numCache>
                <c:formatCode>General</c:formatCode>
                <c:ptCount val="20"/>
                <c:pt idx="0">
                  <c:v>1.2379299999999984E-3</c:v>
                </c:pt>
                <c:pt idx="1">
                  <c:v>4.5653400000000071E-3</c:v>
                </c:pt>
                <c:pt idx="2">
                  <c:v>1.0537580000000001E-2</c:v>
                </c:pt>
                <c:pt idx="3">
                  <c:v>1.9355460000000001E-2</c:v>
                </c:pt>
                <c:pt idx="4">
                  <c:v>3.1462820000000002E-2</c:v>
                </c:pt>
                <c:pt idx="5">
                  <c:v>4.8708550000000003E-2</c:v>
                </c:pt>
                <c:pt idx="6">
                  <c:v>6.9776740000000032E-2</c:v>
                </c:pt>
                <c:pt idx="7">
                  <c:v>0.10354836000000001</c:v>
                </c:pt>
                <c:pt idx="8">
                  <c:v>0.14119045999999999</c:v>
                </c:pt>
                <c:pt idx="9">
                  <c:v>0.19281804000000019</c:v>
                </c:pt>
                <c:pt idx="10">
                  <c:v>0.26170653000000005</c:v>
                </c:pt>
                <c:pt idx="11">
                  <c:v>0.35261114000000005</c:v>
                </c:pt>
                <c:pt idx="12">
                  <c:v>0.48102762000000032</c:v>
                </c:pt>
                <c:pt idx="13">
                  <c:v>0.63759058999999996</c:v>
                </c:pt>
                <c:pt idx="14">
                  <c:v>0.87434025000000104</c:v>
                </c:pt>
                <c:pt idx="15">
                  <c:v>1.2275526899999998</c:v>
                </c:pt>
                <c:pt idx="16">
                  <c:v>1.8101944399999998</c:v>
                </c:pt>
                <c:pt idx="17">
                  <c:v>2.9129916799999998</c:v>
                </c:pt>
                <c:pt idx="18">
                  <c:v>5.8943741699999883</c:v>
                </c:pt>
                <c:pt idx="19">
                  <c:v>166.86397352999998</c:v>
                </c:pt>
              </c:numCache>
            </c:numRef>
          </c:val>
        </c:ser>
        <c:marker val="1"/>
        <c:axId val="87228416"/>
        <c:axId val="87230336"/>
      </c:lineChart>
      <c:catAx>
        <c:axId val="87228416"/>
        <c:scaling>
          <c:orientation val="minMax"/>
        </c:scaling>
        <c:axPos val="b"/>
        <c:title>
          <c:tx>
            <c:rich>
              <a:bodyPr/>
              <a:lstStyle/>
              <a:p>
                <a:pPr>
                  <a:defRPr/>
                </a:pPr>
                <a:r>
                  <a:rPr lang="en-US"/>
                  <a:t>Load</a:t>
                </a:r>
                <a:endParaRPr lang="he-IL"/>
              </a:p>
            </c:rich>
          </c:tx>
        </c:title>
        <c:numFmt formatCode="General" sourceLinked="1"/>
        <c:tickLblPos val="nextTo"/>
        <c:crossAx val="87230336"/>
        <c:crosses val="autoZero"/>
        <c:auto val="1"/>
        <c:lblAlgn val="ctr"/>
        <c:lblOffset val="100"/>
      </c:catAx>
      <c:valAx>
        <c:axId val="87230336"/>
        <c:scaling>
          <c:orientation val="minMax"/>
          <c:max val="40"/>
        </c:scaling>
        <c:axPos val="l"/>
        <c:majorGridlines/>
        <c:title>
          <c:tx>
            <c:rich>
              <a:bodyPr rot="-5400000" vert="horz"/>
              <a:lstStyle/>
              <a:p>
                <a:pPr>
                  <a:defRPr/>
                </a:pPr>
                <a:r>
                  <a:rPr lang="en-US"/>
                  <a:t>Length</a:t>
                </a:r>
                <a:endParaRPr lang="he-IL"/>
              </a:p>
            </c:rich>
          </c:tx>
        </c:title>
        <c:numFmt formatCode="General" sourceLinked="1"/>
        <c:tickLblPos val="nextTo"/>
        <c:crossAx val="8722841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HP Jobs Average Waiting Time</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plot1_fine_granned!$O$1</c:f>
              <c:strCache>
                <c:ptCount val="1"/>
                <c:pt idx="0">
                  <c:v>HP Jobs average time in system</c:v>
                </c:pt>
              </c:strCache>
            </c:strRef>
          </c:tx>
          <c:spPr>
            <a:ln>
              <a:solidFill>
                <a:srgbClr val="C00000"/>
              </a:solidFill>
            </a:ln>
          </c:spPr>
          <c:marker>
            <c:symbol val="none"/>
          </c:marker>
          <c:cat>
            <c:numRef>
              <c:f>plot1_fine_granned!$I$2:$I$21</c:f>
              <c:numCache>
                <c:formatCode>General</c:formatCode>
                <c:ptCount val="20"/>
                <c:pt idx="0">
                  <c:v>0.05</c:v>
                </c:pt>
                <c:pt idx="1">
                  <c:v>0.1</c:v>
                </c:pt>
                <c:pt idx="2">
                  <c:v>0.15000000000000019</c:v>
                </c:pt>
                <c:pt idx="3">
                  <c:v>0.2</c:v>
                </c:pt>
                <c:pt idx="4">
                  <c:v>0.25</c:v>
                </c:pt>
                <c:pt idx="5">
                  <c:v>0.30000000000000032</c:v>
                </c:pt>
                <c:pt idx="6">
                  <c:v>0.35000000000000031</c:v>
                </c:pt>
                <c:pt idx="7">
                  <c:v>0.4</c:v>
                </c:pt>
                <c:pt idx="8">
                  <c:v>0.45</c:v>
                </c:pt>
                <c:pt idx="9">
                  <c:v>0.5</c:v>
                </c:pt>
                <c:pt idx="10">
                  <c:v>0.55000000000000004</c:v>
                </c:pt>
                <c:pt idx="11">
                  <c:v>0.60000000000000064</c:v>
                </c:pt>
                <c:pt idx="12">
                  <c:v>0.65000000000000102</c:v>
                </c:pt>
                <c:pt idx="13">
                  <c:v>0.70000000000000062</c:v>
                </c:pt>
                <c:pt idx="14">
                  <c:v>0.75000000000000089</c:v>
                </c:pt>
                <c:pt idx="15">
                  <c:v>0.8</c:v>
                </c:pt>
                <c:pt idx="16">
                  <c:v>0.85000000000000064</c:v>
                </c:pt>
                <c:pt idx="17">
                  <c:v>0.9</c:v>
                </c:pt>
                <c:pt idx="18">
                  <c:v>0.95000000000000062</c:v>
                </c:pt>
                <c:pt idx="19">
                  <c:v>1</c:v>
                </c:pt>
              </c:numCache>
            </c:numRef>
          </c:cat>
          <c:val>
            <c:numRef>
              <c:f>plot1_fine_granned!$O$2:$O$21</c:f>
              <c:numCache>
                <c:formatCode>General</c:formatCode>
                <c:ptCount val="20"/>
                <c:pt idx="0">
                  <c:v>4.7559500000000001E-3</c:v>
                </c:pt>
                <c:pt idx="1">
                  <c:v>1.7240600000000002E-2</c:v>
                </c:pt>
                <c:pt idx="2">
                  <c:v>3.8050880000000002E-2</c:v>
                </c:pt>
                <c:pt idx="3">
                  <c:v>6.4359910000000034E-2</c:v>
                </c:pt>
                <c:pt idx="4">
                  <c:v>9.7168950000000004E-2</c:v>
                </c:pt>
                <c:pt idx="5">
                  <c:v>0.13736872999999997</c:v>
                </c:pt>
                <c:pt idx="6">
                  <c:v>0.18548739000000042</c:v>
                </c:pt>
                <c:pt idx="7">
                  <c:v>0.24837245999999999</c:v>
                </c:pt>
                <c:pt idx="8">
                  <c:v>0.31147914000000032</c:v>
                </c:pt>
                <c:pt idx="9">
                  <c:v>0.39249799000000052</c:v>
                </c:pt>
                <c:pt idx="10">
                  <c:v>0.48731129000000045</c:v>
                </c:pt>
                <c:pt idx="11">
                  <c:v>0.60126217999999909</c:v>
                </c:pt>
                <c:pt idx="12">
                  <c:v>0.7548280800000009</c:v>
                </c:pt>
                <c:pt idx="13">
                  <c:v>0.92050226999999896</c:v>
                </c:pt>
                <c:pt idx="14">
                  <c:v>1.1780096200000001</c:v>
                </c:pt>
                <c:pt idx="15">
                  <c:v>1.53048815</c:v>
                </c:pt>
                <c:pt idx="16">
                  <c:v>2.1049016100000002</c:v>
                </c:pt>
                <c:pt idx="17">
                  <c:v>3.1542863699999999</c:v>
                </c:pt>
                <c:pt idx="18">
                  <c:v>6.0927614900000062</c:v>
                </c:pt>
                <c:pt idx="19">
                  <c:v>166.87681241000001</c:v>
                </c:pt>
              </c:numCache>
            </c:numRef>
          </c:val>
        </c:ser>
        <c:marker val="1"/>
        <c:axId val="87762048"/>
        <c:axId val="87811584"/>
      </c:lineChart>
      <c:catAx>
        <c:axId val="87762048"/>
        <c:scaling>
          <c:orientation val="minMax"/>
        </c:scaling>
        <c:axPos val="b"/>
        <c:title>
          <c:tx>
            <c:rich>
              <a:bodyPr/>
              <a:lstStyle/>
              <a:p>
                <a:pPr>
                  <a:defRPr/>
                </a:pPr>
                <a:r>
                  <a:rPr lang="en-US"/>
                  <a:t>Load</a:t>
                </a:r>
                <a:endParaRPr lang="he-IL"/>
              </a:p>
            </c:rich>
          </c:tx>
        </c:title>
        <c:numFmt formatCode="General" sourceLinked="1"/>
        <c:tickLblPos val="nextTo"/>
        <c:crossAx val="87811584"/>
        <c:crosses val="autoZero"/>
        <c:auto val="1"/>
        <c:lblAlgn val="ctr"/>
        <c:lblOffset val="100"/>
      </c:catAx>
      <c:valAx>
        <c:axId val="87811584"/>
        <c:scaling>
          <c:orientation val="minMax"/>
          <c:max val="20"/>
        </c:scaling>
        <c:axPos val="l"/>
        <c:majorGridlines/>
        <c:title>
          <c:tx>
            <c:rich>
              <a:bodyPr rot="-5400000" vert="horz"/>
              <a:lstStyle/>
              <a:p>
                <a:pPr>
                  <a:defRPr/>
                </a:pPr>
                <a:r>
                  <a:rPr lang="en-US"/>
                  <a:t>Time</a:t>
                </a:r>
                <a:endParaRPr lang="he-IL"/>
              </a:p>
            </c:rich>
          </c:tx>
        </c:title>
        <c:numFmt formatCode="General" sourceLinked="1"/>
        <c:tickLblPos val="nextTo"/>
        <c:crossAx val="8776204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a:pPr>
            <a:r>
              <a:rPr lang="en-US" sz="1200"/>
              <a:t>LP Jobs </a:t>
            </a:r>
            <a:r>
              <a:rPr lang="en-US" sz="1200" b="1" i="0" u="none" strike="noStrike" baseline="0"/>
              <a:t>Average Waiting Time</a:t>
            </a:r>
            <a:endParaRPr lang="en-US" sz="1200"/>
          </a:p>
          <a:p>
            <a:pPr>
              <a:defRPr/>
            </a:pPr>
            <a:r>
              <a:rPr lang="en-US" sz="1100"/>
              <a:t>Infinite Queues</a:t>
            </a:r>
          </a:p>
        </c:rich>
      </c:tx>
    </c:title>
    <c:plotArea>
      <c:layout/>
      <c:lineChart>
        <c:grouping val="standard"/>
        <c:ser>
          <c:idx val="0"/>
          <c:order val="0"/>
          <c:tx>
            <c:strRef>
              <c:f>plot1_fine_granned!$L$1</c:f>
              <c:strCache>
                <c:ptCount val="1"/>
                <c:pt idx="0">
                  <c:v>LP Jobs average time in system</c:v>
                </c:pt>
              </c:strCache>
            </c:strRef>
          </c:tx>
          <c:marker>
            <c:symbol val="none"/>
          </c:marker>
          <c:cat>
            <c:numRef>
              <c:f>plot1_fine_granned!$I$2:$I$21</c:f>
              <c:numCache>
                <c:formatCode>General</c:formatCode>
                <c:ptCount val="20"/>
                <c:pt idx="0">
                  <c:v>0.05</c:v>
                </c:pt>
                <c:pt idx="1">
                  <c:v>0.1</c:v>
                </c:pt>
                <c:pt idx="2">
                  <c:v>0.15000000000000019</c:v>
                </c:pt>
                <c:pt idx="3">
                  <c:v>0.2</c:v>
                </c:pt>
                <c:pt idx="4">
                  <c:v>0.25</c:v>
                </c:pt>
                <c:pt idx="5">
                  <c:v>0.30000000000000032</c:v>
                </c:pt>
                <c:pt idx="6">
                  <c:v>0.35000000000000031</c:v>
                </c:pt>
                <c:pt idx="7">
                  <c:v>0.4</c:v>
                </c:pt>
                <c:pt idx="8">
                  <c:v>0.45</c:v>
                </c:pt>
                <c:pt idx="9">
                  <c:v>0.5</c:v>
                </c:pt>
                <c:pt idx="10">
                  <c:v>0.55000000000000004</c:v>
                </c:pt>
                <c:pt idx="11">
                  <c:v>0.60000000000000064</c:v>
                </c:pt>
                <c:pt idx="12">
                  <c:v>0.65000000000000102</c:v>
                </c:pt>
                <c:pt idx="13">
                  <c:v>0.70000000000000062</c:v>
                </c:pt>
                <c:pt idx="14">
                  <c:v>0.75000000000000089</c:v>
                </c:pt>
                <c:pt idx="15">
                  <c:v>0.8</c:v>
                </c:pt>
                <c:pt idx="16">
                  <c:v>0.85000000000000064</c:v>
                </c:pt>
                <c:pt idx="17">
                  <c:v>0.9</c:v>
                </c:pt>
                <c:pt idx="18">
                  <c:v>0.95000000000000062</c:v>
                </c:pt>
                <c:pt idx="19">
                  <c:v>1</c:v>
                </c:pt>
              </c:numCache>
            </c:numRef>
          </c:cat>
          <c:val>
            <c:numRef>
              <c:f>plot1_fine_granned!$L$2:$L$21</c:f>
              <c:numCache>
                <c:formatCode>General</c:formatCode>
                <c:ptCount val="20"/>
                <c:pt idx="0">
                  <c:v>2.1114449999999993E-2</c:v>
                </c:pt>
                <c:pt idx="1">
                  <c:v>3.5409310000000055E-2</c:v>
                </c:pt>
                <c:pt idx="2">
                  <c:v>5.2853630000000117E-2</c:v>
                </c:pt>
                <c:pt idx="3">
                  <c:v>7.0372509999999999E-2</c:v>
                </c:pt>
                <c:pt idx="4">
                  <c:v>9.1063129999999992E-2</c:v>
                </c:pt>
                <c:pt idx="5">
                  <c:v>0.1179707200000001</c:v>
                </c:pt>
                <c:pt idx="6">
                  <c:v>0.15068590000000001</c:v>
                </c:pt>
                <c:pt idx="7">
                  <c:v>0.20048939000000032</c:v>
                </c:pt>
                <c:pt idx="8">
                  <c:v>0.25013724999999976</c:v>
                </c:pt>
                <c:pt idx="9">
                  <c:v>0.31844653000000045</c:v>
                </c:pt>
                <c:pt idx="10">
                  <c:v>0.40349738000000002</c:v>
                </c:pt>
                <c:pt idx="11">
                  <c:v>0.51075451999999999</c:v>
                </c:pt>
                <c:pt idx="12">
                  <c:v>0.65790890000000091</c:v>
                </c:pt>
                <c:pt idx="13">
                  <c:v>0.82169186000000105</c:v>
                </c:pt>
                <c:pt idx="14">
                  <c:v>1.0795356199999984</c:v>
                </c:pt>
                <c:pt idx="15">
                  <c:v>1.4404220899999998</c:v>
                </c:pt>
                <c:pt idx="16">
                  <c:v>2.0294202100000001</c:v>
                </c:pt>
                <c:pt idx="17">
                  <c:v>3.1022027899999998</c:v>
                </c:pt>
                <c:pt idx="18">
                  <c:v>6.0657605399999932</c:v>
                </c:pt>
                <c:pt idx="19">
                  <c:v>166.87494929000002</c:v>
                </c:pt>
              </c:numCache>
            </c:numRef>
          </c:val>
        </c:ser>
        <c:marker val="1"/>
        <c:axId val="87995904"/>
        <c:axId val="103132160"/>
      </c:lineChart>
      <c:catAx>
        <c:axId val="87995904"/>
        <c:scaling>
          <c:orientation val="minMax"/>
        </c:scaling>
        <c:axPos val="b"/>
        <c:title>
          <c:tx>
            <c:rich>
              <a:bodyPr/>
              <a:lstStyle/>
              <a:p>
                <a:pPr>
                  <a:defRPr/>
                </a:pPr>
                <a:r>
                  <a:rPr lang="en-US"/>
                  <a:t>Load</a:t>
                </a:r>
                <a:endParaRPr lang="he-IL"/>
              </a:p>
            </c:rich>
          </c:tx>
        </c:title>
        <c:numFmt formatCode="General" sourceLinked="1"/>
        <c:tickLblPos val="nextTo"/>
        <c:crossAx val="103132160"/>
        <c:crosses val="autoZero"/>
        <c:auto val="1"/>
        <c:lblAlgn val="ctr"/>
        <c:lblOffset val="100"/>
      </c:catAx>
      <c:valAx>
        <c:axId val="103132160"/>
        <c:scaling>
          <c:orientation val="minMax"/>
          <c:max val="20"/>
        </c:scaling>
        <c:axPos val="l"/>
        <c:majorGridlines/>
        <c:title>
          <c:tx>
            <c:rich>
              <a:bodyPr rot="-5400000" vert="horz"/>
              <a:lstStyle/>
              <a:p>
                <a:pPr>
                  <a:defRPr/>
                </a:pPr>
                <a:r>
                  <a:rPr lang="en-US"/>
                  <a:t>Time</a:t>
                </a:r>
                <a:endParaRPr lang="he-IL"/>
              </a:p>
            </c:rich>
          </c:tx>
        </c:title>
        <c:numFmt formatCode="General" sourceLinked="1"/>
        <c:tickLblPos val="nextTo"/>
        <c:crossAx val="87995904"/>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400"/>
              <a:t>Jobs completion state</a:t>
            </a:r>
          </a:p>
          <a:p>
            <a:pPr>
              <a:defRPr/>
            </a:pPr>
            <a:r>
              <a:rPr lang="en-US" sz="1200"/>
              <a:t>Infinite Queues</a:t>
            </a:r>
            <a:endParaRPr lang="he-IL" sz="1200"/>
          </a:p>
        </c:rich>
      </c:tx>
    </c:title>
    <c:plotArea>
      <c:layout/>
      <c:areaChart>
        <c:grouping val="percentStacked"/>
        <c:ser>
          <c:idx val="0"/>
          <c:order val="0"/>
          <c:tx>
            <c:v>HP job completed &amp; LP job dropped-on-sybling-completion</c:v>
          </c:tx>
          <c:spPr>
            <a:ln w="25400">
              <a:noFill/>
            </a:ln>
          </c:spPr>
          <c:cat>
            <c:numRef>
              <c:f>plot1_fine_granned!$I$2:$I$21</c:f>
              <c:numCache>
                <c:formatCode>General</c:formatCode>
                <c:ptCount val="20"/>
                <c:pt idx="0">
                  <c:v>0.05</c:v>
                </c:pt>
                <c:pt idx="1">
                  <c:v>0.1</c:v>
                </c:pt>
                <c:pt idx="2">
                  <c:v>0.15000000000000019</c:v>
                </c:pt>
                <c:pt idx="3">
                  <c:v>0.2</c:v>
                </c:pt>
                <c:pt idx="4">
                  <c:v>0.25</c:v>
                </c:pt>
                <c:pt idx="5">
                  <c:v>0.30000000000000032</c:v>
                </c:pt>
                <c:pt idx="6">
                  <c:v>0.35000000000000031</c:v>
                </c:pt>
                <c:pt idx="7">
                  <c:v>0.4</c:v>
                </c:pt>
                <c:pt idx="8">
                  <c:v>0.45</c:v>
                </c:pt>
                <c:pt idx="9">
                  <c:v>0.5</c:v>
                </c:pt>
                <c:pt idx="10">
                  <c:v>0.55000000000000004</c:v>
                </c:pt>
                <c:pt idx="11">
                  <c:v>0.60000000000000064</c:v>
                </c:pt>
                <c:pt idx="12">
                  <c:v>0.65000000000000102</c:v>
                </c:pt>
                <c:pt idx="13">
                  <c:v>0.70000000000000062</c:v>
                </c:pt>
                <c:pt idx="14">
                  <c:v>0.75000000000000089</c:v>
                </c:pt>
                <c:pt idx="15">
                  <c:v>0.8</c:v>
                </c:pt>
                <c:pt idx="16">
                  <c:v>0.85000000000000064</c:v>
                </c:pt>
                <c:pt idx="17">
                  <c:v>0.9</c:v>
                </c:pt>
                <c:pt idx="18">
                  <c:v>0.95000000000000062</c:v>
                </c:pt>
                <c:pt idx="19">
                  <c:v>1</c:v>
                </c:pt>
              </c:numCache>
            </c:numRef>
          </c:cat>
          <c:val>
            <c:numRef>
              <c:f>plot1_fine_granned!$Q$2:$Q$21</c:f>
              <c:numCache>
                <c:formatCode>General</c:formatCode>
                <c:ptCount val="20"/>
                <c:pt idx="0">
                  <c:v>0.95389942000000105</c:v>
                </c:pt>
                <c:pt idx="1">
                  <c:v>0.93595545000000102</c:v>
                </c:pt>
                <c:pt idx="2">
                  <c:v>0.91901149000000004</c:v>
                </c:pt>
                <c:pt idx="3">
                  <c:v>0.90413317999999909</c:v>
                </c:pt>
                <c:pt idx="4">
                  <c:v>0.8905761299999988</c:v>
                </c:pt>
                <c:pt idx="5">
                  <c:v>0.87904432000000077</c:v>
                </c:pt>
                <c:pt idx="6">
                  <c:v>0.86891799999999997</c:v>
                </c:pt>
                <c:pt idx="7">
                  <c:v>0.86020763000000089</c:v>
                </c:pt>
                <c:pt idx="8">
                  <c:v>0.85297177000000091</c:v>
                </c:pt>
                <c:pt idx="9">
                  <c:v>0.84681434</c:v>
                </c:pt>
                <c:pt idx="10">
                  <c:v>0.84226053000000001</c:v>
                </c:pt>
                <c:pt idx="11">
                  <c:v>0.83898549000000089</c:v>
                </c:pt>
                <c:pt idx="12">
                  <c:v>0.83687585000000131</c:v>
                </c:pt>
                <c:pt idx="13">
                  <c:v>0.83583991000000091</c:v>
                </c:pt>
                <c:pt idx="14">
                  <c:v>0.8359821199999995</c:v>
                </c:pt>
                <c:pt idx="15">
                  <c:v>0.83766125000000102</c:v>
                </c:pt>
                <c:pt idx="16">
                  <c:v>0.84071419000000003</c:v>
                </c:pt>
                <c:pt idx="17">
                  <c:v>0.84530848000000003</c:v>
                </c:pt>
                <c:pt idx="18">
                  <c:v>0.85134025000000091</c:v>
                </c:pt>
                <c:pt idx="19">
                  <c:v>0.85862073000000105</c:v>
                </c:pt>
              </c:numCache>
            </c:numRef>
          </c:val>
        </c:ser>
        <c:ser>
          <c:idx val="1"/>
          <c:order val="1"/>
          <c:tx>
            <c:v>HP job dropped-on-sybling-completion &amp; LP job completed</c:v>
          </c:tx>
          <c:spPr>
            <a:ln w="25400">
              <a:noFill/>
            </a:ln>
          </c:spPr>
          <c:val>
            <c:numRef>
              <c:f>plot1_fine_granned!$T$2:$T$21</c:f>
              <c:numCache>
                <c:formatCode>General</c:formatCode>
                <c:ptCount val="20"/>
                <c:pt idx="0">
                  <c:v>4.6100580000000002E-2</c:v>
                </c:pt>
                <c:pt idx="1">
                  <c:v>6.4044550000000006E-2</c:v>
                </c:pt>
                <c:pt idx="2">
                  <c:v>8.0988510000000014E-2</c:v>
                </c:pt>
                <c:pt idx="3">
                  <c:v>9.58668200000002E-2</c:v>
                </c:pt>
                <c:pt idx="4">
                  <c:v>0.10942387000000015</c:v>
                </c:pt>
                <c:pt idx="5">
                  <c:v>0.12095568000000002</c:v>
                </c:pt>
                <c:pt idx="6">
                  <c:v>0.131082</c:v>
                </c:pt>
                <c:pt idx="7">
                  <c:v>0.13979237000000022</c:v>
                </c:pt>
                <c:pt idx="8">
                  <c:v>0.14702823000000029</c:v>
                </c:pt>
                <c:pt idx="9">
                  <c:v>0.15318566</c:v>
                </c:pt>
                <c:pt idx="10">
                  <c:v>0.15773947000000033</c:v>
                </c:pt>
                <c:pt idx="11">
                  <c:v>0.16101451</c:v>
                </c:pt>
                <c:pt idx="12">
                  <c:v>0.16312415</c:v>
                </c:pt>
                <c:pt idx="13">
                  <c:v>0.16416009000000001</c:v>
                </c:pt>
                <c:pt idx="14">
                  <c:v>0.16401788000000025</c:v>
                </c:pt>
                <c:pt idx="15">
                  <c:v>0.16233875</c:v>
                </c:pt>
                <c:pt idx="16">
                  <c:v>0.15928581000000022</c:v>
                </c:pt>
                <c:pt idx="17">
                  <c:v>0.15469152</c:v>
                </c:pt>
                <c:pt idx="18">
                  <c:v>0.14865975000000001</c:v>
                </c:pt>
                <c:pt idx="19">
                  <c:v>0.14137927</c:v>
                </c:pt>
              </c:numCache>
            </c:numRef>
          </c:val>
        </c:ser>
        <c:axId val="77034240"/>
        <c:axId val="77036160"/>
      </c:areaChart>
      <c:catAx>
        <c:axId val="77034240"/>
        <c:scaling>
          <c:orientation val="minMax"/>
        </c:scaling>
        <c:axPos val="b"/>
        <c:title>
          <c:tx>
            <c:rich>
              <a:bodyPr/>
              <a:lstStyle/>
              <a:p>
                <a:pPr>
                  <a:defRPr/>
                </a:pPr>
                <a:r>
                  <a:rPr lang="en-US"/>
                  <a:t>Load</a:t>
                </a:r>
                <a:endParaRPr lang="he-IL"/>
              </a:p>
            </c:rich>
          </c:tx>
        </c:title>
        <c:numFmt formatCode="General" sourceLinked="1"/>
        <c:majorTickMark val="none"/>
        <c:tickLblPos val="nextTo"/>
        <c:crossAx val="77036160"/>
        <c:crosses val="autoZero"/>
        <c:auto val="1"/>
        <c:lblAlgn val="ctr"/>
        <c:lblOffset val="100"/>
      </c:catAx>
      <c:valAx>
        <c:axId val="77036160"/>
        <c:scaling>
          <c:orientation val="minMax"/>
          <c:min val="0.75000000000000144"/>
        </c:scaling>
        <c:axPos val="l"/>
        <c:majorGridlines/>
        <c:numFmt formatCode="0%" sourceLinked="1"/>
        <c:majorTickMark val="none"/>
        <c:tickLblPos val="nextTo"/>
        <c:crossAx val="77034240"/>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400"/>
              <a:t>Average Queue Lengths</a:t>
            </a:r>
          </a:p>
        </c:rich>
      </c:tx>
      <c:spPr>
        <a:noFill/>
        <a:ln w="25400">
          <a:noFill/>
        </a:ln>
      </c:spPr>
    </c:title>
    <c:plotArea>
      <c:layout/>
      <c:barChart>
        <c:barDir val="col"/>
        <c:grouping val="clustered"/>
        <c:ser>
          <c:idx val="0"/>
          <c:order val="0"/>
          <c:tx>
            <c:v>LP Queues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(plot2_step2!$K$7,plot2_step2!$K$11,plot2_step2!$K$16,plot2_step2!$K$20,plot2_step2!$K$24,plot2_step2!$K$29,plot2_step2!$K$32)</c:f>
              <c:numCache>
                <c:formatCode>General</c:formatCode>
                <c:ptCount val="7"/>
                <c:pt idx="0">
                  <c:v>2.1346023299999977</c:v>
                </c:pt>
                <c:pt idx="1">
                  <c:v>3.4998575366666667</c:v>
                </c:pt>
                <c:pt idx="2">
                  <c:v>2.6133629275000003</c:v>
                </c:pt>
                <c:pt idx="3">
                  <c:v>1.9039278133333335</c:v>
                </c:pt>
                <c:pt idx="4">
                  <c:v>1.2506028166666667</c:v>
                </c:pt>
                <c:pt idx="5">
                  <c:v>0.64228824750000091</c:v>
                </c:pt>
                <c:pt idx="6">
                  <c:v>0</c:v>
                </c:pt>
              </c:numCache>
            </c:numRef>
          </c:val>
        </c:ser>
        <c:ser>
          <c:idx val="1"/>
          <c:order val="1"/>
          <c:tx>
            <c:v>HP Queues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(plot2_step2!$N$7,plot2_step2!$N$11,plot2_step2!$N$16,plot2_step2!$N$20,plot2_step2!$N$24,plot2_step2!$N$29,plot2_step2!$N$32)</c:f>
              <c:numCache>
                <c:formatCode>General</c:formatCode>
                <c:ptCount val="7"/>
                <c:pt idx="0">
                  <c:v>0</c:v>
                </c:pt>
                <c:pt idx="1">
                  <c:v>0.37156767333333385</c:v>
                </c:pt>
                <c:pt idx="2">
                  <c:v>0.77409116500000064</c:v>
                </c:pt>
                <c:pt idx="3">
                  <c:v>1.1179754133333333</c:v>
                </c:pt>
                <c:pt idx="4">
                  <c:v>1.423991979999998</c:v>
                </c:pt>
                <c:pt idx="5">
                  <c:v>1.7322519525</c:v>
                </c:pt>
                <c:pt idx="6">
                  <c:v>2.14525524</c:v>
                </c:pt>
              </c:numCache>
            </c:numRef>
          </c:val>
        </c:ser>
        <c:axId val="77065216"/>
        <c:axId val="77354112"/>
      </c:barChart>
      <c:catAx>
        <c:axId val="77065216"/>
        <c:scaling>
          <c:orientation val="minMax"/>
        </c:scaling>
        <c:axPos val="b"/>
        <c:title>
          <c:tx>
            <c:rich>
              <a:bodyPr/>
              <a:lstStyle/>
              <a:p>
                <a:pPr>
                  <a:defRPr/>
                </a:pPr>
                <a:r>
                  <a:rPr lang="en-US"/>
                  <a:t>(HP</a:t>
                </a:r>
                <a:r>
                  <a:rPr lang="en-US" baseline="0"/>
                  <a:t> Capacity, LP Capcity)</a:t>
                </a:r>
                <a:endParaRPr lang="en-US"/>
              </a:p>
            </c:rich>
          </c:tx>
          <c:spPr>
            <a:noFill/>
            <a:ln w="25400">
              <a:noFill/>
            </a:ln>
          </c:spPr>
        </c:title>
        <c:numFmt formatCode="General" sourceLinked="1"/>
        <c:tickLblPos val="nextTo"/>
        <c:crossAx val="77354112"/>
        <c:crosses val="autoZero"/>
        <c:auto val="1"/>
        <c:lblAlgn val="ctr"/>
        <c:lblOffset val="100"/>
      </c:catAx>
      <c:valAx>
        <c:axId val="77354112"/>
        <c:scaling>
          <c:orientation val="minMax"/>
        </c:scaling>
        <c:axPos val="l"/>
        <c:majorGridlines/>
        <c:title>
          <c:tx>
            <c:rich>
              <a:bodyPr rot="-5400000" vert="horz"/>
              <a:lstStyle/>
              <a:p>
                <a:pPr>
                  <a:defRPr/>
                </a:pPr>
                <a:r>
                  <a:rPr lang="en-US"/>
                  <a:t>Length</a:t>
                </a:r>
                <a:endParaRPr lang="he-IL"/>
              </a:p>
            </c:rich>
          </c:tx>
        </c:title>
        <c:numFmt formatCode="General" sourceLinked="1"/>
        <c:tickLblPos val="nextTo"/>
        <c:crossAx val="77065216"/>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400"/>
              <a:t>Jobs</a:t>
            </a:r>
            <a:r>
              <a:rPr lang="en-US" sz="1400" baseline="0"/>
              <a:t> Average Waiting Time</a:t>
            </a:r>
            <a:endParaRPr lang="en-US" sz="1400"/>
          </a:p>
        </c:rich>
      </c:tx>
      <c:spPr>
        <a:noFill/>
        <a:ln w="25400">
          <a:noFill/>
        </a:ln>
      </c:spPr>
    </c:title>
    <c:plotArea>
      <c:layout/>
      <c:barChart>
        <c:barDir val="col"/>
        <c:grouping val="clustered"/>
        <c:ser>
          <c:idx val="0"/>
          <c:order val="0"/>
          <c:tx>
            <c:v>LP Jobs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(plot2_step2!$L$7,plot2_step2!$L$11,plot2_step2!$L$16,plot2_step2!$L$20,plot2_step2!$L$24,plot2_step2!$L$29,plot2_step2!$L$32)</c:f>
              <c:numCache>
                <c:formatCode>General</c:formatCode>
                <c:ptCount val="7"/>
                <c:pt idx="0">
                  <c:v>2.3641772950000002</c:v>
                </c:pt>
                <c:pt idx="1">
                  <c:v>3.9811591499999999</c:v>
                </c:pt>
                <c:pt idx="2">
                  <c:v>2.9097976249999999</c:v>
                </c:pt>
                <c:pt idx="3">
                  <c:v>2.1027077300000001</c:v>
                </c:pt>
                <c:pt idx="4">
                  <c:v>1.3695579500000001</c:v>
                </c:pt>
                <c:pt idx="5">
                  <c:v>0.70496869499999992</c:v>
                </c:pt>
                <c:pt idx="6">
                  <c:v>0</c:v>
                </c:pt>
              </c:numCache>
            </c:numRef>
          </c:val>
        </c:ser>
        <c:ser>
          <c:idx val="1"/>
          <c:order val="1"/>
          <c:tx>
            <c:v>HP Jobs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(plot2_step2!$O$7,plot2_step2!$O$11,plot2_step2!$O$16,plot2_step2!$O$20,plot2_step2!$O$24,plot2_step2!$O$29,plot2_step2!$O$32)</c:f>
              <c:numCache>
                <c:formatCode>General</c:formatCode>
                <c:ptCount val="7"/>
                <c:pt idx="0">
                  <c:v>0</c:v>
                </c:pt>
                <c:pt idx="1">
                  <c:v>0.41325019333333335</c:v>
                </c:pt>
                <c:pt idx="2">
                  <c:v>0.85417198500000002</c:v>
                </c:pt>
                <c:pt idx="3">
                  <c:v>1.2330987933333317</c:v>
                </c:pt>
                <c:pt idx="4">
                  <c:v>1.5684044466666667</c:v>
                </c:pt>
                <c:pt idx="5">
                  <c:v>1.9130780650000001</c:v>
                </c:pt>
                <c:pt idx="6">
                  <c:v>2.3808791049999987</c:v>
                </c:pt>
              </c:numCache>
            </c:numRef>
          </c:val>
        </c:ser>
        <c:axId val="77789056"/>
        <c:axId val="77885440"/>
      </c:barChart>
      <c:catAx>
        <c:axId val="77789056"/>
        <c:scaling>
          <c:orientation val="minMax"/>
        </c:scaling>
        <c:axPos val="b"/>
        <c:title>
          <c:tx>
            <c:rich>
              <a:bodyPr/>
              <a:lstStyle/>
              <a:p>
                <a:pPr>
                  <a:defRPr/>
                </a:pPr>
                <a:r>
                  <a:rPr lang="en-US"/>
                  <a:t>(HP Capacity,</a:t>
                </a:r>
                <a:r>
                  <a:rPr lang="en-US" baseline="0"/>
                  <a:t> LP Capacity</a:t>
                </a:r>
                <a:r>
                  <a:rPr lang="en-US"/>
                  <a:t>)</a:t>
                </a:r>
              </a:p>
            </c:rich>
          </c:tx>
          <c:spPr>
            <a:noFill/>
            <a:ln w="25400">
              <a:noFill/>
            </a:ln>
          </c:spPr>
        </c:title>
        <c:numFmt formatCode="General" sourceLinked="1"/>
        <c:tickLblPos val="nextTo"/>
        <c:crossAx val="77885440"/>
        <c:crosses val="autoZero"/>
        <c:auto val="1"/>
        <c:lblAlgn val="ctr"/>
        <c:lblOffset val="100"/>
      </c:catAx>
      <c:valAx>
        <c:axId val="77885440"/>
        <c:scaling>
          <c:orientation val="minMax"/>
        </c:scaling>
        <c:axPos val="l"/>
        <c:majorGridlines/>
        <c:title>
          <c:tx>
            <c:rich>
              <a:bodyPr rot="-5400000" vert="horz"/>
              <a:lstStyle/>
              <a:p>
                <a:pPr>
                  <a:defRPr/>
                </a:pPr>
                <a:r>
                  <a:rPr lang="en-US"/>
                  <a:t>Time</a:t>
                </a:r>
                <a:endParaRPr lang="he-IL"/>
              </a:p>
            </c:rich>
          </c:tx>
        </c:title>
        <c:numFmt formatCode="General" sourceLinked="1"/>
        <c:tickLblPos val="nextTo"/>
        <c:crossAx val="77789056"/>
        <c:crosses val="autoZero"/>
        <c:crossBetween val="between"/>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he-IL"/>
  <c:style val="10"/>
  <c:chart>
    <c:title>
      <c:tx>
        <c:rich>
          <a:bodyPr/>
          <a:lstStyle/>
          <a:p>
            <a:pPr>
              <a:defRPr/>
            </a:pPr>
            <a:r>
              <a:rPr lang="en-US" sz="1400"/>
              <a:t>Jobs Completion States Distribution</a:t>
            </a:r>
          </a:p>
        </c:rich>
      </c:tx>
    </c:title>
    <c:plotArea>
      <c:layout/>
      <c:areaChart>
        <c:grouping val="percentStacked"/>
        <c:ser>
          <c:idx val="0"/>
          <c:order val="0"/>
          <c:tx>
            <c:v>HP Jobs dropped-on-full-queue &amp; LP Jobs dropped-on-full-queue</c:v>
          </c:tx>
          <c:spPr>
            <a:solidFill>
              <a:schemeClr val="accent2">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(plot2_step2!$P$7,plot2_step2!$P$11,plot2_step2!$P$16,plot2_step2!$P$20,plot2_step2!$P$24,plot2_step2!$P$29,plot2_step2!$P$32)</c:f>
              <c:numCache>
                <c:formatCode>General</c:formatCode>
                <c:ptCount val="7"/>
                <c:pt idx="0">
                  <c:v>8.2257280000000016E-2</c:v>
                </c:pt>
                <c:pt idx="1">
                  <c:v>0.18367312999999988</c:v>
                </c:pt>
                <c:pt idx="2">
                  <c:v>0.10807322750000015</c:v>
                </c:pt>
                <c:pt idx="3">
                  <c:v>8.3130206666666706E-2</c:v>
                </c:pt>
                <c:pt idx="4">
                  <c:v>7.0292543333333443E-2</c:v>
                </c:pt>
                <c:pt idx="5">
                  <c:v>6.5472692499999999E-2</c:v>
                </c:pt>
                <c:pt idx="6">
                  <c:v>8.3694795000000252E-2</c:v>
                </c:pt>
              </c:numCache>
            </c:numRef>
          </c:val>
        </c:ser>
        <c:ser>
          <c:idx val="1"/>
          <c:order val="1"/>
          <c:tx>
            <c:v>HP Jobs completed &amp; LP Jobs dropped-on-sibling-completion</c:v>
          </c:tx>
          <c:spPr>
            <a:solidFill>
              <a:schemeClr val="accent3">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(plot2_step2!$Q$7,plot2_step2!$Q$11,plot2_step2!$Q$16,plot2_step2!$Q$20,plot2_step2!$Q$24,plot2_step2!$Q$29,plot2_step2!$Q$32)</c:f>
              <c:numCache>
                <c:formatCode>General</c:formatCode>
                <c:ptCount val="7"/>
                <c:pt idx="0">
                  <c:v>0</c:v>
                </c:pt>
                <c:pt idx="1">
                  <c:v>0.36907544666666681</c:v>
                </c:pt>
                <c:pt idx="2">
                  <c:v>0.45192127500000046</c:v>
                </c:pt>
                <c:pt idx="3">
                  <c:v>0.43993883333333372</c:v>
                </c:pt>
                <c:pt idx="4">
                  <c:v>0.36375038333333332</c:v>
                </c:pt>
                <c:pt idx="5">
                  <c:v>0.21043387999999996</c:v>
                </c:pt>
                <c:pt idx="6">
                  <c:v>0</c:v>
                </c:pt>
              </c:numCache>
            </c:numRef>
          </c:val>
        </c:ser>
        <c:ser>
          <c:idx val="2"/>
          <c:order val="2"/>
          <c:tx>
            <c:v>HP Job completed &amp; LP Job dropped-on-full-queue</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(plot2_step2!$R$7,plot2_step2!$R$11,plot2_step2!$R$16,plot2_step2!$R$20,plot2_step2!$R$24,plot2_step2!$R$29,plot2_step2!$R$32)</c:f>
              <c:numCache>
                <c:formatCode>General</c:formatCode>
                <c:ptCount val="7"/>
                <c:pt idx="0">
                  <c:v>0</c:v>
                </c:pt>
                <c:pt idx="1">
                  <c:v>0.24273636666666687</c:v>
                </c:pt>
                <c:pt idx="2">
                  <c:v>0.29510681500000052</c:v>
                </c:pt>
                <c:pt idx="3">
                  <c:v>0.35433359666666681</c:v>
                </c:pt>
                <c:pt idx="4">
                  <c:v>0.45635987000000039</c:v>
                </c:pt>
                <c:pt idx="5">
                  <c:v>0.63673608250000102</c:v>
                </c:pt>
                <c:pt idx="6">
                  <c:v>0.91630520500000001</c:v>
                </c:pt>
              </c:numCache>
            </c:numRef>
          </c:val>
        </c:ser>
        <c:ser>
          <c:idx val="3"/>
          <c:order val="3"/>
          <c:tx>
            <c:v>HP Job dropped-on-full-queue &amp; LP Job completed</c:v>
          </c:tx>
          <c:spPr>
            <a:solidFill>
              <a:schemeClr val="tx2">
                <a:lumMod val="75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(plot2_step2!$S$7,plot2_step2!$S$11,plot2_step2!$S$16,plot2_step2!$S$20,plot2_step2!$S$24,plot2_step2!$S$29,plot2_step2!$S$32)</c:f>
              <c:numCache>
                <c:formatCode>General</c:formatCode>
                <c:ptCount val="7"/>
                <c:pt idx="0">
                  <c:v>0.91774272000000001</c:v>
                </c:pt>
                <c:pt idx="1">
                  <c:v>0.19503993666666686</c:v>
                </c:pt>
                <c:pt idx="2">
                  <c:v>0.11751084249999999</c:v>
                </c:pt>
                <c:pt idx="3">
                  <c:v>7.5963450000000099E-2</c:v>
                </c:pt>
                <c:pt idx="4">
                  <c:v>4.3575546666666569E-2</c:v>
                </c:pt>
                <c:pt idx="5">
                  <c:v>1.9747122500000023E-2</c:v>
                </c:pt>
                <c:pt idx="6">
                  <c:v>0</c:v>
                </c:pt>
              </c:numCache>
            </c:numRef>
          </c:val>
        </c:ser>
        <c:ser>
          <c:idx val="4"/>
          <c:order val="4"/>
          <c:tx>
            <c:v>HP Job dropped-on-sibling-completion &amp; LP Job completed</c:v>
          </c:tx>
          <c:spPr>
            <a:solidFill>
              <a:schemeClr val="tx2">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(plot2_step2!$T$7,plot2_step2!$T$11,plot2_step2!$T$16,plot2_step2!$T$20,plot2_step2!$T$24,plot2_step2!$T$29,plot2_step2!$T$32)</c:f>
              <c:numCache>
                <c:formatCode>General</c:formatCode>
                <c:ptCount val="7"/>
                <c:pt idx="0">
                  <c:v>0</c:v>
                </c:pt>
                <c:pt idx="1">
                  <c:v>9.4751200000000122E-3</c:v>
                </c:pt>
                <c:pt idx="2">
                  <c:v>2.7387842500000068E-2</c:v>
                </c:pt>
                <c:pt idx="3">
                  <c:v>4.6633913333333409E-2</c:v>
                </c:pt>
                <c:pt idx="4">
                  <c:v>6.6021656666666664E-2</c:v>
                </c:pt>
                <c:pt idx="5">
                  <c:v>6.7610219999999999E-2</c:v>
                </c:pt>
                <c:pt idx="6">
                  <c:v>0</c:v>
                </c:pt>
              </c:numCache>
            </c:numRef>
          </c:val>
        </c:ser>
        <c:axId val="78052352"/>
        <c:axId val="79270656"/>
      </c:areaChart>
      <c:catAx>
        <c:axId val="78052352"/>
        <c:scaling>
          <c:orientation val="minMax"/>
        </c:scaling>
        <c:axPos val="b"/>
        <c:tickLblPos val="nextTo"/>
        <c:crossAx val="79270656"/>
        <c:crosses val="autoZero"/>
        <c:auto val="1"/>
        <c:lblAlgn val="ctr"/>
        <c:lblOffset val="100"/>
      </c:catAx>
      <c:valAx>
        <c:axId val="79270656"/>
        <c:scaling>
          <c:orientation val="minMax"/>
        </c:scaling>
        <c:axPos val="l"/>
        <c:majorGridlines/>
        <c:numFmt formatCode="0%" sourceLinked="1"/>
        <c:tickLblPos val="nextTo"/>
        <c:crossAx val="78052352"/>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he-IL"/>
  <c:style val="10"/>
  <c:chart>
    <c:title>
      <c:tx>
        <c:rich>
          <a:bodyPr/>
          <a:lstStyle/>
          <a:p>
            <a:pPr>
              <a:defRPr/>
            </a:pPr>
            <a:r>
              <a:rPr lang="en-US" sz="1400"/>
              <a:t>Jobs Completion States Distribution</a:t>
            </a:r>
          </a:p>
        </c:rich>
      </c:tx>
    </c:title>
    <c:plotArea>
      <c:layout/>
      <c:areaChart>
        <c:grouping val="percentStacked"/>
        <c:ser>
          <c:idx val="0"/>
          <c:order val="0"/>
          <c:tx>
            <c:v>HP Jobs dropped-on-full-queue &amp; LP Jobs dropped-on-full-queue</c:v>
          </c:tx>
          <c:spPr>
            <a:solidFill>
              <a:schemeClr val="accent2">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(plot2_step2!$P$7,plot2_step2!$P$10,plot2_step2!$P$13,plot2_step2!$P$16,plot2_step2!$P$19,plot2_step2!$P$23,plot2_step2!$P$26,plot2_step2!$P$29,plot2_step2!$P$32,plot2_step2!$P$35)</c:f>
              <c:numCache>
                <c:formatCode>General</c:formatCode>
                <c:ptCount val="10"/>
                <c:pt idx="0">
                  <c:v>6.897586E-2</c:v>
                </c:pt>
                <c:pt idx="1">
                  <c:v>0.20965887</c:v>
                </c:pt>
                <c:pt idx="2">
                  <c:v>0.12960161999999981</c:v>
                </c:pt>
                <c:pt idx="3">
                  <c:v>9.7844975000000028E-2</c:v>
                </c:pt>
                <c:pt idx="4">
                  <c:v>7.8363480000000124E-2</c:v>
                </c:pt>
                <c:pt idx="5">
                  <c:v>6.6621666666666676E-2</c:v>
                </c:pt>
                <c:pt idx="6">
                  <c:v>5.8925739999999997E-2</c:v>
                </c:pt>
                <c:pt idx="7">
                  <c:v>5.478193500000008E-2</c:v>
                </c:pt>
                <c:pt idx="8">
                  <c:v>5.4663185000000003E-2</c:v>
                </c:pt>
                <c:pt idx="9">
                  <c:v>6.8325854999999991E-2</c:v>
                </c:pt>
              </c:numCache>
            </c:numRef>
          </c:val>
        </c:ser>
        <c:ser>
          <c:idx val="1"/>
          <c:order val="1"/>
          <c:tx>
            <c:v>HP Jobs completed &amp; LP Jobs dropped-on-sybling-completion</c:v>
          </c:tx>
          <c:spPr>
            <a:solidFill>
              <a:schemeClr val="accent3">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(plot2_step2!$Q$7,plot2_step2!$Q$10,plot2_step2!$Q$13,plot2_step2!$Q$16,plot2_step2!$Q$19,plot2_step2!$Q$23,plot2_step2!$Q$26,plot2_step2!$Q$29,plot2_step2!$Q$32,plot2_step2!$Q$35)</c:f>
              <c:numCache>
                <c:formatCode>General</c:formatCode>
                <c:ptCount val="10"/>
                <c:pt idx="0">
                  <c:v>0</c:v>
                </c:pt>
                <c:pt idx="1">
                  <c:v>0.34184177000000032</c:v>
                </c:pt>
                <c:pt idx="2">
                  <c:v>0.42286779000000052</c:v>
                </c:pt>
                <c:pt idx="3">
                  <c:v>0.45905574000000005</c:v>
                </c:pt>
                <c:pt idx="4">
                  <c:v>0.46538081500000084</c:v>
                </c:pt>
                <c:pt idx="5">
                  <c:v>0.43957632666666713</c:v>
                </c:pt>
                <c:pt idx="6">
                  <c:v>0.37679221000000002</c:v>
                </c:pt>
                <c:pt idx="7">
                  <c:v>0.27682221000000046</c:v>
                </c:pt>
                <c:pt idx="8">
                  <c:v>0.14650808500000029</c:v>
                </c:pt>
                <c:pt idx="9">
                  <c:v>0</c:v>
                </c:pt>
              </c:numCache>
            </c:numRef>
          </c:val>
        </c:ser>
        <c:ser>
          <c:idx val="2"/>
          <c:order val="2"/>
          <c:tx>
            <c:v>HP Job completed &amp; LP Job dropped-on-full-queue</c:v>
          </c:tx>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(plot2_step2!$R$7,plot2_step2!$R$10,plot2_step2!$R$13,plot2_step2!$R$16,plot2_step2!$R$19,plot2_step2!$R$23,plot2_step2!$R$26,plot2_step2!$R$29,plot2_step2!$R$32,plot2_step2!$R$35)</c:f>
              <c:numCache>
                <c:formatCode>General</c:formatCode>
                <c:ptCount val="10"/>
                <c:pt idx="0">
                  <c:v>0</c:v>
                </c:pt>
                <c:pt idx="1">
                  <c:v>0.25664070500000002</c:v>
                </c:pt>
                <c:pt idx="2">
                  <c:v>0.31871023000000032</c:v>
                </c:pt>
                <c:pt idx="3">
                  <c:v>0.33796672500000091</c:v>
                </c:pt>
                <c:pt idx="4">
                  <c:v>0.36285453500000053</c:v>
                </c:pt>
                <c:pt idx="5">
                  <c:v>0.40820927000000001</c:v>
                </c:pt>
                <c:pt idx="6">
                  <c:v>0.48446230500000065</c:v>
                </c:pt>
                <c:pt idx="7">
                  <c:v>0.59453868499999907</c:v>
                </c:pt>
                <c:pt idx="8">
                  <c:v>0.73877798500000003</c:v>
                </c:pt>
                <c:pt idx="9">
                  <c:v>0.93167414500000001</c:v>
                </c:pt>
              </c:numCache>
            </c:numRef>
          </c:val>
        </c:ser>
        <c:ser>
          <c:idx val="3"/>
          <c:order val="3"/>
          <c:tx>
            <c:v>HP Job dropped-on-full-queue &amp; LP Job completed</c:v>
          </c:tx>
          <c:spPr>
            <a:solidFill>
              <a:schemeClr val="tx2">
                <a:lumMod val="75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(plot2_step2!$S$7,plot2_step2!$S$10,plot2_step2!$S$13,plot2_step2!$S$16,plot2_step2!$S$19,plot2_step2!$S$23,plot2_step2!$S$26,plot2_step2!$S$29,plot2_step2!$S$32,plot2_step2!$S$35)</c:f>
              <c:numCache>
                <c:formatCode>General</c:formatCode>
                <c:ptCount val="10"/>
                <c:pt idx="0">
                  <c:v>0.93102414</c:v>
                </c:pt>
                <c:pt idx="1">
                  <c:v>0.19004613000000026</c:v>
                </c:pt>
                <c:pt idx="2">
                  <c:v>0.12180777000000002</c:v>
                </c:pt>
                <c:pt idx="3">
                  <c:v>9.2601160000000043E-2</c:v>
                </c:pt>
                <c:pt idx="4">
                  <c:v>7.0138375000000003E-2</c:v>
                </c:pt>
                <c:pt idx="5">
                  <c:v>5.0533963333333438E-2</c:v>
                </c:pt>
                <c:pt idx="6">
                  <c:v>3.3937925000000001E-2</c:v>
                </c:pt>
                <c:pt idx="7">
                  <c:v>2.0062749999999997E-2</c:v>
                </c:pt>
                <c:pt idx="8">
                  <c:v>9.8813700000000004E-3</c:v>
                </c:pt>
                <c:pt idx="9">
                  <c:v>0</c:v>
                </c:pt>
              </c:numCache>
            </c:numRef>
          </c:val>
        </c:ser>
        <c:ser>
          <c:idx val="4"/>
          <c:order val="4"/>
          <c:tx>
            <c:v>HP Job dropped-on-sybling-completion &amp; LP Job completed</c:v>
          </c:tx>
          <c:spPr>
            <a:solidFill>
              <a:schemeClr val="tx2">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(plot2_step2!$T$7,plot2_step2!$T$10,plot2_step2!$T$13,plot2_step2!$T$16,plot2_step2!$T$19,plot2_step2!$T$23,plot2_step2!$T$26,plot2_step2!$T$29,plot2_step2!$T$32,plot2_step2!$T$35)</c:f>
              <c:numCache>
                <c:formatCode>General</c:formatCode>
                <c:ptCount val="10"/>
                <c:pt idx="0">
                  <c:v>0</c:v>
                </c:pt>
                <c:pt idx="1">
                  <c:v>1.8125200000000017E-3</c:v>
                </c:pt>
                <c:pt idx="2">
                  <c:v>7.0125900000000034E-3</c:v>
                </c:pt>
                <c:pt idx="3">
                  <c:v>1.253141E-2</c:v>
                </c:pt>
                <c:pt idx="4">
                  <c:v>2.3262789999999967E-2</c:v>
                </c:pt>
                <c:pt idx="5">
                  <c:v>3.5058773333333335E-2</c:v>
                </c:pt>
                <c:pt idx="6">
                  <c:v>4.5881820000000004E-2</c:v>
                </c:pt>
                <c:pt idx="7">
                  <c:v>5.3794420000000107E-2</c:v>
                </c:pt>
                <c:pt idx="8">
                  <c:v>5.0169374999999995E-2</c:v>
                </c:pt>
                <c:pt idx="9">
                  <c:v>0</c:v>
                </c:pt>
              </c:numCache>
            </c:numRef>
          </c:val>
        </c:ser>
        <c:axId val="79297920"/>
        <c:axId val="79336576"/>
      </c:areaChart>
      <c:catAx>
        <c:axId val="79297920"/>
        <c:scaling>
          <c:orientation val="minMax"/>
        </c:scaling>
        <c:axPos val="b"/>
        <c:tickLblPos val="nextTo"/>
        <c:crossAx val="79336576"/>
        <c:crosses val="autoZero"/>
        <c:auto val="1"/>
        <c:lblAlgn val="ctr"/>
        <c:lblOffset val="100"/>
      </c:catAx>
      <c:valAx>
        <c:axId val="79336576"/>
        <c:scaling>
          <c:orientation val="minMax"/>
        </c:scaling>
        <c:axPos val="l"/>
        <c:majorGridlines/>
        <c:numFmt formatCode="0%" sourceLinked="1"/>
        <c:tickLblPos val="nextTo"/>
        <c:crossAx val="7929792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19086-AE4D-4C3B-9C5C-C500C766D80F}">
  <ds:schemaRefs>
    <ds:schemaRef ds:uri="http://schemas.openxmlformats.org/officeDocument/2006/bibliography"/>
  </ds:schemaRefs>
</ds:datastoreItem>
</file>

<file path=customXml/itemProps2.xml><?xml version="1.0" encoding="utf-8"?>
<ds:datastoreItem xmlns:ds="http://schemas.openxmlformats.org/officeDocument/2006/customXml" ds:itemID="{227A3887-2C7E-40B4-B8D2-0BAF56DC15DE}">
  <ds:schemaRefs>
    <ds:schemaRef ds:uri="http://schemas.openxmlformats.org/officeDocument/2006/bibliography"/>
  </ds:schemaRefs>
</ds:datastoreItem>
</file>

<file path=customXml/itemProps3.xml><?xml version="1.0" encoding="utf-8"?>
<ds:datastoreItem xmlns:ds="http://schemas.openxmlformats.org/officeDocument/2006/customXml" ds:itemID="{178A64E0-A2E8-4B75-9449-040F2574F1E8}">
  <ds:schemaRefs>
    <ds:schemaRef ds:uri="http://schemas.openxmlformats.org/officeDocument/2006/bibliography"/>
  </ds:schemaRefs>
</ds:datastoreItem>
</file>

<file path=customXml/itemProps4.xml><?xml version="1.0" encoding="utf-8"?>
<ds:datastoreItem xmlns:ds="http://schemas.openxmlformats.org/officeDocument/2006/customXml" ds:itemID="{3107AA3D-9D97-42DC-B314-252A74F5EDC7}">
  <ds:schemaRefs>
    <ds:schemaRef ds:uri="http://schemas.openxmlformats.org/officeDocument/2006/bibliography"/>
  </ds:schemaRefs>
</ds:datastoreItem>
</file>

<file path=customXml/itemProps5.xml><?xml version="1.0" encoding="utf-8"?>
<ds:datastoreItem xmlns:ds="http://schemas.openxmlformats.org/officeDocument/2006/customXml" ds:itemID="{A2899250-7667-4B6A-89D7-87615C0A05B5}">
  <ds:schemaRefs>
    <ds:schemaRef ds:uri="http://schemas.openxmlformats.org/officeDocument/2006/bibliography"/>
  </ds:schemaRefs>
</ds:datastoreItem>
</file>

<file path=customXml/itemProps6.xml><?xml version="1.0" encoding="utf-8"?>
<ds:datastoreItem xmlns:ds="http://schemas.openxmlformats.org/officeDocument/2006/customXml" ds:itemID="{75BDF7D4-CA18-4B82-A7EC-DDE81AC322F9}">
  <ds:schemaRefs>
    <ds:schemaRef ds:uri="http://schemas.openxmlformats.org/officeDocument/2006/bibliography"/>
  </ds:schemaRefs>
</ds:datastoreItem>
</file>

<file path=customXml/itemProps7.xml><?xml version="1.0" encoding="utf-8"?>
<ds:datastoreItem xmlns:ds="http://schemas.openxmlformats.org/officeDocument/2006/customXml" ds:itemID="{07C9DDD1-6689-44AF-98FD-DFAA1B3D50AB}">
  <ds:schemaRefs>
    <ds:schemaRef ds:uri="http://schemas.openxmlformats.org/officeDocument/2006/bibliography"/>
  </ds:schemaRefs>
</ds:datastoreItem>
</file>

<file path=customXml/itemProps8.xml><?xml version="1.0" encoding="utf-8"?>
<ds:datastoreItem xmlns:ds="http://schemas.openxmlformats.org/officeDocument/2006/customXml" ds:itemID="{C2612641-CBEB-4C4E-9A33-2E54BA71D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9</Pages>
  <Words>1480</Words>
  <Characters>7403</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8866</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creator>Administrator</dc:creator>
  <cp:lastModifiedBy>Asi</cp:lastModifiedBy>
  <cp:revision>61</cp:revision>
  <dcterms:created xsi:type="dcterms:W3CDTF">2011-02-12T15:16:00Z</dcterms:created>
  <dcterms:modified xsi:type="dcterms:W3CDTF">2011-02-26T17:42:00Z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