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FF988" w14:textId="77777777" w:rsidR="00086C69" w:rsidRPr="00086C69" w:rsidRDefault="00086C69" w:rsidP="00086C69">
      <w:pPr>
        <w:pStyle w:val="Heading4"/>
        <w:jc w:val="center"/>
        <w:rPr>
          <w:rFonts w:ascii="Verdana" w:hAnsi="Verdana"/>
          <w:sz w:val="22"/>
          <w:szCs w:val="22"/>
        </w:rPr>
      </w:pPr>
      <w:r w:rsidRPr="00086C69">
        <w:rPr>
          <w:rFonts w:ascii="Verdana" w:hAnsi="Verdana"/>
          <w:sz w:val="22"/>
          <w:szCs w:val="22"/>
        </w:rPr>
        <w:t xml:space="preserve">Assessment </w:t>
      </w:r>
      <w:r w:rsidR="001E3958">
        <w:rPr>
          <w:rFonts w:ascii="Verdana" w:hAnsi="Verdana"/>
          <w:sz w:val="22"/>
          <w:szCs w:val="22"/>
        </w:rPr>
        <w:t>2</w:t>
      </w:r>
      <w:r w:rsidRPr="00086C69">
        <w:rPr>
          <w:rFonts w:ascii="Verdana" w:hAnsi="Verdana"/>
          <w:sz w:val="22"/>
          <w:szCs w:val="22"/>
        </w:rPr>
        <w:t xml:space="preserve"> – </w:t>
      </w:r>
      <w:r w:rsidR="001E3958">
        <w:rPr>
          <w:rFonts w:ascii="Verdana" w:hAnsi="Verdana"/>
          <w:sz w:val="22"/>
          <w:szCs w:val="22"/>
        </w:rPr>
        <w:t>Written Report</w:t>
      </w:r>
    </w:p>
    <w:p w14:paraId="641FF989" w14:textId="77777777" w:rsidR="00086C69" w:rsidRDefault="00086C69" w:rsidP="00086C69">
      <w:pPr>
        <w:rPr>
          <w:rFonts w:ascii="Verdana" w:hAnsi="Verdana"/>
          <w:b/>
          <w:sz w:val="22"/>
          <w:szCs w:val="22"/>
        </w:rPr>
      </w:pPr>
    </w:p>
    <w:p w14:paraId="641FF98A" w14:textId="77777777" w:rsidR="00086C69" w:rsidRDefault="00086C69" w:rsidP="00086C69">
      <w:pPr>
        <w:rPr>
          <w:rFonts w:ascii="Verdana" w:hAnsi="Verdana"/>
          <w:b/>
          <w:sz w:val="22"/>
          <w:szCs w:val="22"/>
        </w:rPr>
      </w:pPr>
    </w:p>
    <w:p w14:paraId="641FF98B" w14:textId="77777777" w:rsidR="00086C69" w:rsidRPr="0045367A" w:rsidRDefault="00086C69" w:rsidP="00086C69">
      <w:pPr>
        <w:rPr>
          <w:rFonts w:ascii="Verdana" w:hAnsi="Verdana"/>
          <w:b/>
          <w:sz w:val="22"/>
          <w:szCs w:val="22"/>
        </w:rPr>
      </w:pPr>
      <w:r w:rsidRPr="0045367A">
        <w:rPr>
          <w:rFonts w:ascii="Verdana" w:hAnsi="Verdana"/>
          <w:b/>
          <w:sz w:val="22"/>
          <w:szCs w:val="22"/>
        </w:rPr>
        <w:t>Brief:</w:t>
      </w:r>
    </w:p>
    <w:p w14:paraId="641FF98C" w14:textId="7EE30409" w:rsidR="0045367A" w:rsidRDefault="00187403" w:rsidP="005F1E31">
      <w:pPr>
        <w:jc w:val="both"/>
        <w:rPr>
          <w:rFonts w:ascii="Verdana" w:hAnsi="Verdana"/>
          <w:sz w:val="22"/>
          <w:szCs w:val="22"/>
        </w:rPr>
      </w:pPr>
      <w:r w:rsidRPr="0045367A">
        <w:rPr>
          <w:rFonts w:ascii="Verdana" w:hAnsi="Verdana"/>
          <w:sz w:val="22"/>
          <w:szCs w:val="22"/>
        </w:rPr>
        <w:t>C</w:t>
      </w:r>
      <w:r w:rsidR="0045367A" w:rsidRPr="0045367A">
        <w:rPr>
          <w:rFonts w:ascii="Verdana" w:hAnsi="Verdana"/>
          <w:sz w:val="22"/>
          <w:szCs w:val="22"/>
        </w:rPr>
        <w:t xml:space="preserve">ompare </w:t>
      </w:r>
      <w:r w:rsidRPr="0045367A">
        <w:rPr>
          <w:rFonts w:ascii="Verdana" w:hAnsi="Verdana"/>
          <w:sz w:val="22"/>
          <w:szCs w:val="22"/>
        </w:rPr>
        <w:t>the musculoskeletal training adaptations that occur due to</w:t>
      </w:r>
      <w:r w:rsidR="00CF5634">
        <w:rPr>
          <w:rFonts w:ascii="Verdana" w:hAnsi="Verdana"/>
          <w:sz w:val="22"/>
          <w:szCs w:val="22"/>
        </w:rPr>
        <w:t xml:space="preserve"> </w:t>
      </w:r>
      <w:r w:rsidR="000305C1">
        <w:rPr>
          <w:rFonts w:ascii="Verdana" w:hAnsi="Verdana"/>
          <w:sz w:val="22"/>
          <w:szCs w:val="22"/>
        </w:rPr>
        <w:t>velocity-based</w:t>
      </w:r>
      <w:r w:rsidR="00CF5634">
        <w:rPr>
          <w:rFonts w:ascii="Verdana" w:hAnsi="Verdana"/>
          <w:sz w:val="22"/>
          <w:szCs w:val="22"/>
        </w:rPr>
        <w:t xml:space="preserve"> training </w:t>
      </w:r>
      <w:r w:rsidR="00D54477">
        <w:rPr>
          <w:rFonts w:ascii="Verdana" w:hAnsi="Verdana"/>
          <w:sz w:val="22"/>
          <w:szCs w:val="22"/>
        </w:rPr>
        <w:t xml:space="preserve">based on velocity force profile </w:t>
      </w:r>
      <w:r w:rsidR="00DC0212">
        <w:rPr>
          <w:rFonts w:ascii="Verdana" w:hAnsi="Verdana"/>
          <w:sz w:val="22"/>
          <w:szCs w:val="22"/>
        </w:rPr>
        <w:t xml:space="preserve">(i.e. the difference between high load slow movement compared to low load </w:t>
      </w:r>
      <w:r w:rsidR="000305C1">
        <w:rPr>
          <w:rFonts w:ascii="Verdana" w:hAnsi="Verdana"/>
          <w:sz w:val="22"/>
          <w:szCs w:val="22"/>
        </w:rPr>
        <w:t xml:space="preserve">fast movement). </w:t>
      </w:r>
      <w:r w:rsidR="00282D8D">
        <w:rPr>
          <w:rFonts w:ascii="Verdana" w:hAnsi="Verdana"/>
          <w:sz w:val="22"/>
          <w:szCs w:val="22"/>
        </w:rPr>
        <w:t xml:space="preserve">You will need to consider how muscular strength and adaptation may differ between </w:t>
      </w:r>
      <w:r w:rsidR="005F1E31">
        <w:rPr>
          <w:rFonts w:ascii="Verdana" w:hAnsi="Verdana"/>
          <w:sz w:val="22"/>
          <w:szCs w:val="22"/>
        </w:rPr>
        <w:t>the different types of training and y</w:t>
      </w:r>
      <w:r w:rsidR="0045367A" w:rsidRPr="0045367A">
        <w:rPr>
          <w:rFonts w:ascii="Verdana" w:hAnsi="Verdana"/>
          <w:sz w:val="22"/>
          <w:szCs w:val="22"/>
        </w:rPr>
        <w:t>ou</w:t>
      </w:r>
      <w:r w:rsidR="005F1E31">
        <w:rPr>
          <w:rFonts w:ascii="Verdana" w:hAnsi="Verdana"/>
          <w:sz w:val="22"/>
          <w:szCs w:val="22"/>
        </w:rPr>
        <w:t xml:space="preserve"> will</w:t>
      </w:r>
      <w:r w:rsidR="0045367A" w:rsidRPr="0045367A">
        <w:rPr>
          <w:rFonts w:ascii="Verdana" w:hAnsi="Verdana"/>
          <w:sz w:val="22"/>
          <w:szCs w:val="22"/>
        </w:rPr>
        <w:t xml:space="preserve"> need to critically evaluate the efficacy of these training methods for a recreational gym user and an elite athlete. </w:t>
      </w:r>
    </w:p>
    <w:p w14:paraId="661EC899" w14:textId="4602952F" w:rsidR="005F1E31" w:rsidRDefault="005F1E31" w:rsidP="005F1E31">
      <w:pPr>
        <w:jc w:val="both"/>
        <w:rPr>
          <w:rFonts w:ascii="Verdana" w:hAnsi="Verdana"/>
          <w:sz w:val="22"/>
          <w:szCs w:val="22"/>
        </w:rPr>
      </w:pPr>
    </w:p>
    <w:tbl>
      <w:tblPr>
        <w:tblStyle w:val="TableGrid"/>
        <w:tblW w:w="0" w:type="auto"/>
        <w:tblLook w:val="04A0" w:firstRow="1" w:lastRow="0" w:firstColumn="1" w:lastColumn="0" w:noHBand="0" w:noVBand="1"/>
      </w:tblPr>
      <w:tblGrid>
        <w:gridCol w:w="4508"/>
        <w:gridCol w:w="4509"/>
      </w:tblGrid>
      <w:tr w:rsidR="007A3501" w14:paraId="205659D4" w14:textId="77777777" w:rsidTr="007835C9">
        <w:tc>
          <w:tcPr>
            <w:tcW w:w="9017" w:type="dxa"/>
            <w:gridSpan w:val="2"/>
            <w:shd w:val="clear" w:color="auto" w:fill="D9D9D9" w:themeFill="background1" w:themeFillShade="D9"/>
          </w:tcPr>
          <w:p w14:paraId="08A440CB" w14:textId="4ED0E161" w:rsidR="007A3501" w:rsidRDefault="007A3501" w:rsidP="00627B08">
            <w:pPr>
              <w:jc w:val="center"/>
              <w:rPr>
                <w:rFonts w:ascii="Verdana" w:hAnsi="Verdana"/>
                <w:sz w:val="22"/>
                <w:szCs w:val="22"/>
              </w:rPr>
            </w:pPr>
            <w:r>
              <w:rPr>
                <w:rFonts w:ascii="Verdana" w:hAnsi="Verdana"/>
                <w:sz w:val="22"/>
                <w:szCs w:val="22"/>
              </w:rPr>
              <w:t>Comparison table</w:t>
            </w:r>
          </w:p>
        </w:tc>
      </w:tr>
      <w:tr w:rsidR="00501675" w14:paraId="2CC6111E" w14:textId="77777777" w:rsidTr="00501675">
        <w:tc>
          <w:tcPr>
            <w:tcW w:w="4508" w:type="dxa"/>
          </w:tcPr>
          <w:p w14:paraId="77DEC280" w14:textId="77777777" w:rsidR="00627B08" w:rsidRDefault="00627B08" w:rsidP="00627B08">
            <w:pPr>
              <w:jc w:val="center"/>
              <w:rPr>
                <w:rFonts w:ascii="Verdana" w:hAnsi="Verdana"/>
                <w:sz w:val="22"/>
                <w:szCs w:val="22"/>
              </w:rPr>
            </w:pPr>
          </w:p>
          <w:p w14:paraId="28F1BB13" w14:textId="610B6774" w:rsidR="00501675" w:rsidRDefault="00501675" w:rsidP="00627B08">
            <w:pPr>
              <w:jc w:val="center"/>
              <w:rPr>
                <w:rFonts w:ascii="Verdana" w:hAnsi="Verdana"/>
                <w:sz w:val="22"/>
                <w:szCs w:val="22"/>
              </w:rPr>
            </w:pPr>
            <w:r>
              <w:rPr>
                <w:rFonts w:ascii="Verdana" w:hAnsi="Verdana"/>
                <w:sz w:val="22"/>
                <w:szCs w:val="22"/>
              </w:rPr>
              <w:t>High load / slow</w:t>
            </w:r>
          </w:p>
          <w:p w14:paraId="2BC0E8B1" w14:textId="60048867" w:rsidR="007A3501" w:rsidRDefault="007A3501" w:rsidP="00627B08">
            <w:pPr>
              <w:jc w:val="center"/>
              <w:rPr>
                <w:rFonts w:ascii="Verdana" w:hAnsi="Verdana"/>
                <w:sz w:val="22"/>
                <w:szCs w:val="22"/>
              </w:rPr>
            </w:pPr>
          </w:p>
        </w:tc>
        <w:tc>
          <w:tcPr>
            <w:tcW w:w="4509" w:type="dxa"/>
          </w:tcPr>
          <w:p w14:paraId="09C4E17E" w14:textId="77777777" w:rsidR="00627B08" w:rsidRDefault="00627B08" w:rsidP="00627B08">
            <w:pPr>
              <w:jc w:val="center"/>
              <w:rPr>
                <w:rFonts w:ascii="Verdana" w:hAnsi="Verdana"/>
                <w:sz w:val="22"/>
                <w:szCs w:val="22"/>
              </w:rPr>
            </w:pPr>
          </w:p>
          <w:p w14:paraId="78CA8DDE" w14:textId="0D8CAE53" w:rsidR="00501675" w:rsidRDefault="00501675" w:rsidP="00627B08">
            <w:pPr>
              <w:jc w:val="center"/>
              <w:rPr>
                <w:rFonts w:ascii="Verdana" w:hAnsi="Verdana"/>
                <w:sz w:val="22"/>
                <w:szCs w:val="22"/>
              </w:rPr>
            </w:pPr>
            <w:r>
              <w:rPr>
                <w:rFonts w:ascii="Verdana" w:hAnsi="Verdana"/>
                <w:sz w:val="22"/>
                <w:szCs w:val="22"/>
              </w:rPr>
              <w:t>Low load / fast</w:t>
            </w:r>
          </w:p>
          <w:p w14:paraId="6E97761B" w14:textId="77777777" w:rsidR="00627B08" w:rsidRDefault="00627B08" w:rsidP="00627B08">
            <w:pPr>
              <w:jc w:val="center"/>
              <w:rPr>
                <w:rFonts w:ascii="Verdana" w:hAnsi="Verdana"/>
                <w:sz w:val="22"/>
                <w:szCs w:val="22"/>
              </w:rPr>
            </w:pPr>
          </w:p>
          <w:p w14:paraId="22AB9D81" w14:textId="0DB18712" w:rsidR="00627B08" w:rsidRDefault="00627B08" w:rsidP="00627B08">
            <w:pPr>
              <w:jc w:val="center"/>
              <w:rPr>
                <w:rFonts w:ascii="Verdana" w:hAnsi="Verdana"/>
                <w:sz w:val="22"/>
                <w:szCs w:val="22"/>
              </w:rPr>
            </w:pPr>
          </w:p>
        </w:tc>
      </w:tr>
      <w:tr w:rsidR="00501675" w14:paraId="486799B1" w14:textId="77777777" w:rsidTr="00501675">
        <w:tc>
          <w:tcPr>
            <w:tcW w:w="4508" w:type="dxa"/>
          </w:tcPr>
          <w:p w14:paraId="2A490AE1" w14:textId="77777777" w:rsidR="00627B08" w:rsidRDefault="00627B08" w:rsidP="00627B08">
            <w:pPr>
              <w:jc w:val="center"/>
              <w:rPr>
                <w:rFonts w:ascii="Verdana" w:hAnsi="Verdana"/>
                <w:sz w:val="22"/>
                <w:szCs w:val="22"/>
              </w:rPr>
            </w:pPr>
          </w:p>
          <w:p w14:paraId="458B68AA" w14:textId="0D08EBC1" w:rsidR="00501675" w:rsidRDefault="007A3501" w:rsidP="00627B08">
            <w:pPr>
              <w:jc w:val="center"/>
              <w:rPr>
                <w:rFonts w:ascii="Verdana" w:hAnsi="Verdana"/>
                <w:sz w:val="22"/>
                <w:szCs w:val="22"/>
              </w:rPr>
            </w:pPr>
            <w:r>
              <w:rPr>
                <w:rFonts w:ascii="Verdana" w:hAnsi="Verdana"/>
                <w:sz w:val="22"/>
                <w:szCs w:val="22"/>
              </w:rPr>
              <w:t>Gym user</w:t>
            </w:r>
          </w:p>
        </w:tc>
        <w:tc>
          <w:tcPr>
            <w:tcW w:w="4509" w:type="dxa"/>
          </w:tcPr>
          <w:p w14:paraId="7A3637D5" w14:textId="77777777" w:rsidR="00627B08" w:rsidRDefault="00627B08" w:rsidP="00627B08">
            <w:pPr>
              <w:jc w:val="center"/>
              <w:rPr>
                <w:rFonts w:ascii="Verdana" w:hAnsi="Verdana"/>
                <w:sz w:val="22"/>
                <w:szCs w:val="22"/>
              </w:rPr>
            </w:pPr>
          </w:p>
          <w:p w14:paraId="63BCA35F" w14:textId="06049E36" w:rsidR="00501675" w:rsidRDefault="007A3501" w:rsidP="00627B08">
            <w:pPr>
              <w:jc w:val="center"/>
              <w:rPr>
                <w:rFonts w:ascii="Verdana" w:hAnsi="Verdana"/>
                <w:sz w:val="22"/>
                <w:szCs w:val="22"/>
              </w:rPr>
            </w:pPr>
            <w:r>
              <w:rPr>
                <w:rFonts w:ascii="Verdana" w:hAnsi="Verdana"/>
                <w:sz w:val="22"/>
                <w:szCs w:val="22"/>
              </w:rPr>
              <w:t>Athlete</w:t>
            </w:r>
          </w:p>
          <w:p w14:paraId="29DC5DBB" w14:textId="77777777" w:rsidR="007A3501" w:rsidRDefault="007A3501" w:rsidP="00627B08">
            <w:pPr>
              <w:jc w:val="center"/>
              <w:rPr>
                <w:rFonts w:ascii="Verdana" w:hAnsi="Verdana"/>
                <w:sz w:val="22"/>
                <w:szCs w:val="22"/>
              </w:rPr>
            </w:pPr>
          </w:p>
          <w:p w14:paraId="103B2784" w14:textId="439AEF55" w:rsidR="00627B08" w:rsidRDefault="00627B08" w:rsidP="00627B08">
            <w:pPr>
              <w:jc w:val="center"/>
              <w:rPr>
                <w:rFonts w:ascii="Verdana" w:hAnsi="Verdana"/>
                <w:sz w:val="22"/>
                <w:szCs w:val="22"/>
              </w:rPr>
            </w:pPr>
          </w:p>
        </w:tc>
      </w:tr>
    </w:tbl>
    <w:p w14:paraId="641FF98D" w14:textId="77777777" w:rsidR="0045367A" w:rsidRPr="0045367A" w:rsidRDefault="0045367A" w:rsidP="00086C69">
      <w:pPr>
        <w:rPr>
          <w:rFonts w:ascii="Verdana" w:hAnsi="Verdana"/>
          <w:sz w:val="22"/>
          <w:szCs w:val="22"/>
        </w:rPr>
      </w:pPr>
    </w:p>
    <w:p w14:paraId="641FF98E" w14:textId="77777777" w:rsidR="00187403" w:rsidRPr="00E4190A" w:rsidRDefault="00187403" w:rsidP="00086C69">
      <w:pPr>
        <w:rPr>
          <w:rFonts w:ascii="Verdana" w:hAnsi="Verdana"/>
          <w:b/>
          <w:sz w:val="22"/>
          <w:szCs w:val="22"/>
        </w:rPr>
      </w:pPr>
    </w:p>
    <w:p w14:paraId="641FF98F" w14:textId="03DB0884" w:rsidR="001E3958" w:rsidRPr="000D5CD7" w:rsidRDefault="001E3958" w:rsidP="001E3958">
      <w:pPr>
        <w:rPr>
          <w:rFonts w:ascii="Verdana" w:hAnsi="Verdana"/>
          <w:b/>
          <w:sz w:val="22"/>
          <w:szCs w:val="22"/>
          <w:highlight w:val="green"/>
        </w:rPr>
      </w:pPr>
      <w:r w:rsidRPr="000D5CD7">
        <w:rPr>
          <w:rFonts w:ascii="Verdana" w:hAnsi="Verdana"/>
          <w:b/>
          <w:sz w:val="22"/>
          <w:szCs w:val="22"/>
          <w:highlight w:val="green"/>
        </w:rPr>
        <w:t>Submission</w:t>
      </w:r>
      <w:r w:rsidR="00086C69" w:rsidRPr="000D5CD7">
        <w:rPr>
          <w:rFonts w:ascii="Verdana" w:hAnsi="Verdana"/>
          <w:b/>
          <w:sz w:val="22"/>
          <w:szCs w:val="22"/>
          <w:highlight w:val="green"/>
        </w:rPr>
        <w:t xml:space="preserve"> Date:     </w:t>
      </w:r>
      <w:r w:rsidR="00C712A4" w:rsidRPr="000D5CD7">
        <w:rPr>
          <w:rFonts w:ascii="Verdana" w:hAnsi="Verdana"/>
          <w:b/>
          <w:sz w:val="22"/>
          <w:szCs w:val="22"/>
          <w:highlight w:val="green"/>
        </w:rPr>
        <w:t>1</w:t>
      </w:r>
      <w:r w:rsidR="00F12DBF" w:rsidRPr="000D5CD7">
        <w:rPr>
          <w:rFonts w:ascii="Verdana" w:hAnsi="Verdana"/>
          <w:b/>
          <w:sz w:val="22"/>
          <w:szCs w:val="22"/>
          <w:highlight w:val="green"/>
        </w:rPr>
        <w:t>8</w:t>
      </w:r>
      <w:r w:rsidR="00C712A4" w:rsidRPr="000D5CD7">
        <w:rPr>
          <w:rFonts w:ascii="Verdana" w:hAnsi="Verdana"/>
          <w:b/>
          <w:sz w:val="22"/>
          <w:szCs w:val="22"/>
          <w:highlight w:val="green"/>
        </w:rPr>
        <w:t>/01/1</w:t>
      </w:r>
      <w:r w:rsidR="00F12DBF" w:rsidRPr="000D5CD7">
        <w:rPr>
          <w:rFonts w:ascii="Verdana" w:hAnsi="Verdana"/>
          <w:b/>
          <w:sz w:val="22"/>
          <w:szCs w:val="22"/>
          <w:highlight w:val="green"/>
        </w:rPr>
        <w:t>9</w:t>
      </w:r>
    </w:p>
    <w:p w14:paraId="641FF990" w14:textId="40FD9239" w:rsidR="00086C69" w:rsidRPr="00E4190A" w:rsidRDefault="001E3958" w:rsidP="001E3958">
      <w:pPr>
        <w:rPr>
          <w:rFonts w:ascii="Verdana" w:hAnsi="Verdana"/>
          <w:b/>
          <w:sz w:val="22"/>
          <w:szCs w:val="22"/>
        </w:rPr>
      </w:pPr>
      <w:r w:rsidRPr="000D5CD7">
        <w:rPr>
          <w:rFonts w:ascii="Verdana" w:hAnsi="Verdana"/>
          <w:b/>
          <w:sz w:val="22"/>
          <w:szCs w:val="22"/>
          <w:highlight w:val="green"/>
        </w:rPr>
        <w:t xml:space="preserve">Resubmission Date:    </w:t>
      </w:r>
      <w:r w:rsidR="00C712A4" w:rsidRPr="000D5CD7">
        <w:rPr>
          <w:rFonts w:ascii="Verdana" w:hAnsi="Verdana"/>
          <w:b/>
          <w:sz w:val="22"/>
          <w:szCs w:val="22"/>
          <w:highlight w:val="green"/>
        </w:rPr>
        <w:t>0</w:t>
      </w:r>
      <w:r w:rsidR="00F12DBF" w:rsidRPr="000D5CD7">
        <w:rPr>
          <w:rFonts w:ascii="Verdana" w:hAnsi="Verdana"/>
          <w:b/>
          <w:sz w:val="22"/>
          <w:szCs w:val="22"/>
          <w:highlight w:val="green"/>
        </w:rPr>
        <w:t>1</w:t>
      </w:r>
      <w:r w:rsidR="00C712A4" w:rsidRPr="000D5CD7">
        <w:rPr>
          <w:rFonts w:ascii="Verdana" w:hAnsi="Verdana"/>
          <w:b/>
          <w:sz w:val="22"/>
          <w:szCs w:val="22"/>
          <w:highlight w:val="green"/>
        </w:rPr>
        <w:t>/03/1</w:t>
      </w:r>
      <w:r w:rsidR="00F12DBF" w:rsidRPr="000D5CD7">
        <w:rPr>
          <w:rFonts w:ascii="Verdana" w:hAnsi="Verdana"/>
          <w:b/>
          <w:sz w:val="22"/>
          <w:szCs w:val="22"/>
          <w:highlight w:val="green"/>
        </w:rPr>
        <w:t>9</w:t>
      </w:r>
    </w:p>
    <w:p w14:paraId="641FF991" w14:textId="77777777" w:rsidR="00086C69" w:rsidRDefault="00086C69" w:rsidP="000C58BE">
      <w:pPr>
        <w:widowControl w:val="0"/>
        <w:tabs>
          <w:tab w:val="left" w:pos="3497"/>
        </w:tabs>
        <w:jc w:val="center"/>
        <w:rPr>
          <w:rFonts w:ascii="Verdana" w:hAnsi="Verdana"/>
          <w:b/>
          <w:sz w:val="22"/>
          <w:szCs w:val="22"/>
        </w:rPr>
      </w:pPr>
    </w:p>
    <w:p w14:paraId="641FF992" w14:textId="77777777" w:rsidR="00086C69" w:rsidRDefault="00086C69" w:rsidP="000C58BE">
      <w:pPr>
        <w:widowControl w:val="0"/>
        <w:tabs>
          <w:tab w:val="left" w:pos="3497"/>
        </w:tabs>
        <w:jc w:val="center"/>
        <w:rPr>
          <w:rFonts w:ascii="Verdana" w:hAnsi="Verdana"/>
          <w:b/>
          <w:sz w:val="22"/>
          <w:szCs w:val="22"/>
        </w:rPr>
      </w:pPr>
    </w:p>
    <w:p w14:paraId="641FF993" w14:textId="77777777" w:rsidR="001E3958" w:rsidRPr="001C3037" w:rsidRDefault="001E3958" w:rsidP="001E3958">
      <w:pPr>
        <w:jc w:val="both"/>
        <w:rPr>
          <w:rFonts w:ascii="Verdana" w:hAnsi="Verdana"/>
          <w:b/>
          <w:sz w:val="22"/>
          <w:szCs w:val="22"/>
        </w:rPr>
      </w:pPr>
      <w:r w:rsidRPr="001C3037">
        <w:rPr>
          <w:rFonts w:ascii="Verdana" w:hAnsi="Verdana"/>
          <w:b/>
          <w:sz w:val="22"/>
          <w:szCs w:val="22"/>
        </w:rPr>
        <w:t>Your response should include the following:</w:t>
      </w:r>
    </w:p>
    <w:p w14:paraId="641FF994" w14:textId="49E9FB1F" w:rsidR="001E3958" w:rsidRDefault="001E3958" w:rsidP="004F3EA9">
      <w:pPr>
        <w:numPr>
          <w:ilvl w:val="0"/>
          <w:numId w:val="10"/>
        </w:numPr>
        <w:jc w:val="both"/>
        <w:rPr>
          <w:rFonts w:ascii="Verdana" w:hAnsi="Verdana"/>
          <w:sz w:val="22"/>
          <w:szCs w:val="22"/>
        </w:rPr>
      </w:pPr>
      <w:r w:rsidRPr="001C3037">
        <w:rPr>
          <w:rFonts w:ascii="Verdana" w:hAnsi="Verdana"/>
          <w:sz w:val="22"/>
          <w:szCs w:val="22"/>
        </w:rPr>
        <w:t>An introduction to the</w:t>
      </w:r>
      <w:r w:rsidR="00807D63">
        <w:rPr>
          <w:rFonts w:ascii="Verdana" w:hAnsi="Verdana"/>
          <w:sz w:val="22"/>
          <w:szCs w:val="22"/>
        </w:rPr>
        <w:t xml:space="preserve"> types of</w:t>
      </w:r>
      <w:r w:rsidRPr="001C3037">
        <w:rPr>
          <w:rFonts w:ascii="Verdana" w:hAnsi="Verdana"/>
          <w:sz w:val="22"/>
          <w:szCs w:val="22"/>
        </w:rPr>
        <w:t xml:space="preserve"> training</w:t>
      </w:r>
      <w:r w:rsidR="00D62251">
        <w:rPr>
          <w:rFonts w:ascii="Verdana" w:hAnsi="Verdana"/>
          <w:sz w:val="22"/>
          <w:szCs w:val="22"/>
        </w:rPr>
        <w:t xml:space="preserve">, </w:t>
      </w:r>
      <w:r w:rsidR="0065224F">
        <w:rPr>
          <w:rFonts w:ascii="Verdana" w:hAnsi="Verdana"/>
          <w:sz w:val="22"/>
          <w:szCs w:val="22"/>
        </w:rPr>
        <w:t xml:space="preserve">a description of the velocity force </w:t>
      </w:r>
      <w:r w:rsidR="004F3EA9">
        <w:rPr>
          <w:rFonts w:ascii="Verdana" w:hAnsi="Verdana"/>
          <w:sz w:val="22"/>
          <w:szCs w:val="22"/>
        </w:rPr>
        <w:t xml:space="preserve">curve, </w:t>
      </w:r>
      <w:r w:rsidR="00D62251">
        <w:rPr>
          <w:rFonts w:ascii="Verdana" w:hAnsi="Verdana"/>
          <w:sz w:val="22"/>
          <w:szCs w:val="22"/>
        </w:rPr>
        <w:t xml:space="preserve">the users (recreational and </w:t>
      </w:r>
      <w:r w:rsidR="004F3EA9">
        <w:rPr>
          <w:rFonts w:ascii="Verdana" w:hAnsi="Verdana"/>
          <w:sz w:val="22"/>
          <w:szCs w:val="22"/>
        </w:rPr>
        <w:t>athlete</w:t>
      </w:r>
      <w:r w:rsidR="00D62251">
        <w:rPr>
          <w:rFonts w:ascii="Verdana" w:hAnsi="Verdana"/>
          <w:sz w:val="22"/>
          <w:szCs w:val="22"/>
        </w:rPr>
        <w:t>)</w:t>
      </w:r>
      <w:r>
        <w:rPr>
          <w:rFonts w:ascii="Verdana" w:hAnsi="Verdana"/>
          <w:sz w:val="22"/>
          <w:szCs w:val="22"/>
        </w:rPr>
        <w:t xml:space="preserve"> and </w:t>
      </w:r>
      <w:r w:rsidR="004F3EA9">
        <w:rPr>
          <w:rFonts w:ascii="Verdana" w:hAnsi="Verdana"/>
          <w:sz w:val="22"/>
          <w:szCs w:val="22"/>
        </w:rPr>
        <w:t xml:space="preserve">the associated </w:t>
      </w:r>
      <w:r>
        <w:rPr>
          <w:rFonts w:ascii="Verdana" w:hAnsi="Verdana"/>
          <w:sz w:val="22"/>
          <w:szCs w:val="22"/>
        </w:rPr>
        <w:t>adaptations</w:t>
      </w:r>
    </w:p>
    <w:p w14:paraId="4B6B774A" w14:textId="5CF02CDB" w:rsidR="0065215C" w:rsidRPr="001C3037" w:rsidRDefault="0065215C" w:rsidP="004F3EA9">
      <w:pPr>
        <w:numPr>
          <w:ilvl w:val="0"/>
          <w:numId w:val="10"/>
        </w:numPr>
        <w:jc w:val="both"/>
        <w:rPr>
          <w:rFonts w:ascii="Verdana" w:hAnsi="Verdana"/>
          <w:sz w:val="22"/>
          <w:szCs w:val="22"/>
        </w:rPr>
      </w:pPr>
      <w:r>
        <w:rPr>
          <w:rFonts w:ascii="Verdana" w:hAnsi="Verdana"/>
          <w:sz w:val="22"/>
          <w:szCs w:val="22"/>
        </w:rPr>
        <w:t xml:space="preserve">Discussion section including critical analysis </w:t>
      </w:r>
      <w:r w:rsidR="00F72F45">
        <w:rPr>
          <w:rFonts w:ascii="Verdana" w:hAnsi="Verdana"/>
          <w:sz w:val="22"/>
          <w:szCs w:val="22"/>
        </w:rPr>
        <w:t xml:space="preserve">of the different training methods (i.e. high velocity movements and the relative </w:t>
      </w:r>
      <w:r w:rsidR="001548B5">
        <w:rPr>
          <w:rFonts w:ascii="Verdana" w:hAnsi="Verdana"/>
          <w:sz w:val="22"/>
          <w:szCs w:val="22"/>
        </w:rPr>
        <w:t xml:space="preserve">training adaptation versus low velocity movements and the respective adaptations). </w:t>
      </w:r>
      <w:r w:rsidR="0023782F">
        <w:rPr>
          <w:rFonts w:ascii="Verdana" w:hAnsi="Verdana"/>
          <w:sz w:val="22"/>
          <w:szCs w:val="22"/>
        </w:rPr>
        <w:t>This should probably include the following sub sections: Velocity training,</w:t>
      </w:r>
      <w:r w:rsidR="00A44451">
        <w:rPr>
          <w:rFonts w:ascii="Verdana" w:hAnsi="Verdana"/>
          <w:sz w:val="22"/>
          <w:szCs w:val="22"/>
        </w:rPr>
        <w:t xml:space="preserve"> Comparison of methods of training, Comparison of adaptations, Comparison of a</w:t>
      </w:r>
      <w:r w:rsidR="00FB593F">
        <w:rPr>
          <w:rFonts w:ascii="Verdana" w:hAnsi="Verdana"/>
          <w:sz w:val="22"/>
          <w:szCs w:val="22"/>
        </w:rPr>
        <w:t xml:space="preserve">thlete to gym user). </w:t>
      </w:r>
      <w:r w:rsidR="0023782F">
        <w:rPr>
          <w:rFonts w:ascii="Verdana" w:hAnsi="Verdana"/>
          <w:sz w:val="22"/>
          <w:szCs w:val="22"/>
        </w:rPr>
        <w:t xml:space="preserve"> </w:t>
      </w:r>
    </w:p>
    <w:p w14:paraId="641FF995" w14:textId="0EBC74A9" w:rsidR="001E3958" w:rsidRDefault="00FB593F" w:rsidP="004F3EA9">
      <w:pPr>
        <w:numPr>
          <w:ilvl w:val="0"/>
          <w:numId w:val="10"/>
        </w:numPr>
        <w:jc w:val="both"/>
        <w:rPr>
          <w:rFonts w:ascii="Verdana" w:hAnsi="Verdana"/>
          <w:sz w:val="22"/>
          <w:szCs w:val="22"/>
        </w:rPr>
      </w:pPr>
      <w:r>
        <w:rPr>
          <w:rFonts w:ascii="Verdana" w:hAnsi="Verdana"/>
          <w:sz w:val="22"/>
          <w:szCs w:val="22"/>
        </w:rPr>
        <w:t>As a part of the discussion you will need to provide an e</w:t>
      </w:r>
      <w:r w:rsidR="001E3958">
        <w:rPr>
          <w:rFonts w:ascii="Verdana" w:hAnsi="Verdana"/>
          <w:sz w:val="22"/>
          <w:szCs w:val="22"/>
        </w:rPr>
        <w:t>xplanation of the training programme with the use of training theory and referenced material</w:t>
      </w:r>
    </w:p>
    <w:p w14:paraId="641FF996" w14:textId="211D86C0" w:rsidR="001E3958" w:rsidRPr="001C3037" w:rsidRDefault="00FB593F" w:rsidP="004F3EA9">
      <w:pPr>
        <w:numPr>
          <w:ilvl w:val="0"/>
          <w:numId w:val="10"/>
        </w:numPr>
        <w:jc w:val="both"/>
        <w:rPr>
          <w:rFonts w:ascii="Verdana" w:hAnsi="Verdana"/>
          <w:sz w:val="22"/>
          <w:szCs w:val="22"/>
        </w:rPr>
      </w:pPr>
      <w:r>
        <w:rPr>
          <w:rFonts w:ascii="Verdana" w:hAnsi="Verdana"/>
          <w:sz w:val="22"/>
          <w:szCs w:val="22"/>
        </w:rPr>
        <w:t>When c</w:t>
      </w:r>
      <w:r w:rsidR="001E3958">
        <w:rPr>
          <w:rFonts w:ascii="Verdana" w:hAnsi="Verdana"/>
          <w:sz w:val="22"/>
          <w:szCs w:val="22"/>
        </w:rPr>
        <w:t>ompar</w:t>
      </w:r>
      <w:r>
        <w:rPr>
          <w:rFonts w:ascii="Verdana" w:hAnsi="Verdana"/>
          <w:sz w:val="22"/>
          <w:szCs w:val="22"/>
        </w:rPr>
        <w:t>ing</w:t>
      </w:r>
      <w:r w:rsidR="001E3958">
        <w:rPr>
          <w:rFonts w:ascii="Verdana" w:hAnsi="Verdana"/>
          <w:sz w:val="22"/>
          <w:szCs w:val="22"/>
        </w:rPr>
        <w:t xml:space="preserve"> the expected </w:t>
      </w:r>
      <w:r w:rsidR="002F5574">
        <w:rPr>
          <w:rFonts w:ascii="Verdana" w:hAnsi="Verdana"/>
          <w:sz w:val="22"/>
          <w:szCs w:val="22"/>
        </w:rPr>
        <w:t>adaptations,</w:t>
      </w:r>
      <w:r w:rsidR="001E3958">
        <w:rPr>
          <w:rFonts w:ascii="Verdana" w:hAnsi="Verdana"/>
          <w:sz w:val="22"/>
          <w:szCs w:val="22"/>
        </w:rPr>
        <w:t xml:space="preserve"> </w:t>
      </w:r>
      <w:r>
        <w:rPr>
          <w:rFonts w:ascii="Verdana" w:hAnsi="Verdana"/>
          <w:sz w:val="22"/>
          <w:szCs w:val="22"/>
        </w:rPr>
        <w:t xml:space="preserve">you will need to critically </w:t>
      </w:r>
      <w:r w:rsidR="001E3958">
        <w:rPr>
          <w:rFonts w:ascii="Verdana" w:hAnsi="Verdana"/>
          <w:sz w:val="22"/>
          <w:szCs w:val="22"/>
        </w:rPr>
        <w:t>discuss</w:t>
      </w:r>
      <w:r w:rsidR="00E93057">
        <w:rPr>
          <w:rFonts w:ascii="Verdana" w:hAnsi="Verdana"/>
          <w:sz w:val="22"/>
          <w:szCs w:val="22"/>
        </w:rPr>
        <w:t xml:space="preserve"> velocity</w:t>
      </w:r>
      <w:r w:rsidR="002F5574">
        <w:rPr>
          <w:rFonts w:ascii="Verdana" w:hAnsi="Verdana"/>
          <w:sz w:val="22"/>
          <w:szCs w:val="22"/>
        </w:rPr>
        <w:t>-based</w:t>
      </w:r>
      <w:r w:rsidR="00E93057">
        <w:rPr>
          <w:rFonts w:ascii="Verdana" w:hAnsi="Verdana"/>
          <w:sz w:val="22"/>
          <w:szCs w:val="22"/>
        </w:rPr>
        <w:t xml:space="preserve"> training </w:t>
      </w:r>
      <w:r w:rsidR="002F5574">
        <w:rPr>
          <w:rFonts w:ascii="Verdana" w:hAnsi="Verdana"/>
          <w:sz w:val="22"/>
          <w:szCs w:val="22"/>
        </w:rPr>
        <w:t xml:space="preserve">with reference to </w:t>
      </w:r>
      <w:r w:rsidR="001E3958" w:rsidRPr="001C3037">
        <w:rPr>
          <w:rFonts w:ascii="Verdana" w:hAnsi="Verdana"/>
          <w:sz w:val="22"/>
          <w:szCs w:val="22"/>
        </w:rPr>
        <w:t>previous research in relation to theory</w:t>
      </w:r>
    </w:p>
    <w:p w14:paraId="641FF997" w14:textId="3053B080" w:rsidR="001E3958" w:rsidRDefault="001E3958" w:rsidP="004F3EA9">
      <w:pPr>
        <w:numPr>
          <w:ilvl w:val="0"/>
          <w:numId w:val="10"/>
        </w:numPr>
        <w:jc w:val="both"/>
        <w:rPr>
          <w:rFonts w:ascii="Verdana" w:hAnsi="Verdana"/>
          <w:sz w:val="22"/>
          <w:szCs w:val="22"/>
        </w:rPr>
      </w:pPr>
      <w:r w:rsidRPr="001C3037">
        <w:rPr>
          <w:rFonts w:ascii="Verdana" w:hAnsi="Verdana"/>
          <w:sz w:val="22"/>
          <w:szCs w:val="22"/>
        </w:rPr>
        <w:t xml:space="preserve">Conclusions drawn from </w:t>
      </w:r>
      <w:r>
        <w:rPr>
          <w:rFonts w:ascii="Verdana" w:hAnsi="Verdana"/>
          <w:sz w:val="22"/>
          <w:szCs w:val="22"/>
        </w:rPr>
        <w:t>the process</w:t>
      </w:r>
      <w:r w:rsidRPr="001C3037">
        <w:rPr>
          <w:rFonts w:ascii="Verdana" w:hAnsi="Verdana"/>
          <w:sz w:val="22"/>
          <w:szCs w:val="22"/>
        </w:rPr>
        <w:t xml:space="preserve"> </w:t>
      </w:r>
    </w:p>
    <w:p w14:paraId="15A6E8FB" w14:textId="28A08126" w:rsidR="004F3EA9" w:rsidRDefault="004F3EA9" w:rsidP="004F3EA9">
      <w:pPr>
        <w:numPr>
          <w:ilvl w:val="0"/>
          <w:numId w:val="10"/>
        </w:numPr>
        <w:jc w:val="both"/>
        <w:rPr>
          <w:rFonts w:ascii="Verdana" w:hAnsi="Verdana"/>
          <w:sz w:val="22"/>
          <w:szCs w:val="22"/>
        </w:rPr>
      </w:pPr>
      <w:r>
        <w:rPr>
          <w:rFonts w:ascii="Verdana" w:hAnsi="Verdana"/>
          <w:sz w:val="22"/>
          <w:szCs w:val="22"/>
        </w:rPr>
        <w:t>Reference list (Harvard)</w:t>
      </w:r>
    </w:p>
    <w:p w14:paraId="641FF998" w14:textId="77777777" w:rsidR="001E3958" w:rsidRPr="001C3037" w:rsidRDefault="001E3958" w:rsidP="001E3958">
      <w:pPr>
        <w:rPr>
          <w:rFonts w:ascii="Verdana" w:hAnsi="Verdana"/>
          <w:b/>
          <w:sz w:val="22"/>
          <w:szCs w:val="22"/>
        </w:rPr>
      </w:pPr>
      <w:bookmarkStart w:id="0" w:name="_GoBack"/>
      <w:bookmarkEnd w:id="0"/>
    </w:p>
    <w:p w14:paraId="641FF999" w14:textId="77777777" w:rsidR="0045367A" w:rsidRDefault="0045367A" w:rsidP="001E3958">
      <w:pPr>
        <w:rPr>
          <w:rFonts w:ascii="Verdana" w:hAnsi="Verdana"/>
          <w:b/>
          <w:sz w:val="22"/>
          <w:szCs w:val="22"/>
        </w:rPr>
      </w:pPr>
    </w:p>
    <w:p w14:paraId="641FF99A" w14:textId="77777777" w:rsidR="001E3958" w:rsidRPr="001C3037" w:rsidRDefault="001E3958" w:rsidP="001E3958">
      <w:pPr>
        <w:rPr>
          <w:rFonts w:ascii="Verdana" w:hAnsi="Verdana"/>
          <w:b/>
          <w:sz w:val="22"/>
          <w:szCs w:val="22"/>
        </w:rPr>
      </w:pPr>
      <w:r w:rsidRPr="001C3037">
        <w:rPr>
          <w:rFonts w:ascii="Verdana" w:hAnsi="Verdana"/>
          <w:b/>
          <w:sz w:val="22"/>
          <w:szCs w:val="22"/>
        </w:rPr>
        <w:t>Marking Criteria:</w:t>
      </w:r>
    </w:p>
    <w:p w14:paraId="641FF99B" w14:textId="77777777" w:rsidR="001E3958" w:rsidRPr="001C3037" w:rsidRDefault="001E3958" w:rsidP="001E3958">
      <w:pPr>
        <w:rPr>
          <w:rFonts w:ascii="Verdana" w:hAnsi="Verdana"/>
          <w:sz w:val="22"/>
          <w:szCs w:val="22"/>
        </w:rPr>
      </w:pPr>
      <w:r w:rsidRPr="001C3037">
        <w:rPr>
          <w:rFonts w:ascii="Verdana" w:hAnsi="Verdana"/>
          <w:sz w:val="22"/>
          <w:szCs w:val="22"/>
        </w:rPr>
        <w:t>Presentation/referencing</w:t>
      </w:r>
      <w:r w:rsidRPr="001C3037">
        <w:rPr>
          <w:rFonts w:ascii="Verdana" w:hAnsi="Verdana"/>
          <w:sz w:val="22"/>
          <w:szCs w:val="22"/>
        </w:rPr>
        <w:tab/>
      </w:r>
      <w:r w:rsidRPr="001C3037">
        <w:rPr>
          <w:rFonts w:ascii="Verdana" w:hAnsi="Verdana"/>
          <w:sz w:val="22"/>
          <w:szCs w:val="22"/>
        </w:rPr>
        <w:tab/>
        <w:t>10%</w:t>
      </w:r>
    </w:p>
    <w:p w14:paraId="641FF99C" w14:textId="77777777" w:rsidR="001E3958" w:rsidRPr="001C3037" w:rsidRDefault="001E3958" w:rsidP="001E3958">
      <w:pPr>
        <w:rPr>
          <w:rFonts w:ascii="Verdana" w:hAnsi="Verdana"/>
          <w:sz w:val="22"/>
          <w:szCs w:val="22"/>
        </w:rPr>
      </w:pPr>
      <w:r w:rsidRPr="001C3037">
        <w:rPr>
          <w:rFonts w:ascii="Verdana" w:hAnsi="Verdana"/>
          <w:sz w:val="22"/>
          <w:szCs w:val="22"/>
        </w:rPr>
        <w:t>Introduction</w:t>
      </w:r>
      <w:r>
        <w:rPr>
          <w:rFonts w:ascii="Verdana" w:hAnsi="Verdana"/>
          <w:sz w:val="22"/>
          <w:szCs w:val="22"/>
        </w:rPr>
        <w:tab/>
      </w:r>
      <w:r>
        <w:rPr>
          <w:rFonts w:ascii="Verdana" w:hAnsi="Verdana"/>
          <w:sz w:val="22"/>
          <w:szCs w:val="22"/>
        </w:rPr>
        <w:tab/>
      </w:r>
      <w:r w:rsidRPr="001C3037">
        <w:rPr>
          <w:rFonts w:ascii="Verdana" w:hAnsi="Verdana"/>
          <w:sz w:val="22"/>
          <w:szCs w:val="22"/>
        </w:rPr>
        <w:tab/>
      </w:r>
      <w:r w:rsidRPr="001C3037">
        <w:rPr>
          <w:rFonts w:ascii="Verdana" w:hAnsi="Verdana"/>
          <w:sz w:val="22"/>
          <w:szCs w:val="22"/>
        </w:rPr>
        <w:tab/>
      </w:r>
      <w:r>
        <w:rPr>
          <w:rFonts w:ascii="Verdana" w:hAnsi="Verdana"/>
          <w:sz w:val="22"/>
          <w:szCs w:val="22"/>
        </w:rPr>
        <w:t>10</w:t>
      </w:r>
      <w:r w:rsidRPr="001C3037">
        <w:rPr>
          <w:rFonts w:ascii="Verdana" w:hAnsi="Verdana"/>
          <w:sz w:val="22"/>
          <w:szCs w:val="22"/>
        </w:rPr>
        <w:t>%</w:t>
      </w:r>
    </w:p>
    <w:p w14:paraId="641FF99D" w14:textId="77777777" w:rsidR="001E3958" w:rsidRDefault="001E3958" w:rsidP="001E3958">
      <w:pPr>
        <w:rPr>
          <w:rFonts w:ascii="Verdana" w:hAnsi="Verdana"/>
          <w:sz w:val="22"/>
          <w:szCs w:val="22"/>
        </w:rPr>
      </w:pPr>
      <w:r>
        <w:rPr>
          <w:rFonts w:ascii="Verdana" w:hAnsi="Verdana"/>
          <w:sz w:val="22"/>
          <w:szCs w:val="22"/>
        </w:rPr>
        <w:t>Needs analysis &amp; programme</w:t>
      </w:r>
      <w:r>
        <w:rPr>
          <w:rFonts w:ascii="Verdana" w:hAnsi="Verdana"/>
          <w:sz w:val="22"/>
          <w:szCs w:val="22"/>
        </w:rPr>
        <w:tab/>
        <w:t>20%</w:t>
      </w:r>
    </w:p>
    <w:p w14:paraId="641FF99E" w14:textId="77777777" w:rsidR="001E3958" w:rsidRPr="001C3037" w:rsidRDefault="001E3958" w:rsidP="001E3958">
      <w:pPr>
        <w:rPr>
          <w:rFonts w:ascii="Verdana" w:hAnsi="Verdana"/>
          <w:sz w:val="22"/>
          <w:szCs w:val="22"/>
        </w:rPr>
      </w:pPr>
      <w:r>
        <w:rPr>
          <w:rFonts w:ascii="Verdana" w:hAnsi="Verdana"/>
          <w:sz w:val="22"/>
          <w:szCs w:val="22"/>
        </w:rPr>
        <w:t>Compare/contrast adaptations</w:t>
      </w:r>
      <w:r>
        <w:rPr>
          <w:rFonts w:ascii="Verdana" w:hAnsi="Verdana"/>
          <w:sz w:val="22"/>
          <w:szCs w:val="22"/>
        </w:rPr>
        <w:tab/>
        <w:t>50</w:t>
      </w:r>
      <w:r w:rsidRPr="001C3037">
        <w:rPr>
          <w:rFonts w:ascii="Verdana" w:hAnsi="Verdana"/>
          <w:sz w:val="22"/>
          <w:szCs w:val="22"/>
        </w:rPr>
        <w:t>%</w:t>
      </w:r>
    </w:p>
    <w:p w14:paraId="641FF99F" w14:textId="77777777" w:rsidR="001E3958" w:rsidRPr="001C3037" w:rsidRDefault="001E3958" w:rsidP="001E3958">
      <w:pPr>
        <w:rPr>
          <w:rFonts w:ascii="Verdana" w:hAnsi="Verdana"/>
          <w:sz w:val="22"/>
          <w:szCs w:val="22"/>
        </w:rPr>
      </w:pPr>
      <w:r w:rsidRPr="001C3037">
        <w:rPr>
          <w:rFonts w:ascii="Verdana" w:hAnsi="Verdana"/>
          <w:sz w:val="22"/>
          <w:szCs w:val="22"/>
        </w:rPr>
        <w:t xml:space="preserve">Conclusion </w:t>
      </w:r>
      <w:r w:rsidRPr="001C3037">
        <w:rPr>
          <w:rFonts w:ascii="Verdana" w:hAnsi="Verdana"/>
          <w:sz w:val="22"/>
          <w:szCs w:val="22"/>
        </w:rPr>
        <w:tab/>
      </w:r>
      <w:r w:rsidRPr="001C3037">
        <w:rPr>
          <w:rFonts w:ascii="Verdana" w:hAnsi="Verdana"/>
          <w:sz w:val="22"/>
          <w:szCs w:val="22"/>
        </w:rPr>
        <w:tab/>
      </w:r>
      <w:r w:rsidRPr="001C3037">
        <w:rPr>
          <w:rFonts w:ascii="Verdana" w:hAnsi="Verdana"/>
          <w:sz w:val="22"/>
          <w:szCs w:val="22"/>
        </w:rPr>
        <w:tab/>
      </w:r>
      <w:r w:rsidRPr="001C3037">
        <w:rPr>
          <w:rFonts w:ascii="Verdana" w:hAnsi="Verdana"/>
          <w:sz w:val="22"/>
          <w:szCs w:val="22"/>
        </w:rPr>
        <w:tab/>
        <w:t>10%</w:t>
      </w:r>
    </w:p>
    <w:p w14:paraId="641FF9A0" w14:textId="77777777" w:rsidR="00086C69" w:rsidRDefault="00086C69" w:rsidP="000C58BE">
      <w:pPr>
        <w:widowControl w:val="0"/>
        <w:tabs>
          <w:tab w:val="left" w:pos="3497"/>
        </w:tabs>
        <w:jc w:val="center"/>
        <w:rPr>
          <w:rFonts w:ascii="Verdana" w:hAnsi="Verdana"/>
          <w:b/>
          <w:sz w:val="22"/>
          <w:szCs w:val="22"/>
        </w:rPr>
      </w:pPr>
    </w:p>
    <w:p w14:paraId="641FF9A1" w14:textId="77777777" w:rsidR="00086C69" w:rsidRDefault="00086C69" w:rsidP="000C58BE">
      <w:pPr>
        <w:widowControl w:val="0"/>
        <w:tabs>
          <w:tab w:val="left" w:pos="3497"/>
        </w:tabs>
        <w:jc w:val="center"/>
        <w:rPr>
          <w:rFonts w:ascii="Verdana" w:hAnsi="Verdana"/>
          <w:b/>
          <w:sz w:val="22"/>
          <w:szCs w:val="22"/>
        </w:rPr>
      </w:pPr>
    </w:p>
    <w:p w14:paraId="641FF9A2" w14:textId="77777777" w:rsidR="0045367A" w:rsidRDefault="0045367A" w:rsidP="000C58BE">
      <w:pPr>
        <w:widowControl w:val="0"/>
        <w:tabs>
          <w:tab w:val="left" w:pos="3497"/>
        </w:tabs>
        <w:jc w:val="center"/>
        <w:rPr>
          <w:rFonts w:ascii="Verdana" w:hAnsi="Verdana"/>
          <w:b/>
          <w:sz w:val="22"/>
          <w:szCs w:val="22"/>
        </w:rPr>
      </w:pPr>
    </w:p>
    <w:p w14:paraId="641FF9B4" w14:textId="77777777" w:rsidR="0045367A" w:rsidRDefault="0045367A" w:rsidP="002F5574">
      <w:pPr>
        <w:widowControl w:val="0"/>
        <w:tabs>
          <w:tab w:val="left" w:pos="3497"/>
        </w:tabs>
        <w:rPr>
          <w:rFonts w:ascii="Verdana" w:hAnsi="Verdana"/>
          <w:b/>
          <w:sz w:val="22"/>
          <w:szCs w:val="22"/>
        </w:rPr>
      </w:pPr>
    </w:p>
    <w:p w14:paraId="641FF9B5" w14:textId="77777777" w:rsidR="0045367A" w:rsidRDefault="0045367A" w:rsidP="000C58BE">
      <w:pPr>
        <w:widowControl w:val="0"/>
        <w:tabs>
          <w:tab w:val="left" w:pos="3497"/>
        </w:tabs>
        <w:jc w:val="center"/>
        <w:rPr>
          <w:rFonts w:ascii="Verdana" w:hAnsi="Verdana"/>
          <w:b/>
          <w:sz w:val="22"/>
          <w:szCs w:val="22"/>
        </w:rPr>
      </w:pPr>
    </w:p>
    <w:p w14:paraId="641FF9B6" w14:textId="77777777" w:rsidR="0045367A" w:rsidRDefault="0045367A" w:rsidP="000C58BE">
      <w:pPr>
        <w:widowControl w:val="0"/>
        <w:tabs>
          <w:tab w:val="left" w:pos="3497"/>
        </w:tabs>
        <w:jc w:val="center"/>
        <w:rPr>
          <w:rFonts w:ascii="Verdana" w:hAnsi="Verdana"/>
          <w:b/>
          <w:sz w:val="22"/>
          <w:szCs w:val="22"/>
        </w:rPr>
      </w:pPr>
    </w:p>
    <w:p w14:paraId="641FF9B7" w14:textId="77777777" w:rsidR="000C58BE" w:rsidRPr="00366ED0" w:rsidRDefault="001F496E" w:rsidP="000C58BE">
      <w:pPr>
        <w:widowControl w:val="0"/>
        <w:tabs>
          <w:tab w:val="left" w:pos="3497"/>
        </w:tabs>
        <w:jc w:val="center"/>
        <w:rPr>
          <w:rFonts w:ascii="Verdana" w:hAnsi="Verdana"/>
          <w:b/>
          <w:sz w:val="22"/>
          <w:szCs w:val="22"/>
        </w:rPr>
      </w:pPr>
      <w:r>
        <w:rPr>
          <w:rFonts w:ascii="Verdana" w:hAnsi="Verdana"/>
          <w:b/>
          <w:sz w:val="22"/>
          <w:szCs w:val="22"/>
        </w:rPr>
        <w:t xml:space="preserve">MSc </w:t>
      </w:r>
      <w:r w:rsidR="000C58BE" w:rsidRPr="00366ED0">
        <w:rPr>
          <w:rFonts w:ascii="Verdana" w:hAnsi="Verdana"/>
          <w:b/>
          <w:sz w:val="22"/>
          <w:szCs w:val="22"/>
        </w:rPr>
        <w:t>Assessment Grading Criteria</w:t>
      </w:r>
    </w:p>
    <w:p w14:paraId="641FF9B8" w14:textId="77777777" w:rsidR="000C58BE" w:rsidRDefault="000C58BE" w:rsidP="000C58BE">
      <w:pPr>
        <w:widowControl w:val="0"/>
        <w:tabs>
          <w:tab w:val="left" w:pos="3497"/>
        </w:tabs>
        <w:jc w:val="both"/>
        <w:rPr>
          <w:rFonts w:ascii="Verdana" w:hAnsi="Verdana"/>
          <w:sz w:val="22"/>
          <w:szCs w:val="22"/>
        </w:rPr>
      </w:pPr>
    </w:p>
    <w:p w14:paraId="641FF9B9" w14:textId="77777777" w:rsidR="000C58BE" w:rsidRPr="00366ED0" w:rsidRDefault="000C58BE" w:rsidP="000C58BE">
      <w:pPr>
        <w:widowControl w:val="0"/>
        <w:tabs>
          <w:tab w:val="left" w:pos="3497"/>
        </w:tabs>
        <w:jc w:val="both"/>
        <w:rPr>
          <w:rFonts w:ascii="Verdana" w:hAnsi="Verdana"/>
          <w:sz w:val="22"/>
          <w:szCs w:val="22"/>
        </w:rPr>
      </w:pPr>
      <w:r w:rsidRPr="00366ED0">
        <w:rPr>
          <w:rFonts w:ascii="Verdana" w:hAnsi="Verdana"/>
          <w:sz w:val="22"/>
          <w:szCs w:val="22"/>
        </w:rPr>
        <w:t>The following criteria are used when determining the grade range. The student should demonstrate consistency across all parts of their work.</w:t>
      </w:r>
    </w:p>
    <w:p w14:paraId="641FF9BA" w14:textId="77777777" w:rsidR="000C58BE" w:rsidRPr="00366ED0" w:rsidRDefault="000C58BE" w:rsidP="000C58BE">
      <w:pPr>
        <w:widowControl w:val="0"/>
        <w:tabs>
          <w:tab w:val="left" w:pos="3469"/>
        </w:tabs>
        <w:spacing w:line="360" w:lineRule="auto"/>
        <w:jc w:val="both"/>
        <w:rPr>
          <w:rFonts w:ascii="Verdana" w:hAnsi="Verdana"/>
          <w:sz w:val="22"/>
          <w:szCs w:val="22"/>
        </w:rPr>
      </w:pPr>
    </w:p>
    <w:p w14:paraId="641FF9BB" w14:textId="77777777" w:rsidR="000C58BE" w:rsidRPr="00366ED0" w:rsidRDefault="000C58BE" w:rsidP="000C58BE">
      <w:pPr>
        <w:widowControl w:val="0"/>
        <w:shd w:val="pct20" w:color="auto" w:fill="auto"/>
        <w:tabs>
          <w:tab w:val="left" w:pos="204"/>
        </w:tabs>
        <w:jc w:val="both"/>
        <w:rPr>
          <w:rFonts w:ascii="Verdana" w:hAnsi="Verdana"/>
          <w:sz w:val="22"/>
          <w:szCs w:val="22"/>
        </w:rPr>
      </w:pPr>
      <w:r w:rsidRPr="00366ED0">
        <w:rPr>
          <w:rFonts w:ascii="Verdana" w:hAnsi="Verdana"/>
          <w:sz w:val="22"/>
          <w:szCs w:val="22"/>
        </w:rPr>
        <w:t xml:space="preserve">For a grade in the </w:t>
      </w:r>
      <w:r w:rsidRPr="00366ED0">
        <w:rPr>
          <w:rFonts w:ascii="Verdana" w:hAnsi="Verdana"/>
          <w:b/>
          <w:sz w:val="22"/>
          <w:szCs w:val="22"/>
          <w:u w:val="single"/>
        </w:rPr>
        <w:t>A range</w:t>
      </w:r>
      <w:r w:rsidRPr="00366ED0">
        <w:rPr>
          <w:rFonts w:ascii="Verdana" w:hAnsi="Verdana"/>
          <w:sz w:val="22"/>
          <w:szCs w:val="22"/>
        </w:rPr>
        <w:t xml:space="preserve"> an assignment will, in addition to meeting the criteria set out in grade B and C:</w:t>
      </w:r>
    </w:p>
    <w:p w14:paraId="641FF9BC" w14:textId="77777777" w:rsidR="000C58BE" w:rsidRPr="00366ED0" w:rsidRDefault="000C58BE" w:rsidP="000C58BE">
      <w:pPr>
        <w:widowControl w:val="0"/>
        <w:tabs>
          <w:tab w:val="left" w:pos="204"/>
        </w:tabs>
        <w:jc w:val="both"/>
        <w:rPr>
          <w:rFonts w:ascii="Verdana" w:hAnsi="Verdana"/>
          <w:sz w:val="22"/>
          <w:szCs w:val="22"/>
        </w:rPr>
      </w:pPr>
    </w:p>
    <w:p w14:paraId="641FF9BD" w14:textId="77777777" w:rsidR="000C58BE" w:rsidRPr="00366ED0" w:rsidRDefault="000C58BE" w:rsidP="000C58BE">
      <w:pPr>
        <w:widowControl w:val="0"/>
        <w:numPr>
          <w:ilvl w:val="0"/>
          <w:numId w:val="5"/>
        </w:numPr>
        <w:tabs>
          <w:tab w:val="left" w:pos="368"/>
          <w:tab w:val="left" w:pos="708"/>
        </w:tabs>
        <w:ind w:left="0"/>
        <w:jc w:val="both"/>
        <w:rPr>
          <w:rFonts w:ascii="Verdana" w:hAnsi="Verdana"/>
          <w:sz w:val="22"/>
          <w:szCs w:val="22"/>
        </w:rPr>
      </w:pPr>
      <w:r w:rsidRPr="00366ED0">
        <w:rPr>
          <w:rFonts w:ascii="Verdana" w:hAnsi="Verdana"/>
          <w:sz w:val="22"/>
          <w:szCs w:val="22"/>
        </w:rPr>
        <w:t>Display a depth of analytical comment, critical evaluation and independent discussion with respect to facts, principles, theories, and practical application.</w:t>
      </w:r>
    </w:p>
    <w:p w14:paraId="641FF9BE" w14:textId="77777777" w:rsidR="000C58BE" w:rsidRPr="00366ED0" w:rsidRDefault="000C58BE" w:rsidP="000C58BE">
      <w:pPr>
        <w:widowControl w:val="0"/>
        <w:numPr>
          <w:ilvl w:val="0"/>
          <w:numId w:val="5"/>
        </w:numPr>
        <w:tabs>
          <w:tab w:val="left" w:pos="408"/>
          <w:tab w:val="left" w:pos="657"/>
        </w:tabs>
        <w:ind w:left="0"/>
        <w:jc w:val="both"/>
        <w:rPr>
          <w:rFonts w:ascii="Verdana" w:hAnsi="Verdana"/>
          <w:sz w:val="22"/>
          <w:szCs w:val="22"/>
        </w:rPr>
      </w:pPr>
      <w:r w:rsidRPr="00366ED0">
        <w:rPr>
          <w:rFonts w:ascii="Verdana" w:hAnsi="Verdana"/>
          <w:sz w:val="22"/>
          <w:szCs w:val="22"/>
        </w:rPr>
        <w:t>Consistently display the original and critical use of connections between areas in the discipline or between disciplines.</w:t>
      </w:r>
    </w:p>
    <w:p w14:paraId="641FF9BF" w14:textId="77777777" w:rsidR="000C58BE" w:rsidRPr="00366ED0" w:rsidRDefault="000C58BE" w:rsidP="000C58BE">
      <w:pPr>
        <w:widowControl w:val="0"/>
        <w:numPr>
          <w:ilvl w:val="0"/>
          <w:numId w:val="5"/>
        </w:numPr>
        <w:tabs>
          <w:tab w:val="left" w:pos="408"/>
          <w:tab w:val="left" w:pos="657"/>
        </w:tabs>
        <w:ind w:left="0"/>
        <w:jc w:val="both"/>
        <w:rPr>
          <w:rFonts w:ascii="Verdana" w:hAnsi="Verdana"/>
          <w:sz w:val="22"/>
          <w:szCs w:val="22"/>
        </w:rPr>
      </w:pPr>
      <w:r w:rsidRPr="00366ED0">
        <w:rPr>
          <w:rFonts w:ascii="Verdana" w:hAnsi="Verdana"/>
          <w:sz w:val="22"/>
          <w:szCs w:val="22"/>
        </w:rPr>
        <w:t>Show evidence of dealing with complex issues both systematically and creatively, making sound judgements in the absence of complete data, and has the potential to change practice.</w:t>
      </w:r>
    </w:p>
    <w:p w14:paraId="641FF9C0" w14:textId="77777777" w:rsidR="000C58BE" w:rsidRPr="00366ED0" w:rsidRDefault="000C58BE" w:rsidP="000C58BE">
      <w:pPr>
        <w:widowControl w:val="0"/>
        <w:tabs>
          <w:tab w:val="left" w:pos="368"/>
          <w:tab w:val="left" w:pos="708"/>
        </w:tabs>
        <w:jc w:val="both"/>
        <w:rPr>
          <w:rFonts w:ascii="Verdana" w:hAnsi="Verdana"/>
          <w:sz w:val="22"/>
          <w:szCs w:val="22"/>
        </w:rPr>
      </w:pPr>
    </w:p>
    <w:p w14:paraId="641FF9C1" w14:textId="77777777" w:rsidR="000C58BE" w:rsidRPr="00366ED0" w:rsidRDefault="000C58BE" w:rsidP="000C58BE">
      <w:pPr>
        <w:widowControl w:val="0"/>
        <w:shd w:val="pct20" w:color="auto" w:fill="auto"/>
        <w:tabs>
          <w:tab w:val="left" w:pos="204"/>
        </w:tabs>
        <w:jc w:val="both"/>
        <w:rPr>
          <w:rFonts w:ascii="Verdana" w:hAnsi="Verdana"/>
          <w:sz w:val="22"/>
          <w:szCs w:val="22"/>
        </w:rPr>
      </w:pPr>
      <w:r w:rsidRPr="00366ED0">
        <w:rPr>
          <w:rFonts w:ascii="Verdana" w:hAnsi="Verdana"/>
          <w:sz w:val="22"/>
          <w:szCs w:val="22"/>
        </w:rPr>
        <w:t xml:space="preserve">For a grade in the </w:t>
      </w:r>
      <w:r w:rsidRPr="00366ED0">
        <w:rPr>
          <w:rFonts w:ascii="Verdana" w:hAnsi="Verdana"/>
          <w:b/>
          <w:sz w:val="22"/>
          <w:szCs w:val="22"/>
        </w:rPr>
        <w:t>B range</w:t>
      </w:r>
      <w:r w:rsidRPr="00366ED0">
        <w:rPr>
          <w:rFonts w:ascii="Verdana" w:hAnsi="Verdana"/>
          <w:sz w:val="22"/>
          <w:szCs w:val="22"/>
        </w:rPr>
        <w:t xml:space="preserve"> an assignment will, in addition to meeting the criteria set for grade C:</w:t>
      </w:r>
    </w:p>
    <w:p w14:paraId="641FF9C2" w14:textId="77777777" w:rsidR="000C58BE" w:rsidRPr="00366ED0" w:rsidRDefault="000C58BE" w:rsidP="000C58BE">
      <w:pPr>
        <w:widowControl w:val="0"/>
        <w:tabs>
          <w:tab w:val="left" w:pos="204"/>
        </w:tabs>
        <w:jc w:val="both"/>
        <w:rPr>
          <w:rFonts w:ascii="Verdana" w:hAnsi="Verdana"/>
          <w:sz w:val="22"/>
          <w:szCs w:val="22"/>
        </w:rPr>
      </w:pPr>
    </w:p>
    <w:p w14:paraId="641FF9C3" w14:textId="77777777" w:rsidR="000C58BE" w:rsidRPr="00366ED0" w:rsidRDefault="000C58BE" w:rsidP="000C58BE">
      <w:pPr>
        <w:widowControl w:val="0"/>
        <w:numPr>
          <w:ilvl w:val="0"/>
          <w:numId w:val="5"/>
        </w:numPr>
        <w:tabs>
          <w:tab w:val="left" w:pos="408"/>
          <w:tab w:val="left" w:pos="714"/>
        </w:tabs>
        <w:ind w:left="0"/>
        <w:jc w:val="both"/>
        <w:rPr>
          <w:rFonts w:ascii="Verdana" w:hAnsi="Verdana"/>
          <w:sz w:val="22"/>
          <w:szCs w:val="22"/>
        </w:rPr>
      </w:pPr>
      <w:r w:rsidRPr="00366ED0">
        <w:rPr>
          <w:rFonts w:ascii="Verdana" w:hAnsi="Verdana"/>
          <w:sz w:val="22"/>
          <w:szCs w:val="22"/>
        </w:rPr>
        <w:t xml:space="preserve">Demonstrate a comprehensive understanding of knowledge underpinning theory and practice, which integrates skills of advanced analysis, synthesis, evaluation and application. </w:t>
      </w:r>
    </w:p>
    <w:p w14:paraId="641FF9C4" w14:textId="77777777" w:rsidR="000C58BE" w:rsidRPr="00366ED0" w:rsidRDefault="000C58BE" w:rsidP="000C58BE">
      <w:pPr>
        <w:widowControl w:val="0"/>
        <w:numPr>
          <w:ilvl w:val="0"/>
          <w:numId w:val="5"/>
        </w:numPr>
        <w:tabs>
          <w:tab w:val="left" w:pos="408"/>
          <w:tab w:val="left" w:pos="714"/>
        </w:tabs>
        <w:ind w:left="0"/>
        <w:jc w:val="both"/>
        <w:rPr>
          <w:rFonts w:ascii="Verdana" w:hAnsi="Verdana"/>
          <w:sz w:val="22"/>
          <w:szCs w:val="22"/>
        </w:rPr>
      </w:pPr>
      <w:r w:rsidRPr="00366ED0">
        <w:rPr>
          <w:rFonts w:ascii="Verdana" w:hAnsi="Verdana"/>
          <w:sz w:val="22"/>
          <w:szCs w:val="22"/>
        </w:rPr>
        <w:t>Use a critical awareness of current policies, strategies and/or new insights which are at the forefront of professional practice.</w:t>
      </w:r>
    </w:p>
    <w:p w14:paraId="641FF9C5" w14:textId="77777777" w:rsidR="000C58BE" w:rsidRPr="00366ED0" w:rsidRDefault="000C58BE" w:rsidP="000C58BE">
      <w:pPr>
        <w:widowControl w:val="0"/>
        <w:numPr>
          <w:ilvl w:val="0"/>
          <w:numId w:val="5"/>
        </w:numPr>
        <w:tabs>
          <w:tab w:val="left" w:pos="368"/>
          <w:tab w:val="left" w:pos="708"/>
        </w:tabs>
        <w:ind w:left="0"/>
        <w:jc w:val="both"/>
        <w:rPr>
          <w:rFonts w:ascii="Verdana" w:hAnsi="Verdana"/>
          <w:sz w:val="22"/>
          <w:szCs w:val="22"/>
        </w:rPr>
      </w:pPr>
      <w:r w:rsidRPr="00366ED0">
        <w:rPr>
          <w:rFonts w:ascii="Verdana" w:hAnsi="Verdana"/>
          <w:sz w:val="22"/>
          <w:szCs w:val="22"/>
        </w:rPr>
        <w:t>Show initiative in approach, liveliness and cogency of argument, and rigour in the handling of evidence.</w:t>
      </w:r>
    </w:p>
    <w:p w14:paraId="641FF9C6" w14:textId="77777777" w:rsidR="000C58BE" w:rsidRPr="00366ED0" w:rsidRDefault="000C58BE" w:rsidP="000C58BE">
      <w:pPr>
        <w:tabs>
          <w:tab w:val="left" w:pos="-1260"/>
        </w:tabs>
        <w:spacing w:line="360" w:lineRule="auto"/>
        <w:jc w:val="both"/>
        <w:rPr>
          <w:rFonts w:ascii="Verdana" w:hAnsi="Verdana"/>
          <w:b/>
          <w:sz w:val="22"/>
          <w:szCs w:val="22"/>
        </w:rPr>
      </w:pPr>
    </w:p>
    <w:p w14:paraId="641FF9C7" w14:textId="77777777" w:rsidR="000C58BE" w:rsidRPr="00366ED0" w:rsidRDefault="000C58BE" w:rsidP="000C58BE">
      <w:pPr>
        <w:widowControl w:val="0"/>
        <w:shd w:val="pct20" w:color="auto" w:fill="auto"/>
        <w:tabs>
          <w:tab w:val="left" w:pos="3469"/>
        </w:tabs>
        <w:jc w:val="both"/>
        <w:rPr>
          <w:rFonts w:ascii="Verdana" w:hAnsi="Verdana"/>
          <w:sz w:val="22"/>
          <w:szCs w:val="22"/>
        </w:rPr>
      </w:pPr>
      <w:r w:rsidRPr="00366ED0">
        <w:rPr>
          <w:rFonts w:ascii="Verdana" w:hAnsi="Verdana"/>
          <w:sz w:val="22"/>
          <w:szCs w:val="22"/>
        </w:rPr>
        <w:t xml:space="preserve">For a grade in the </w:t>
      </w:r>
      <w:r w:rsidRPr="00366ED0">
        <w:rPr>
          <w:rFonts w:ascii="Verdana" w:hAnsi="Verdana"/>
          <w:b/>
          <w:sz w:val="22"/>
          <w:szCs w:val="22"/>
        </w:rPr>
        <w:t>C range</w:t>
      </w:r>
      <w:r>
        <w:rPr>
          <w:rFonts w:ascii="Verdana" w:hAnsi="Verdana"/>
          <w:sz w:val="22"/>
          <w:szCs w:val="22"/>
        </w:rPr>
        <w:t xml:space="preserve"> assignments / course</w:t>
      </w:r>
      <w:r w:rsidRPr="00366ED0">
        <w:rPr>
          <w:rFonts w:ascii="Verdana" w:hAnsi="Verdana"/>
          <w:sz w:val="22"/>
          <w:szCs w:val="22"/>
        </w:rPr>
        <w:t>work will:</w:t>
      </w:r>
    </w:p>
    <w:p w14:paraId="641FF9C8" w14:textId="77777777" w:rsidR="000C58BE" w:rsidRPr="00366ED0" w:rsidRDefault="000C58BE" w:rsidP="000C58BE">
      <w:pPr>
        <w:widowControl w:val="0"/>
        <w:tabs>
          <w:tab w:val="left" w:pos="3469"/>
        </w:tabs>
        <w:jc w:val="both"/>
        <w:rPr>
          <w:rFonts w:ascii="Verdana" w:hAnsi="Verdana"/>
          <w:sz w:val="22"/>
          <w:szCs w:val="22"/>
        </w:rPr>
      </w:pPr>
    </w:p>
    <w:p w14:paraId="641FF9C9" w14:textId="77777777" w:rsidR="000C58BE" w:rsidRPr="00366ED0" w:rsidRDefault="000C58BE" w:rsidP="000C58BE">
      <w:pPr>
        <w:widowControl w:val="0"/>
        <w:numPr>
          <w:ilvl w:val="0"/>
          <w:numId w:val="6"/>
        </w:numPr>
        <w:tabs>
          <w:tab w:val="left" w:pos="3758"/>
          <w:tab w:val="left" w:pos="4115"/>
        </w:tabs>
        <w:ind w:left="0"/>
        <w:jc w:val="both"/>
        <w:rPr>
          <w:rFonts w:ascii="Verdana" w:hAnsi="Verdana"/>
          <w:sz w:val="22"/>
          <w:szCs w:val="22"/>
        </w:rPr>
      </w:pPr>
      <w:r w:rsidRPr="00366ED0">
        <w:rPr>
          <w:rFonts w:ascii="Verdana" w:hAnsi="Verdana"/>
          <w:sz w:val="22"/>
          <w:szCs w:val="22"/>
        </w:rPr>
        <w:t>Focus clearly on the question set, and identify and address the theoretical and practical issues it raises as well as any ethical implications where appropriate.</w:t>
      </w:r>
    </w:p>
    <w:p w14:paraId="641FF9CA" w14:textId="77777777" w:rsidR="000C58BE" w:rsidRPr="00366ED0" w:rsidRDefault="000C58BE" w:rsidP="000C58BE">
      <w:pPr>
        <w:widowControl w:val="0"/>
        <w:numPr>
          <w:ilvl w:val="0"/>
          <w:numId w:val="6"/>
        </w:numPr>
        <w:tabs>
          <w:tab w:val="left" w:pos="3758"/>
          <w:tab w:val="left" w:pos="4115"/>
        </w:tabs>
        <w:ind w:left="0"/>
        <w:jc w:val="both"/>
        <w:rPr>
          <w:rFonts w:ascii="Verdana" w:hAnsi="Verdana"/>
          <w:sz w:val="22"/>
          <w:szCs w:val="22"/>
        </w:rPr>
      </w:pPr>
      <w:r w:rsidRPr="00366ED0">
        <w:rPr>
          <w:rFonts w:ascii="Verdana" w:hAnsi="Verdana"/>
          <w:sz w:val="22"/>
          <w:szCs w:val="22"/>
        </w:rPr>
        <w:t>Demonstrates a thorough command of the body of knowledge and research to support practice.</w:t>
      </w:r>
    </w:p>
    <w:p w14:paraId="641FF9CB" w14:textId="77777777" w:rsidR="000C58BE" w:rsidRPr="00366ED0" w:rsidRDefault="000C58BE" w:rsidP="000C58BE">
      <w:pPr>
        <w:widowControl w:val="0"/>
        <w:numPr>
          <w:ilvl w:val="0"/>
          <w:numId w:val="6"/>
        </w:numPr>
        <w:tabs>
          <w:tab w:val="left" w:pos="3747"/>
          <w:tab w:val="left" w:pos="4115"/>
        </w:tabs>
        <w:ind w:left="0"/>
        <w:jc w:val="both"/>
        <w:rPr>
          <w:rFonts w:ascii="Verdana" w:hAnsi="Verdana"/>
          <w:sz w:val="22"/>
          <w:szCs w:val="22"/>
        </w:rPr>
      </w:pPr>
      <w:r w:rsidRPr="00366ED0">
        <w:rPr>
          <w:rFonts w:ascii="Verdana" w:hAnsi="Verdana"/>
          <w:sz w:val="22"/>
          <w:szCs w:val="22"/>
        </w:rPr>
        <w:t>Indicates at the outset the approach that is being taken to the question, including the particular fields of knowledge that are considered relevant, the particular context within it is being interpreted, and any particular assumptions that are to be examined.</w:t>
      </w:r>
    </w:p>
    <w:p w14:paraId="641FF9CC" w14:textId="77777777" w:rsidR="000C58BE" w:rsidRPr="00366ED0" w:rsidRDefault="000C58BE" w:rsidP="000C58BE">
      <w:pPr>
        <w:widowControl w:val="0"/>
        <w:numPr>
          <w:ilvl w:val="0"/>
          <w:numId w:val="6"/>
        </w:numPr>
        <w:tabs>
          <w:tab w:val="left" w:pos="3747"/>
          <w:tab w:val="left" w:pos="4115"/>
        </w:tabs>
        <w:ind w:left="0"/>
        <w:jc w:val="both"/>
        <w:rPr>
          <w:rFonts w:ascii="Verdana" w:hAnsi="Verdana"/>
          <w:sz w:val="22"/>
          <w:szCs w:val="22"/>
        </w:rPr>
      </w:pPr>
      <w:r w:rsidRPr="00366ED0">
        <w:rPr>
          <w:rFonts w:ascii="Verdana" w:hAnsi="Verdana"/>
          <w:sz w:val="22"/>
          <w:szCs w:val="22"/>
        </w:rPr>
        <w:t>Selects, organises and explores contemporary, factual and theoretical evidence relevant to the question in order to develop a logical and coherent line of argument, and reach a logically derived conclusion.</w:t>
      </w:r>
    </w:p>
    <w:p w14:paraId="641FF9CD" w14:textId="77777777" w:rsidR="000C58BE" w:rsidRPr="00366ED0" w:rsidRDefault="000C58BE" w:rsidP="000C58BE">
      <w:pPr>
        <w:widowControl w:val="0"/>
        <w:tabs>
          <w:tab w:val="left" w:pos="368"/>
          <w:tab w:val="left" w:pos="708"/>
        </w:tabs>
        <w:jc w:val="both"/>
        <w:rPr>
          <w:rFonts w:ascii="Verdana" w:hAnsi="Verdana"/>
          <w:sz w:val="22"/>
          <w:szCs w:val="22"/>
        </w:rPr>
      </w:pPr>
    </w:p>
    <w:p w14:paraId="641FF9CE" w14:textId="77777777" w:rsidR="000C58BE" w:rsidRPr="00366ED0" w:rsidRDefault="000C58BE" w:rsidP="000C58BE">
      <w:pPr>
        <w:widowControl w:val="0"/>
        <w:shd w:val="pct20" w:color="auto" w:fill="auto"/>
        <w:tabs>
          <w:tab w:val="left" w:pos="204"/>
        </w:tabs>
        <w:ind w:hanging="357"/>
        <w:jc w:val="both"/>
        <w:rPr>
          <w:rFonts w:ascii="Verdana" w:hAnsi="Verdana"/>
          <w:sz w:val="22"/>
          <w:szCs w:val="22"/>
        </w:rPr>
      </w:pPr>
      <w:r w:rsidRPr="00366ED0">
        <w:rPr>
          <w:rFonts w:ascii="Verdana" w:hAnsi="Verdana"/>
          <w:sz w:val="22"/>
          <w:szCs w:val="22"/>
        </w:rPr>
        <w:t xml:space="preserve">For a grade in the </w:t>
      </w:r>
      <w:r w:rsidRPr="00366ED0">
        <w:rPr>
          <w:rFonts w:ascii="Verdana" w:hAnsi="Verdana"/>
          <w:b/>
          <w:sz w:val="22"/>
          <w:szCs w:val="22"/>
        </w:rPr>
        <w:t>F/G range</w:t>
      </w:r>
      <w:r w:rsidRPr="00366ED0">
        <w:rPr>
          <w:rFonts w:ascii="Verdana" w:hAnsi="Verdana"/>
          <w:sz w:val="22"/>
          <w:szCs w:val="22"/>
        </w:rPr>
        <w:t xml:space="preserve"> an assignment will not only fail to demonstrate that the criteria set out in grade </w:t>
      </w:r>
      <w:r>
        <w:rPr>
          <w:rFonts w:ascii="Verdana" w:hAnsi="Verdana"/>
          <w:sz w:val="22"/>
          <w:szCs w:val="22"/>
        </w:rPr>
        <w:t>C</w:t>
      </w:r>
      <w:r w:rsidRPr="00366ED0">
        <w:rPr>
          <w:rFonts w:ascii="Verdana" w:hAnsi="Verdana"/>
          <w:sz w:val="22"/>
          <w:szCs w:val="22"/>
        </w:rPr>
        <w:t xml:space="preserve"> have been adequately met but will:</w:t>
      </w:r>
    </w:p>
    <w:p w14:paraId="641FF9CF" w14:textId="77777777" w:rsidR="000C58BE" w:rsidRPr="00366ED0" w:rsidRDefault="000C58BE" w:rsidP="000C58BE">
      <w:pPr>
        <w:widowControl w:val="0"/>
        <w:tabs>
          <w:tab w:val="left" w:pos="204"/>
        </w:tabs>
        <w:ind w:hanging="357"/>
        <w:jc w:val="both"/>
        <w:rPr>
          <w:rFonts w:ascii="Verdana" w:hAnsi="Verdana"/>
          <w:sz w:val="22"/>
          <w:szCs w:val="22"/>
        </w:rPr>
      </w:pPr>
    </w:p>
    <w:p w14:paraId="641FF9D0" w14:textId="77777777" w:rsidR="000C58BE" w:rsidRPr="00366ED0" w:rsidRDefault="000C58BE" w:rsidP="000C58BE">
      <w:pPr>
        <w:widowControl w:val="0"/>
        <w:numPr>
          <w:ilvl w:val="0"/>
          <w:numId w:val="5"/>
        </w:numPr>
        <w:tabs>
          <w:tab w:val="left" w:pos="408"/>
          <w:tab w:val="left" w:pos="657"/>
        </w:tabs>
        <w:ind w:left="0"/>
        <w:jc w:val="both"/>
        <w:rPr>
          <w:rFonts w:ascii="Verdana" w:hAnsi="Verdana"/>
          <w:sz w:val="22"/>
          <w:szCs w:val="22"/>
        </w:rPr>
      </w:pPr>
      <w:r w:rsidRPr="00366ED0">
        <w:rPr>
          <w:rFonts w:ascii="Verdana" w:hAnsi="Verdana"/>
          <w:sz w:val="22"/>
          <w:szCs w:val="22"/>
        </w:rPr>
        <w:t>Include serious errors, limitations or inaccuracies that could result in inappropriate and/or dangerous professional judgment.</w:t>
      </w:r>
    </w:p>
    <w:p w14:paraId="641FF9D1" w14:textId="77777777" w:rsidR="000C58BE" w:rsidRPr="00366ED0" w:rsidRDefault="000C58BE" w:rsidP="000C58BE">
      <w:pPr>
        <w:widowControl w:val="0"/>
        <w:numPr>
          <w:ilvl w:val="0"/>
          <w:numId w:val="5"/>
        </w:numPr>
        <w:tabs>
          <w:tab w:val="left" w:pos="408"/>
          <w:tab w:val="left" w:pos="657"/>
        </w:tabs>
        <w:ind w:left="0"/>
        <w:jc w:val="both"/>
        <w:rPr>
          <w:rFonts w:ascii="Verdana" w:hAnsi="Verdana"/>
          <w:sz w:val="22"/>
          <w:szCs w:val="22"/>
        </w:rPr>
      </w:pPr>
      <w:r w:rsidRPr="00366ED0">
        <w:rPr>
          <w:rFonts w:ascii="Verdana" w:hAnsi="Verdana"/>
          <w:sz w:val="22"/>
          <w:szCs w:val="22"/>
        </w:rPr>
        <w:t xml:space="preserve">Omit major and basic ideas or findings that are central to recent research </w:t>
      </w:r>
      <w:r w:rsidR="001D6B74">
        <w:rPr>
          <w:rFonts w:ascii="Verdana" w:hAnsi="Verdana"/>
          <w:sz w:val="22"/>
          <w:szCs w:val="22"/>
        </w:rPr>
        <w:t xml:space="preserve">or professional practice </w:t>
      </w:r>
      <w:r w:rsidRPr="00366ED0">
        <w:rPr>
          <w:rFonts w:ascii="Verdana" w:hAnsi="Verdana"/>
          <w:sz w:val="22"/>
          <w:szCs w:val="22"/>
        </w:rPr>
        <w:t>relating to the topic in question.</w:t>
      </w:r>
    </w:p>
    <w:p w14:paraId="641FF9D2" w14:textId="77777777" w:rsidR="000C58BE" w:rsidRPr="00366ED0" w:rsidRDefault="000C58BE" w:rsidP="000C58BE">
      <w:pPr>
        <w:widowControl w:val="0"/>
        <w:numPr>
          <w:ilvl w:val="0"/>
          <w:numId w:val="5"/>
        </w:numPr>
        <w:tabs>
          <w:tab w:val="left" w:pos="368"/>
          <w:tab w:val="left" w:pos="708"/>
        </w:tabs>
        <w:ind w:left="0"/>
        <w:jc w:val="both"/>
        <w:rPr>
          <w:rFonts w:ascii="Verdana" w:hAnsi="Verdana"/>
          <w:sz w:val="22"/>
          <w:szCs w:val="22"/>
        </w:rPr>
      </w:pPr>
      <w:r w:rsidRPr="00366ED0">
        <w:rPr>
          <w:rFonts w:ascii="Verdana" w:hAnsi="Verdana"/>
          <w:sz w:val="22"/>
          <w:szCs w:val="22"/>
        </w:rPr>
        <w:t>Show no sign of appreciating the essential requirements of academic argument</w:t>
      </w:r>
      <w:r w:rsidR="001D6B74">
        <w:rPr>
          <w:rFonts w:ascii="Verdana" w:hAnsi="Verdana"/>
          <w:sz w:val="22"/>
          <w:szCs w:val="22"/>
        </w:rPr>
        <w:t xml:space="preserve"> </w:t>
      </w:r>
      <w:r w:rsidR="001D6B74">
        <w:rPr>
          <w:rFonts w:ascii="Verdana" w:hAnsi="Verdana"/>
          <w:sz w:val="22"/>
          <w:szCs w:val="22"/>
        </w:rPr>
        <w:lastRenderedPageBreak/>
        <w:t>and/or</w:t>
      </w:r>
      <w:r w:rsidRPr="00366ED0">
        <w:rPr>
          <w:rFonts w:ascii="Verdana" w:hAnsi="Verdana"/>
          <w:sz w:val="22"/>
          <w:szCs w:val="22"/>
        </w:rPr>
        <w:t xml:space="preserve"> </w:t>
      </w:r>
      <w:r>
        <w:rPr>
          <w:rFonts w:ascii="Verdana" w:hAnsi="Verdana"/>
          <w:sz w:val="22"/>
          <w:szCs w:val="22"/>
        </w:rPr>
        <w:t>practical application</w:t>
      </w:r>
      <w:r w:rsidRPr="00366ED0">
        <w:rPr>
          <w:rFonts w:ascii="Verdana" w:hAnsi="Verdana"/>
          <w:sz w:val="22"/>
          <w:szCs w:val="22"/>
        </w:rPr>
        <w:t>. E.g. make unsupported generalisations or value judgments, based largely on anecdote or unexamined personal experiences.</w:t>
      </w:r>
    </w:p>
    <w:p w14:paraId="641FF9D3" w14:textId="77777777" w:rsidR="001E3958" w:rsidRDefault="001E3958" w:rsidP="000C58BE">
      <w:pPr>
        <w:jc w:val="center"/>
        <w:rPr>
          <w:rFonts w:ascii="Verdana" w:hAnsi="Verdana"/>
          <w:b/>
          <w:sz w:val="22"/>
          <w:szCs w:val="22"/>
        </w:rPr>
      </w:pPr>
    </w:p>
    <w:p w14:paraId="641FF9D4" w14:textId="77777777" w:rsidR="000C58BE" w:rsidRPr="000C58BE" w:rsidRDefault="000C58BE" w:rsidP="000C58BE">
      <w:pPr>
        <w:jc w:val="center"/>
        <w:rPr>
          <w:rFonts w:ascii="Verdana" w:hAnsi="Verdana"/>
          <w:b/>
          <w:sz w:val="22"/>
          <w:szCs w:val="22"/>
        </w:rPr>
      </w:pPr>
      <w:r>
        <w:rPr>
          <w:rFonts w:ascii="Verdana" w:hAnsi="Verdana"/>
          <w:b/>
          <w:sz w:val="22"/>
          <w:szCs w:val="22"/>
        </w:rPr>
        <w:t>Grade Classifications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18"/>
        <w:gridCol w:w="2126"/>
        <w:gridCol w:w="3828"/>
      </w:tblGrid>
      <w:tr w:rsidR="001F496E" w:rsidRPr="000C58BE" w14:paraId="641FF9D8" w14:textId="77777777" w:rsidTr="001F496E">
        <w:tc>
          <w:tcPr>
            <w:tcW w:w="2518" w:type="dxa"/>
            <w:shd w:val="pct25" w:color="auto" w:fill="auto"/>
          </w:tcPr>
          <w:p w14:paraId="641FF9D5" w14:textId="77777777" w:rsidR="001F496E" w:rsidRPr="001D6B74" w:rsidRDefault="001F496E" w:rsidP="001D6B74">
            <w:pPr>
              <w:pStyle w:val="Heading1"/>
              <w:spacing w:before="120" w:after="120"/>
              <w:jc w:val="center"/>
              <w:rPr>
                <w:rFonts w:ascii="Verdana" w:hAnsi="Verdana"/>
                <w:sz w:val="22"/>
                <w:szCs w:val="22"/>
              </w:rPr>
            </w:pPr>
            <w:r w:rsidRPr="001D6B74">
              <w:rPr>
                <w:rFonts w:ascii="Verdana" w:hAnsi="Verdana"/>
                <w:sz w:val="22"/>
                <w:szCs w:val="22"/>
              </w:rPr>
              <w:t>Grade</w:t>
            </w:r>
          </w:p>
        </w:tc>
        <w:tc>
          <w:tcPr>
            <w:tcW w:w="2126" w:type="dxa"/>
            <w:shd w:val="pct25" w:color="auto" w:fill="auto"/>
          </w:tcPr>
          <w:p w14:paraId="641FF9D6" w14:textId="77777777" w:rsidR="001F496E" w:rsidRPr="001D6B74" w:rsidRDefault="001F496E" w:rsidP="001D6B74">
            <w:pPr>
              <w:spacing w:before="120" w:after="120"/>
              <w:jc w:val="center"/>
              <w:rPr>
                <w:rFonts w:ascii="Verdana" w:hAnsi="Verdana"/>
                <w:b/>
                <w:sz w:val="22"/>
              </w:rPr>
            </w:pPr>
            <w:r w:rsidRPr="001D6B74">
              <w:rPr>
                <w:rFonts w:ascii="Verdana" w:hAnsi="Verdana"/>
                <w:b/>
                <w:sz w:val="22"/>
                <w:szCs w:val="22"/>
              </w:rPr>
              <w:t>Percentage</w:t>
            </w:r>
          </w:p>
        </w:tc>
        <w:tc>
          <w:tcPr>
            <w:tcW w:w="3828" w:type="dxa"/>
            <w:shd w:val="pct25" w:color="auto" w:fill="auto"/>
          </w:tcPr>
          <w:p w14:paraId="641FF9D7" w14:textId="77777777" w:rsidR="001F496E" w:rsidRPr="00366ED0" w:rsidRDefault="001F496E" w:rsidP="00086C69">
            <w:pPr>
              <w:widowControl w:val="0"/>
              <w:tabs>
                <w:tab w:val="left" w:pos="3497"/>
              </w:tabs>
              <w:spacing w:before="120" w:after="120"/>
              <w:jc w:val="both"/>
              <w:rPr>
                <w:rFonts w:ascii="Verdana" w:hAnsi="Verdana"/>
                <w:b/>
                <w:sz w:val="22"/>
              </w:rPr>
            </w:pPr>
            <w:r w:rsidRPr="00366ED0">
              <w:rPr>
                <w:rFonts w:ascii="Verdana" w:hAnsi="Verdana"/>
                <w:b/>
                <w:sz w:val="22"/>
                <w:szCs w:val="22"/>
              </w:rPr>
              <w:t>Attributes / Classifications</w:t>
            </w:r>
          </w:p>
        </w:tc>
      </w:tr>
      <w:tr w:rsidR="001F496E" w:rsidRPr="000C58BE" w14:paraId="641FF9DD" w14:textId="77777777" w:rsidTr="001F496E">
        <w:tc>
          <w:tcPr>
            <w:tcW w:w="2518" w:type="dxa"/>
          </w:tcPr>
          <w:p w14:paraId="641FF9D9" w14:textId="77777777" w:rsidR="001F496E" w:rsidRPr="000C58BE" w:rsidRDefault="001F496E" w:rsidP="000C58BE">
            <w:pPr>
              <w:pStyle w:val="Heading1"/>
              <w:jc w:val="center"/>
              <w:rPr>
                <w:rFonts w:ascii="Verdana" w:hAnsi="Verdana"/>
                <w:b w:val="0"/>
                <w:sz w:val="22"/>
                <w:szCs w:val="22"/>
              </w:rPr>
            </w:pPr>
            <w:r w:rsidRPr="000C58BE">
              <w:rPr>
                <w:rFonts w:ascii="Verdana" w:hAnsi="Verdana"/>
                <w:b w:val="0"/>
                <w:sz w:val="22"/>
                <w:szCs w:val="22"/>
              </w:rPr>
              <w:t>A+</w:t>
            </w:r>
          </w:p>
        </w:tc>
        <w:tc>
          <w:tcPr>
            <w:tcW w:w="2126" w:type="dxa"/>
          </w:tcPr>
          <w:p w14:paraId="641FF9DA" w14:textId="77777777" w:rsidR="001F496E" w:rsidRPr="000C58BE" w:rsidRDefault="001F496E" w:rsidP="000C58BE">
            <w:pPr>
              <w:jc w:val="center"/>
              <w:rPr>
                <w:rFonts w:ascii="Verdana" w:hAnsi="Verdana"/>
                <w:sz w:val="22"/>
              </w:rPr>
            </w:pPr>
            <w:r w:rsidRPr="000C58BE">
              <w:rPr>
                <w:rFonts w:ascii="Verdana" w:hAnsi="Verdana"/>
                <w:sz w:val="22"/>
                <w:szCs w:val="22"/>
              </w:rPr>
              <w:t>85-100</w:t>
            </w:r>
          </w:p>
        </w:tc>
        <w:tc>
          <w:tcPr>
            <w:tcW w:w="3828" w:type="dxa"/>
            <w:vMerge w:val="restart"/>
          </w:tcPr>
          <w:p w14:paraId="641FF9DB" w14:textId="77777777" w:rsidR="001F496E" w:rsidRPr="00366ED0" w:rsidRDefault="001F496E" w:rsidP="001F496E">
            <w:pPr>
              <w:widowControl w:val="0"/>
              <w:tabs>
                <w:tab w:val="left" w:pos="3497"/>
              </w:tabs>
              <w:spacing w:before="60" w:after="60"/>
              <w:rPr>
                <w:rFonts w:ascii="Verdana" w:hAnsi="Verdana"/>
                <w:sz w:val="22"/>
              </w:rPr>
            </w:pPr>
            <w:r w:rsidRPr="00366ED0">
              <w:rPr>
                <w:rFonts w:ascii="Verdana" w:hAnsi="Verdana"/>
                <w:sz w:val="22"/>
                <w:szCs w:val="22"/>
              </w:rPr>
              <w:t xml:space="preserve">Excellent standard </w:t>
            </w:r>
          </w:p>
          <w:p w14:paraId="641FF9DC" w14:textId="77777777" w:rsidR="001F496E" w:rsidRPr="000C58BE" w:rsidRDefault="001F496E" w:rsidP="001F496E">
            <w:pPr>
              <w:rPr>
                <w:rFonts w:ascii="Verdana" w:hAnsi="Verdana"/>
                <w:sz w:val="22"/>
              </w:rPr>
            </w:pPr>
            <w:r w:rsidRPr="00366ED0">
              <w:rPr>
                <w:rFonts w:ascii="Verdana" w:hAnsi="Verdana"/>
                <w:sz w:val="22"/>
                <w:szCs w:val="22"/>
              </w:rPr>
              <w:t>(distinction)</w:t>
            </w:r>
          </w:p>
        </w:tc>
      </w:tr>
      <w:tr w:rsidR="001F496E" w:rsidRPr="000C58BE" w14:paraId="641FF9E1" w14:textId="77777777" w:rsidTr="001F496E">
        <w:tc>
          <w:tcPr>
            <w:tcW w:w="2518" w:type="dxa"/>
          </w:tcPr>
          <w:p w14:paraId="641FF9DE" w14:textId="77777777" w:rsidR="001F496E" w:rsidRPr="000C58BE" w:rsidRDefault="001F496E" w:rsidP="00086C69">
            <w:pPr>
              <w:jc w:val="center"/>
              <w:rPr>
                <w:rFonts w:ascii="Verdana" w:hAnsi="Verdana"/>
                <w:sz w:val="22"/>
              </w:rPr>
            </w:pPr>
            <w:r w:rsidRPr="000C58BE">
              <w:rPr>
                <w:rFonts w:ascii="Verdana" w:hAnsi="Verdana"/>
                <w:sz w:val="22"/>
                <w:szCs w:val="22"/>
              </w:rPr>
              <w:t>A</w:t>
            </w:r>
          </w:p>
        </w:tc>
        <w:tc>
          <w:tcPr>
            <w:tcW w:w="2126" w:type="dxa"/>
          </w:tcPr>
          <w:p w14:paraId="641FF9DF" w14:textId="77777777" w:rsidR="001F496E" w:rsidRPr="000C58BE" w:rsidRDefault="001F496E" w:rsidP="00086C69">
            <w:pPr>
              <w:jc w:val="center"/>
              <w:rPr>
                <w:rFonts w:ascii="Verdana" w:hAnsi="Verdana"/>
                <w:sz w:val="22"/>
              </w:rPr>
            </w:pPr>
            <w:r w:rsidRPr="000C58BE">
              <w:rPr>
                <w:rFonts w:ascii="Verdana" w:hAnsi="Verdana"/>
                <w:sz w:val="22"/>
                <w:szCs w:val="22"/>
              </w:rPr>
              <w:t>79-84</w:t>
            </w:r>
          </w:p>
        </w:tc>
        <w:tc>
          <w:tcPr>
            <w:tcW w:w="3828" w:type="dxa"/>
            <w:vMerge/>
          </w:tcPr>
          <w:p w14:paraId="641FF9E0" w14:textId="77777777" w:rsidR="001F496E" w:rsidRPr="000C58BE" w:rsidRDefault="001F496E" w:rsidP="001F496E">
            <w:pPr>
              <w:rPr>
                <w:rFonts w:ascii="Verdana" w:hAnsi="Verdana"/>
                <w:sz w:val="22"/>
              </w:rPr>
            </w:pPr>
          </w:p>
        </w:tc>
      </w:tr>
      <w:tr w:rsidR="001F496E" w:rsidRPr="000C58BE" w14:paraId="641FF9E5" w14:textId="77777777" w:rsidTr="001F496E">
        <w:tc>
          <w:tcPr>
            <w:tcW w:w="2518" w:type="dxa"/>
          </w:tcPr>
          <w:p w14:paraId="641FF9E2" w14:textId="77777777" w:rsidR="001F496E" w:rsidRPr="000C58BE" w:rsidRDefault="001F496E" w:rsidP="00086C69">
            <w:pPr>
              <w:jc w:val="center"/>
              <w:rPr>
                <w:rFonts w:ascii="Verdana" w:hAnsi="Verdana"/>
                <w:sz w:val="22"/>
              </w:rPr>
            </w:pPr>
            <w:r w:rsidRPr="000C58BE">
              <w:rPr>
                <w:rFonts w:ascii="Verdana" w:hAnsi="Verdana"/>
                <w:sz w:val="22"/>
                <w:szCs w:val="22"/>
              </w:rPr>
              <w:t>A-</w:t>
            </w:r>
          </w:p>
        </w:tc>
        <w:tc>
          <w:tcPr>
            <w:tcW w:w="2126" w:type="dxa"/>
          </w:tcPr>
          <w:p w14:paraId="641FF9E3" w14:textId="77777777" w:rsidR="001F496E" w:rsidRPr="000C58BE" w:rsidRDefault="001F496E" w:rsidP="00086C69">
            <w:pPr>
              <w:jc w:val="center"/>
              <w:rPr>
                <w:rFonts w:ascii="Verdana" w:hAnsi="Verdana"/>
                <w:sz w:val="22"/>
              </w:rPr>
            </w:pPr>
            <w:r w:rsidRPr="000C58BE">
              <w:rPr>
                <w:rFonts w:ascii="Verdana" w:hAnsi="Verdana"/>
                <w:sz w:val="22"/>
                <w:szCs w:val="22"/>
              </w:rPr>
              <w:t>70-78</w:t>
            </w:r>
          </w:p>
        </w:tc>
        <w:tc>
          <w:tcPr>
            <w:tcW w:w="3828" w:type="dxa"/>
            <w:vMerge/>
          </w:tcPr>
          <w:p w14:paraId="641FF9E4" w14:textId="77777777" w:rsidR="001F496E" w:rsidRPr="000C58BE" w:rsidRDefault="001F496E" w:rsidP="001F496E">
            <w:pPr>
              <w:rPr>
                <w:rFonts w:ascii="Verdana" w:hAnsi="Verdana"/>
                <w:sz w:val="22"/>
              </w:rPr>
            </w:pPr>
          </w:p>
        </w:tc>
      </w:tr>
      <w:tr w:rsidR="001F496E" w:rsidRPr="000C58BE" w14:paraId="641FF9EA" w14:textId="77777777" w:rsidTr="001F496E">
        <w:tc>
          <w:tcPr>
            <w:tcW w:w="2518" w:type="dxa"/>
          </w:tcPr>
          <w:p w14:paraId="641FF9E6" w14:textId="77777777" w:rsidR="001F496E" w:rsidRPr="000C58BE" w:rsidRDefault="001F496E" w:rsidP="00086C69">
            <w:pPr>
              <w:jc w:val="center"/>
              <w:rPr>
                <w:rFonts w:ascii="Verdana" w:hAnsi="Verdana"/>
                <w:sz w:val="22"/>
              </w:rPr>
            </w:pPr>
            <w:r w:rsidRPr="000C58BE">
              <w:rPr>
                <w:rFonts w:ascii="Verdana" w:hAnsi="Verdana"/>
                <w:sz w:val="22"/>
                <w:szCs w:val="22"/>
              </w:rPr>
              <w:t>B+</w:t>
            </w:r>
          </w:p>
        </w:tc>
        <w:tc>
          <w:tcPr>
            <w:tcW w:w="2126" w:type="dxa"/>
          </w:tcPr>
          <w:p w14:paraId="641FF9E7" w14:textId="77777777" w:rsidR="001F496E" w:rsidRPr="000C58BE" w:rsidRDefault="001F496E" w:rsidP="00086C69">
            <w:pPr>
              <w:jc w:val="center"/>
              <w:rPr>
                <w:rFonts w:ascii="Verdana" w:hAnsi="Verdana"/>
                <w:sz w:val="22"/>
              </w:rPr>
            </w:pPr>
            <w:r w:rsidRPr="000C58BE">
              <w:rPr>
                <w:rFonts w:ascii="Verdana" w:hAnsi="Verdana"/>
                <w:sz w:val="22"/>
                <w:szCs w:val="22"/>
              </w:rPr>
              <w:t>67-69</w:t>
            </w:r>
          </w:p>
        </w:tc>
        <w:tc>
          <w:tcPr>
            <w:tcW w:w="3828" w:type="dxa"/>
            <w:vMerge w:val="restart"/>
          </w:tcPr>
          <w:p w14:paraId="641FF9E8" w14:textId="77777777" w:rsidR="001F496E" w:rsidRPr="00366ED0" w:rsidRDefault="001F496E" w:rsidP="001F496E">
            <w:pPr>
              <w:widowControl w:val="0"/>
              <w:tabs>
                <w:tab w:val="left" w:pos="3497"/>
              </w:tabs>
              <w:spacing w:before="60" w:after="60"/>
              <w:rPr>
                <w:rFonts w:ascii="Verdana" w:hAnsi="Verdana"/>
                <w:sz w:val="22"/>
              </w:rPr>
            </w:pPr>
            <w:r w:rsidRPr="00366ED0">
              <w:rPr>
                <w:rFonts w:ascii="Verdana" w:hAnsi="Verdana"/>
                <w:sz w:val="22"/>
                <w:szCs w:val="22"/>
              </w:rPr>
              <w:t>Very Good Standard</w:t>
            </w:r>
          </w:p>
          <w:p w14:paraId="641FF9E9" w14:textId="77777777" w:rsidR="001F496E" w:rsidRPr="000C58BE" w:rsidRDefault="001F496E" w:rsidP="001F496E">
            <w:pPr>
              <w:rPr>
                <w:rFonts w:ascii="Verdana" w:hAnsi="Verdana"/>
                <w:sz w:val="22"/>
              </w:rPr>
            </w:pPr>
            <w:r w:rsidRPr="00366ED0">
              <w:rPr>
                <w:rFonts w:ascii="Verdana" w:hAnsi="Verdana"/>
                <w:sz w:val="22"/>
                <w:szCs w:val="22"/>
              </w:rPr>
              <w:t>(merit)</w:t>
            </w:r>
          </w:p>
        </w:tc>
      </w:tr>
      <w:tr w:rsidR="001F496E" w:rsidRPr="000C58BE" w14:paraId="641FF9EE" w14:textId="77777777" w:rsidTr="001F496E">
        <w:tc>
          <w:tcPr>
            <w:tcW w:w="2518" w:type="dxa"/>
          </w:tcPr>
          <w:p w14:paraId="641FF9EB" w14:textId="77777777" w:rsidR="001F496E" w:rsidRPr="000C58BE" w:rsidRDefault="001F496E" w:rsidP="00086C69">
            <w:pPr>
              <w:jc w:val="center"/>
              <w:rPr>
                <w:rFonts w:ascii="Verdana" w:hAnsi="Verdana"/>
                <w:sz w:val="22"/>
              </w:rPr>
            </w:pPr>
            <w:r w:rsidRPr="000C58BE">
              <w:rPr>
                <w:rFonts w:ascii="Verdana" w:hAnsi="Verdana"/>
                <w:sz w:val="22"/>
                <w:szCs w:val="22"/>
              </w:rPr>
              <w:t>B</w:t>
            </w:r>
          </w:p>
        </w:tc>
        <w:tc>
          <w:tcPr>
            <w:tcW w:w="2126" w:type="dxa"/>
          </w:tcPr>
          <w:p w14:paraId="641FF9EC" w14:textId="77777777" w:rsidR="001F496E" w:rsidRPr="000C58BE" w:rsidRDefault="001F496E" w:rsidP="00086C69">
            <w:pPr>
              <w:jc w:val="center"/>
              <w:rPr>
                <w:rFonts w:ascii="Verdana" w:hAnsi="Verdana"/>
                <w:sz w:val="22"/>
              </w:rPr>
            </w:pPr>
            <w:r w:rsidRPr="000C58BE">
              <w:rPr>
                <w:rFonts w:ascii="Verdana" w:hAnsi="Verdana"/>
                <w:sz w:val="22"/>
                <w:szCs w:val="22"/>
              </w:rPr>
              <w:t>64-66</w:t>
            </w:r>
          </w:p>
        </w:tc>
        <w:tc>
          <w:tcPr>
            <w:tcW w:w="3828" w:type="dxa"/>
            <w:vMerge/>
          </w:tcPr>
          <w:p w14:paraId="641FF9ED" w14:textId="77777777" w:rsidR="001F496E" w:rsidRPr="000C58BE" w:rsidRDefault="001F496E" w:rsidP="001F496E">
            <w:pPr>
              <w:rPr>
                <w:rFonts w:ascii="Verdana" w:hAnsi="Verdana"/>
                <w:sz w:val="22"/>
              </w:rPr>
            </w:pPr>
          </w:p>
        </w:tc>
      </w:tr>
      <w:tr w:rsidR="001F496E" w:rsidRPr="000C58BE" w14:paraId="641FF9F2" w14:textId="77777777" w:rsidTr="001F496E">
        <w:tc>
          <w:tcPr>
            <w:tcW w:w="2518" w:type="dxa"/>
          </w:tcPr>
          <w:p w14:paraId="641FF9EF" w14:textId="77777777" w:rsidR="001F496E" w:rsidRPr="000C58BE" w:rsidRDefault="001F496E" w:rsidP="00086C69">
            <w:pPr>
              <w:jc w:val="center"/>
              <w:rPr>
                <w:rFonts w:ascii="Verdana" w:hAnsi="Verdana"/>
                <w:sz w:val="22"/>
              </w:rPr>
            </w:pPr>
            <w:r w:rsidRPr="000C58BE">
              <w:rPr>
                <w:rFonts w:ascii="Verdana" w:hAnsi="Verdana"/>
                <w:sz w:val="22"/>
                <w:szCs w:val="22"/>
              </w:rPr>
              <w:t>B-</w:t>
            </w:r>
          </w:p>
        </w:tc>
        <w:tc>
          <w:tcPr>
            <w:tcW w:w="2126" w:type="dxa"/>
          </w:tcPr>
          <w:p w14:paraId="641FF9F0" w14:textId="77777777" w:rsidR="001F496E" w:rsidRPr="000C58BE" w:rsidRDefault="001F496E" w:rsidP="00086C69">
            <w:pPr>
              <w:jc w:val="center"/>
              <w:rPr>
                <w:rFonts w:ascii="Verdana" w:hAnsi="Verdana"/>
                <w:sz w:val="22"/>
              </w:rPr>
            </w:pPr>
            <w:r w:rsidRPr="000C58BE">
              <w:rPr>
                <w:rFonts w:ascii="Verdana" w:hAnsi="Verdana"/>
                <w:sz w:val="22"/>
                <w:szCs w:val="22"/>
              </w:rPr>
              <w:t>60-63</w:t>
            </w:r>
          </w:p>
        </w:tc>
        <w:tc>
          <w:tcPr>
            <w:tcW w:w="3828" w:type="dxa"/>
            <w:vMerge/>
          </w:tcPr>
          <w:p w14:paraId="641FF9F1" w14:textId="77777777" w:rsidR="001F496E" w:rsidRPr="000C58BE" w:rsidRDefault="001F496E" w:rsidP="001F496E">
            <w:pPr>
              <w:rPr>
                <w:rFonts w:ascii="Verdana" w:hAnsi="Verdana"/>
                <w:sz w:val="22"/>
              </w:rPr>
            </w:pPr>
          </w:p>
        </w:tc>
      </w:tr>
      <w:tr w:rsidR="001F496E" w:rsidRPr="000C58BE" w14:paraId="641FF9F7" w14:textId="77777777" w:rsidTr="001F496E">
        <w:tc>
          <w:tcPr>
            <w:tcW w:w="2518" w:type="dxa"/>
          </w:tcPr>
          <w:p w14:paraId="641FF9F3" w14:textId="77777777" w:rsidR="001F496E" w:rsidRPr="000C58BE" w:rsidRDefault="001F496E" w:rsidP="00086C69">
            <w:pPr>
              <w:jc w:val="center"/>
              <w:rPr>
                <w:rFonts w:ascii="Verdana" w:hAnsi="Verdana"/>
                <w:sz w:val="22"/>
              </w:rPr>
            </w:pPr>
            <w:r w:rsidRPr="000C58BE">
              <w:rPr>
                <w:rFonts w:ascii="Verdana" w:hAnsi="Verdana"/>
                <w:sz w:val="22"/>
                <w:szCs w:val="22"/>
              </w:rPr>
              <w:t>C+</w:t>
            </w:r>
          </w:p>
        </w:tc>
        <w:tc>
          <w:tcPr>
            <w:tcW w:w="2126" w:type="dxa"/>
          </w:tcPr>
          <w:p w14:paraId="641FF9F4" w14:textId="77777777" w:rsidR="001F496E" w:rsidRPr="000C58BE" w:rsidRDefault="001F496E" w:rsidP="00086C69">
            <w:pPr>
              <w:jc w:val="center"/>
              <w:rPr>
                <w:rFonts w:ascii="Verdana" w:hAnsi="Verdana"/>
                <w:sz w:val="22"/>
              </w:rPr>
            </w:pPr>
            <w:r w:rsidRPr="000C58BE">
              <w:rPr>
                <w:rFonts w:ascii="Verdana" w:hAnsi="Verdana"/>
                <w:sz w:val="22"/>
                <w:szCs w:val="22"/>
              </w:rPr>
              <w:t>57-59</w:t>
            </w:r>
          </w:p>
        </w:tc>
        <w:tc>
          <w:tcPr>
            <w:tcW w:w="3828" w:type="dxa"/>
            <w:vMerge w:val="restart"/>
          </w:tcPr>
          <w:p w14:paraId="641FF9F5" w14:textId="77777777" w:rsidR="001F496E" w:rsidRPr="00366ED0" w:rsidRDefault="001F496E" w:rsidP="001F496E">
            <w:pPr>
              <w:widowControl w:val="0"/>
              <w:tabs>
                <w:tab w:val="left" w:pos="3497"/>
              </w:tabs>
              <w:spacing w:before="60" w:after="60"/>
              <w:rPr>
                <w:rFonts w:ascii="Verdana" w:hAnsi="Verdana"/>
                <w:sz w:val="22"/>
              </w:rPr>
            </w:pPr>
            <w:r w:rsidRPr="00366ED0">
              <w:rPr>
                <w:rFonts w:ascii="Verdana" w:hAnsi="Verdana"/>
                <w:sz w:val="22"/>
                <w:szCs w:val="22"/>
              </w:rPr>
              <w:t>Good Standard</w:t>
            </w:r>
          </w:p>
          <w:p w14:paraId="641FF9F6" w14:textId="77777777" w:rsidR="001F496E" w:rsidRPr="000C58BE" w:rsidRDefault="001F496E" w:rsidP="001F496E">
            <w:pPr>
              <w:rPr>
                <w:rFonts w:ascii="Verdana" w:hAnsi="Verdana"/>
                <w:sz w:val="22"/>
              </w:rPr>
            </w:pPr>
            <w:r w:rsidRPr="00366ED0">
              <w:rPr>
                <w:rFonts w:ascii="Verdana" w:hAnsi="Verdana"/>
                <w:sz w:val="22"/>
                <w:szCs w:val="22"/>
              </w:rPr>
              <w:t>(pass)</w:t>
            </w:r>
          </w:p>
        </w:tc>
      </w:tr>
      <w:tr w:rsidR="001F496E" w:rsidRPr="000C58BE" w14:paraId="641FF9FB" w14:textId="77777777" w:rsidTr="001F496E">
        <w:tc>
          <w:tcPr>
            <w:tcW w:w="2518" w:type="dxa"/>
          </w:tcPr>
          <w:p w14:paraId="641FF9F8" w14:textId="77777777" w:rsidR="001F496E" w:rsidRPr="000C58BE" w:rsidRDefault="001F496E" w:rsidP="00086C69">
            <w:pPr>
              <w:jc w:val="center"/>
              <w:rPr>
                <w:rFonts w:ascii="Verdana" w:hAnsi="Verdana"/>
                <w:sz w:val="22"/>
              </w:rPr>
            </w:pPr>
            <w:r w:rsidRPr="000C58BE">
              <w:rPr>
                <w:rFonts w:ascii="Verdana" w:hAnsi="Verdana"/>
                <w:sz w:val="22"/>
                <w:szCs w:val="22"/>
              </w:rPr>
              <w:t>C</w:t>
            </w:r>
          </w:p>
        </w:tc>
        <w:tc>
          <w:tcPr>
            <w:tcW w:w="2126" w:type="dxa"/>
          </w:tcPr>
          <w:p w14:paraId="641FF9F9" w14:textId="77777777" w:rsidR="001F496E" w:rsidRPr="000C58BE" w:rsidRDefault="001F496E" w:rsidP="00086C69">
            <w:pPr>
              <w:jc w:val="center"/>
              <w:rPr>
                <w:rFonts w:ascii="Verdana" w:hAnsi="Verdana"/>
                <w:sz w:val="22"/>
              </w:rPr>
            </w:pPr>
            <w:r w:rsidRPr="000C58BE">
              <w:rPr>
                <w:rFonts w:ascii="Verdana" w:hAnsi="Verdana"/>
                <w:sz w:val="22"/>
                <w:szCs w:val="22"/>
              </w:rPr>
              <w:t>54-56</w:t>
            </w:r>
          </w:p>
        </w:tc>
        <w:tc>
          <w:tcPr>
            <w:tcW w:w="3828" w:type="dxa"/>
            <w:vMerge/>
          </w:tcPr>
          <w:p w14:paraId="641FF9FA" w14:textId="77777777" w:rsidR="001F496E" w:rsidRPr="000C58BE" w:rsidRDefault="001F496E" w:rsidP="001F496E">
            <w:pPr>
              <w:rPr>
                <w:rFonts w:ascii="Verdana" w:hAnsi="Verdana"/>
                <w:sz w:val="22"/>
              </w:rPr>
            </w:pPr>
          </w:p>
        </w:tc>
      </w:tr>
      <w:tr w:rsidR="001F496E" w:rsidRPr="000C58BE" w14:paraId="641FF9FF" w14:textId="77777777" w:rsidTr="001F496E">
        <w:tc>
          <w:tcPr>
            <w:tcW w:w="2518" w:type="dxa"/>
          </w:tcPr>
          <w:p w14:paraId="641FF9FC" w14:textId="77777777" w:rsidR="001F496E" w:rsidRPr="000C58BE" w:rsidRDefault="001F496E" w:rsidP="00086C69">
            <w:pPr>
              <w:jc w:val="center"/>
              <w:rPr>
                <w:rFonts w:ascii="Verdana" w:hAnsi="Verdana"/>
                <w:sz w:val="22"/>
              </w:rPr>
            </w:pPr>
            <w:r w:rsidRPr="000C58BE">
              <w:rPr>
                <w:rFonts w:ascii="Verdana" w:hAnsi="Verdana"/>
                <w:sz w:val="22"/>
                <w:szCs w:val="22"/>
              </w:rPr>
              <w:t>C-</w:t>
            </w:r>
          </w:p>
        </w:tc>
        <w:tc>
          <w:tcPr>
            <w:tcW w:w="2126" w:type="dxa"/>
          </w:tcPr>
          <w:p w14:paraId="641FF9FD" w14:textId="77777777" w:rsidR="001F496E" w:rsidRPr="000C58BE" w:rsidRDefault="001F496E" w:rsidP="00086C69">
            <w:pPr>
              <w:jc w:val="center"/>
              <w:rPr>
                <w:rFonts w:ascii="Verdana" w:hAnsi="Verdana"/>
                <w:sz w:val="22"/>
              </w:rPr>
            </w:pPr>
            <w:r w:rsidRPr="000C58BE">
              <w:rPr>
                <w:rFonts w:ascii="Verdana" w:hAnsi="Verdana"/>
                <w:sz w:val="22"/>
                <w:szCs w:val="22"/>
              </w:rPr>
              <w:t>50-53</w:t>
            </w:r>
          </w:p>
        </w:tc>
        <w:tc>
          <w:tcPr>
            <w:tcW w:w="3828" w:type="dxa"/>
            <w:vMerge/>
          </w:tcPr>
          <w:p w14:paraId="641FF9FE" w14:textId="77777777" w:rsidR="001F496E" w:rsidRPr="000C58BE" w:rsidRDefault="001F496E" w:rsidP="001F496E">
            <w:pPr>
              <w:rPr>
                <w:rFonts w:ascii="Verdana" w:hAnsi="Verdana"/>
                <w:sz w:val="22"/>
              </w:rPr>
            </w:pPr>
          </w:p>
        </w:tc>
      </w:tr>
      <w:tr w:rsidR="001F496E" w:rsidRPr="000C58BE" w14:paraId="641FFA04" w14:textId="77777777" w:rsidTr="00991D3A">
        <w:tc>
          <w:tcPr>
            <w:tcW w:w="2518" w:type="dxa"/>
            <w:shd w:val="clear" w:color="auto" w:fill="FF0000"/>
          </w:tcPr>
          <w:p w14:paraId="641FFA00" w14:textId="77777777" w:rsidR="001F496E" w:rsidRPr="000C58BE" w:rsidRDefault="001F496E" w:rsidP="00086C69">
            <w:pPr>
              <w:jc w:val="center"/>
              <w:rPr>
                <w:rFonts w:ascii="Verdana" w:hAnsi="Verdana"/>
                <w:sz w:val="22"/>
              </w:rPr>
            </w:pPr>
            <w:r w:rsidRPr="000C58BE">
              <w:rPr>
                <w:rFonts w:ascii="Verdana" w:hAnsi="Verdana"/>
                <w:sz w:val="22"/>
                <w:szCs w:val="22"/>
              </w:rPr>
              <w:t>F+</w:t>
            </w:r>
          </w:p>
        </w:tc>
        <w:tc>
          <w:tcPr>
            <w:tcW w:w="2126" w:type="dxa"/>
            <w:shd w:val="clear" w:color="auto" w:fill="FF0000"/>
          </w:tcPr>
          <w:p w14:paraId="641FFA01" w14:textId="77777777" w:rsidR="001F496E" w:rsidRPr="000C58BE" w:rsidRDefault="001F496E" w:rsidP="00086C69">
            <w:pPr>
              <w:jc w:val="center"/>
              <w:rPr>
                <w:rFonts w:ascii="Verdana" w:hAnsi="Verdana"/>
                <w:sz w:val="22"/>
              </w:rPr>
            </w:pPr>
            <w:r w:rsidRPr="000C58BE">
              <w:rPr>
                <w:rFonts w:ascii="Verdana" w:hAnsi="Verdana"/>
                <w:sz w:val="22"/>
                <w:szCs w:val="22"/>
              </w:rPr>
              <w:t>47-49</w:t>
            </w:r>
          </w:p>
        </w:tc>
        <w:tc>
          <w:tcPr>
            <w:tcW w:w="3828" w:type="dxa"/>
            <w:vMerge w:val="restart"/>
          </w:tcPr>
          <w:p w14:paraId="641FFA02" w14:textId="77777777" w:rsidR="001F496E" w:rsidRPr="00366ED0" w:rsidRDefault="001F496E" w:rsidP="001F496E">
            <w:pPr>
              <w:widowControl w:val="0"/>
              <w:tabs>
                <w:tab w:val="left" w:pos="3497"/>
              </w:tabs>
              <w:spacing w:before="60" w:after="60"/>
              <w:rPr>
                <w:rFonts w:ascii="Verdana" w:hAnsi="Verdana"/>
                <w:sz w:val="22"/>
              </w:rPr>
            </w:pPr>
            <w:r w:rsidRPr="00366ED0">
              <w:rPr>
                <w:rFonts w:ascii="Verdana" w:hAnsi="Verdana"/>
                <w:sz w:val="22"/>
                <w:szCs w:val="22"/>
              </w:rPr>
              <w:t>Unsatisfactory Standard</w:t>
            </w:r>
          </w:p>
          <w:p w14:paraId="641FFA03" w14:textId="77777777" w:rsidR="001F496E" w:rsidRPr="00366ED0" w:rsidRDefault="001F496E" w:rsidP="001F496E">
            <w:pPr>
              <w:widowControl w:val="0"/>
              <w:tabs>
                <w:tab w:val="left" w:pos="3497"/>
              </w:tabs>
              <w:spacing w:before="60" w:after="60"/>
              <w:rPr>
                <w:rFonts w:ascii="Verdana" w:hAnsi="Verdana"/>
                <w:sz w:val="22"/>
              </w:rPr>
            </w:pPr>
            <w:r w:rsidRPr="00366ED0">
              <w:rPr>
                <w:rFonts w:ascii="Verdana" w:hAnsi="Verdana"/>
                <w:sz w:val="22"/>
                <w:szCs w:val="22"/>
              </w:rPr>
              <w:t>(referred/fail)</w:t>
            </w:r>
          </w:p>
        </w:tc>
      </w:tr>
      <w:tr w:rsidR="001F496E" w:rsidRPr="000C58BE" w14:paraId="641FFA08" w14:textId="77777777" w:rsidTr="00991D3A">
        <w:tc>
          <w:tcPr>
            <w:tcW w:w="2518" w:type="dxa"/>
            <w:shd w:val="clear" w:color="auto" w:fill="FF0000"/>
          </w:tcPr>
          <w:p w14:paraId="641FFA05" w14:textId="77777777" w:rsidR="001F496E" w:rsidRPr="000C58BE" w:rsidRDefault="001F496E" w:rsidP="00086C69">
            <w:pPr>
              <w:jc w:val="center"/>
              <w:rPr>
                <w:rFonts w:ascii="Verdana" w:hAnsi="Verdana"/>
                <w:sz w:val="22"/>
              </w:rPr>
            </w:pPr>
            <w:r w:rsidRPr="000C58BE">
              <w:rPr>
                <w:rFonts w:ascii="Verdana" w:hAnsi="Verdana"/>
                <w:sz w:val="22"/>
                <w:szCs w:val="22"/>
              </w:rPr>
              <w:t>F</w:t>
            </w:r>
          </w:p>
        </w:tc>
        <w:tc>
          <w:tcPr>
            <w:tcW w:w="2126" w:type="dxa"/>
            <w:shd w:val="clear" w:color="auto" w:fill="FF0000"/>
          </w:tcPr>
          <w:p w14:paraId="641FFA06" w14:textId="77777777" w:rsidR="001F496E" w:rsidRPr="000C58BE" w:rsidRDefault="001F496E" w:rsidP="00086C69">
            <w:pPr>
              <w:jc w:val="center"/>
              <w:rPr>
                <w:rFonts w:ascii="Verdana" w:hAnsi="Verdana"/>
                <w:sz w:val="22"/>
              </w:rPr>
            </w:pPr>
            <w:r w:rsidRPr="000C58BE">
              <w:rPr>
                <w:rFonts w:ascii="Verdana" w:hAnsi="Verdana"/>
                <w:sz w:val="22"/>
                <w:szCs w:val="22"/>
              </w:rPr>
              <w:t>44-46</w:t>
            </w:r>
          </w:p>
        </w:tc>
        <w:tc>
          <w:tcPr>
            <w:tcW w:w="3828" w:type="dxa"/>
            <w:vMerge/>
          </w:tcPr>
          <w:p w14:paraId="641FFA07" w14:textId="77777777" w:rsidR="001F496E" w:rsidRPr="000C58BE" w:rsidRDefault="001F496E" w:rsidP="001F496E">
            <w:pPr>
              <w:rPr>
                <w:rFonts w:ascii="Verdana" w:hAnsi="Verdana"/>
                <w:sz w:val="22"/>
              </w:rPr>
            </w:pPr>
          </w:p>
        </w:tc>
      </w:tr>
      <w:tr w:rsidR="001F496E" w:rsidRPr="000C58BE" w14:paraId="641FFA0C" w14:textId="77777777" w:rsidTr="00991D3A">
        <w:tc>
          <w:tcPr>
            <w:tcW w:w="2518" w:type="dxa"/>
            <w:shd w:val="clear" w:color="auto" w:fill="FF0000"/>
          </w:tcPr>
          <w:p w14:paraId="641FFA09" w14:textId="77777777" w:rsidR="001F496E" w:rsidRPr="000C58BE" w:rsidRDefault="001F496E" w:rsidP="00086C69">
            <w:pPr>
              <w:jc w:val="center"/>
              <w:rPr>
                <w:rFonts w:ascii="Verdana" w:hAnsi="Verdana"/>
                <w:sz w:val="22"/>
              </w:rPr>
            </w:pPr>
            <w:r w:rsidRPr="000C58BE">
              <w:rPr>
                <w:rFonts w:ascii="Verdana" w:hAnsi="Verdana"/>
                <w:sz w:val="22"/>
                <w:szCs w:val="22"/>
              </w:rPr>
              <w:t>F-</w:t>
            </w:r>
          </w:p>
        </w:tc>
        <w:tc>
          <w:tcPr>
            <w:tcW w:w="2126" w:type="dxa"/>
            <w:shd w:val="clear" w:color="auto" w:fill="FF0000"/>
          </w:tcPr>
          <w:p w14:paraId="641FFA0A" w14:textId="77777777" w:rsidR="001F496E" w:rsidRPr="000C58BE" w:rsidRDefault="001F496E" w:rsidP="00086C69">
            <w:pPr>
              <w:jc w:val="center"/>
              <w:rPr>
                <w:rFonts w:ascii="Verdana" w:hAnsi="Verdana"/>
                <w:sz w:val="22"/>
              </w:rPr>
            </w:pPr>
            <w:r w:rsidRPr="000C58BE">
              <w:rPr>
                <w:rFonts w:ascii="Verdana" w:hAnsi="Verdana"/>
                <w:sz w:val="22"/>
                <w:szCs w:val="22"/>
              </w:rPr>
              <w:t>40-43</w:t>
            </w:r>
          </w:p>
        </w:tc>
        <w:tc>
          <w:tcPr>
            <w:tcW w:w="3828" w:type="dxa"/>
            <w:vMerge/>
          </w:tcPr>
          <w:p w14:paraId="641FFA0B" w14:textId="77777777" w:rsidR="001F496E" w:rsidRPr="000C58BE" w:rsidRDefault="001F496E" w:rsidP="001F496E">
            <w:pPr>
              <w:rPr>
                <w:rFonts w:ascii="Verdana" w:hAnsi="Verdana"/>
                <w:sz w:val="22"/>
              </w:rPr>
            </w:pPr>
          </w:p>
        </w:tc>
      </w:tr>
      <w:tr w:rsidR="001F496E" w:rsidRPr="000C58BE" w14:paraId="641FFA10" w14:textId="77777777" w:rsidTr="00991D3A">
        <w:tc>
          <w:tcPr>
            <w:tcW w:w="2518" w:type="dxa"/>
            <w:shd w:val="clear" w:color="auto" w:fill="FF0000"/>
          </w:tcPr>
          <w:p w14:paraId="641FFA0D" w14:textId="77777777" w:rsidR="001F496E" w:rsidRPr="000C58BE" w:rsidRDefault="001F496E" w:rsidP="00086C69">
            <w:pPr>
              <w:jc w:val="center"/>
              <w:rPr>
                <w:rFonts w:ascii="Verdana" w:hAnsi="Verdana"/>
                <w:sz w:val="22"/>
              </w:rPr>
            </w:pPr>
            <w:r w:rsidRPr="000C58BE">
              <w:rPr>
                <w:rFonts w:ascii="Verdana" w:hAnsi="Verdana"/>
                <w:sz w:val="22"/>
                <w:szCs w:val="22"/>
              </w:rPr>
              <w:t>G</w:t>
            </w:r>
          </w:p>
        </w:tc>
        <w:tc>
          <w:tcPr>
            <w:tcW w:w="2126" w:type="dxa"/>
            <w:shd w:val="clear" w:color="auto" w:fill="FF0000"/>
          </w:tcPr>
          <w:p w14:paraId="641FFA0E" w14:textId="77777777" w:rsidR="001F496E" w:rsidRPr="000C58BE" w:rsidRDefault="001F496E" w:rsidP="00086C69">
            <w:pPr>
              <w:jc w:val="center"/>
              <w:rPr>
                <w:rFonts w:ascii="Verdana" w:hAnsi="Verdana"/>
                <w:sz w:val="22"/>
              </w:rPr>
            </w:pPr>
            <w:r>
              <w:rPr>
                <w:rFonts w:ascii="Verdana" w:hAnsi="Verdana"/>
                <w:sz w:val="22"/>
                <w:szCs w:val="22"/>
              </w:rPr>
              <w:t>0</w:t>
            </w:r>
          </w:p>
        </w:tc>
        <w:tc>
          <w:tcPr>
            <w:tcW w:w="3828" w:type="dxa"/>
          </w:tcPr>
          <w:p w14:paraId="641FFA0F" w14:textId="77777777" w:rsidR="001F496E" w:rsidRPr="000C58BE" w:rsidRDefault="001F496E" w:rsidP="001F496E">
            <w:pPr>
              <w:rPr>
                <w:rFonts w:ascii="Verdana" w:hAnsi="Verdana"/>
                <w:sz w:val="22"/>
              </w:rPr>
            </w:pPr>
            <w:r>
              <w:rPr>
                <w:rFonts w:ascii="Verdana" w:hAnsi="Verdana"/>
                <w:sz w:val="22"/>
                <w:szCs w:val="22"/>
              </w:rPr>
              <w:t>No</w:t>
            </w:r>
            <w:r w:rsidRPr="00366ED0">
              <w:rPr>
                <w:rFonts w:ascii="Verdana" w:hAnsi="Verdana"/>
                <w:sz w:val="22"/>
                <w:szCs w:val="22"/>
              </w:rPr>
              <w:t xml:space="preserve"> </w:t>
            </w:r>
            <w:r>
              <w:rPr>
                <w:rFonts w:ascii="Verdana" w:hAnsi="Verdana"/>
                <w:sz w:val="22"/>
                <w:szCs w:val="22"/>
              </w:rPr>
              <w:t>S</w:t>
            </w:r>
            <w:r w:rsidRPr="00366ED0">
              <w:rPr>
                <w:rFonts w:ascii="Verdana" w:hAnsi="Verdana"/>
                <w:sz w:val="22"/>
                <w:szCs w:val="22"/>
              </w:rPr>
              <w:t>ubmission</w:t>
            </w:r>
          </w:p>
        </w:tc>
      </w:tr>
    </w:tbl>
    <w:p w14:paraId="641FFA11" w14:textId="77777777" w:rsidR="000C58BE" w:rsidRPr="00366ED0" w:rsidRDefault="000C58BE" w:rsidP="000C58BE">
      <w:pPr>
        <w:jc w:val="both"/>
        <w:rPr>
          <w:rFonts w:ascii="Verdana" w:hAnsi="Verdana"/>
          <w:sz w:val="22"/>
          <w:szCs w:val="22"/>
        </w:rPr>
      </w:pPr>
    </w:p>
    <w:sectPr w:rsidR="000C58BE" w:rsidRPr="00366ED0" w:rsidSect="00E67A64">
      <w:pgSz w:w="11907" w:h="16840" w:code="9"/>
      <w:pgMar w:top="1440" w:right="1440" w:bottom="1440" w:left="1440"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3D03C22"/>
    <w:multiLevelType w:val="hybridMultilevel"/>
    <w:tmpl w:val="019872C4"/>
    <w:lvl w:ilvl="0" w:tplc="A1BC51A8">
      <w:start w:val="1"/>
      <w:numFmt w:val="bullet"/>
      <w:pStyle w:val="Bullet"/>
      <w:lvlText w:val=""/>
      <w:lvlJc w:val="left"/>
      <w:pPr>
        <w:tabs>
          <w:tab w:val="num" w:pos="454"/>
        </w:tabs>
        <w:ind w:left="454" w:hanging="454"/>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0A66DF"/>
    <w:multiLevelType w:val="hybridMultilevel"/>
    <w:tmpl w:val="7270C74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0A033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550150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1D3393B"/>
    <w:multiLevelType w:val="hybridMultilevel"/>
    <w:tmpl w:val="832806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2A80C02"/>
    <w:multiLevelType w:val="multilevel"/>
    <w:tmpl w:val="4EFEF2CE"/>
    <w:lvl w:ilvl="0">
      <w:start w:val="1"/>
      <w:numFmt w:val="decimal"/>
      <w:pStyle w:val="Numbering"/>
      <w:lvlText w:val="%1."/>
      <w:lvlJc w:val="left"/>
      <w:pPr>
        <w:tabs>
          <w:tab w:val="num" w:pos="567"/>
        </w:tabs>
        <w:ind w:left="567" w:hanging="567"/>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6"/>
  </w:num>
  <w:num w:numId="3">
    <w:abstractNumId w:val="1"/>
  </w:num>
  <w:num w:numId="4">
    <w:abstractNumId w:val="6"/>
  </w:num>
  <w:num w:numId="5">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6">
    <w:abstractNumId w:val="0"/>
    <w:lvlOverride w:ilvl="0">
      <w:lvl w:ilvl="0">
        <w:start w:val="1"/>
        <w:numFmt w:val="bullet"/>
        <w:lvlText w:val=""/>
        <w:legacy w:legacy="1" w:legacySpace="0" w:legacyIndent="357"/>
        <w:lvlJc w:val="left"/>
        <w:pPr>
          <w:ind w:left="357" w:hanging="357"/>
        </w:pPr>
        <w:rPr>
          <w:rFonts w:ascii="Symbol" w:hAnsi="Symbol" w:hint="default"/>
        </w:rPr>
      </w:lvl>
    </w:lvlOverride>
  </w:num>
  <w:num w:numId="7">
    <w:abstractNumId w:val="3"/>
  </w:num>
  <w:num w:numId="8">
    <w:abstractNumId w:val="2"/>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8BE"/>
    <w:rsid w:val="000305C1"/>
    <w:rsid w:val="00031079"/>
    <w:rsid w:val="000620A0"/>
    <w:rsid w:val="00086C69"/>
    <w:rsid w:val="000C58BE"/>
    <w:rsid w:val="000D5CD7"/>
    <w:rsid w:val="00134303"/>
    <w:rsid w:val="001548B5"/>
    <w:rsid w:val="00184DA1"/>
    <w:rsid w:val="00187403"/>
    <w:rsid w:val="001A6F31"/>
    <w:rsid w:val="001B6A1C"/>
    <w:rsid w:val="001D6B74"/>
    <w:rsid w:val="001E3958"/>
    <w:rsid w:val="001F496E"/>
    <w:rsid w:val="0023782F"/>
    <w:rsid w:val="0025755A"/>
    <w:rsid w:val="00282D8D"/>
    <w:rsid w:val="002D5748"/>
    <w:rsid w:val="002F5574"/>
    <w:rsid w:val="004354FC"/>
    <w:rsid w:val="0045367A"/>
    <w:rsid w:val="004545FF"/>
    <w:rsid w:val="004F3EA9"/>
    <w:rsid w:val="00501675"/>
    <w:rsid w:val="0055386F"/>
    <w:rsid w:val="005F1E31"/>
    <w:rsid w:val="00627B08"/>
    <w:rsid w:val="0065215C"/>
    <w:rsid w:val="0065224F"/>
    <w:rsid w:val="00680774"/>
    <w:rsid w:val="007835C9"/>
    <w:rsid w:val="007A3501"/>
    <w:rsid w:val="007E5BCD"/>
    <w:rsid w:val="00807D63"/>
    <w:rsid w:val="008D55C4"/>
    <w:rsid w:val="009572B7"/>
    <w:rsid w:val="00991D3A"/>
    <w:rsid w:val="009D44D0"/>
    <w:rsid w:val="00A44451"/>
    <w:rsid w:val="00AB6211"/>
    <w:rsid w:val="00B2102E"/>
    <w:rsid w:val="00BA63C6"/>
    <w:rsid w:val="00C4329B"/>
    <w:rsid w:val="00C712A4"/>
    <w:rsid w:val="00C91927"/>
    <w:rsid w:val="00CC4837"/>
    <w:rsid w:val="00CF5634"/>
    <w:rsid w:val="00D54477"/>
    <w:rsid w:val="00D62251"/>
    <w:rsid w:val="00D73D16"/>
    <w:rsid w:val="00DA2D97"/>
    <w:rsid w:val="00DA3930"/>
    <w:rsid w:val="00DA51A7"/>
    <w:rsid w:val="00DC0212"/>
    <w:rsid w:val="00E41E65"/>
    <w:rsid w:val="00E67A64"/>
    <w:rsid w:val="00E74241"/>
    <w:rsid w:val="00E93057"/>
    <w:rsid w:val="00EF0DF5"/>
    <w:rsid w:val="00F01B20"/>
    <w:rsid w:val="00F12DBF"/>
    <w:rsid w:val="00F72F45"/>
    <w:rsid w:val="00FA6578"/>
    <w:rsid w:val="00FB453A"/>
    <w:rsid w:val="00FB59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1FF988"/>
  <w15:docId w15:val="{A734E9A5-FB7B-4287-98A6-C723EDFFF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Cs w:val="22"/>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C58BE"/>
    <w:rPr>
      <w:rFonts w:ascii="Times New Roman" w:hAnsi="Times New Roman"/>
      <w:sz w:val="24"/>
      <w:szCs w:val="24"/>
    </w:rPr>
  </w:style>
  <w:style w:type="paragraph" w:styleId="Heading1">
    <w:name w:val="heading 1"/>
    <w:basedOn w:val="Normal"/>
    <w:next w:val="Normal"/>
    <w:qFormat/>
    <w:rsid w:val="00B2102E"/>
    <w:pPr>
      <w:keepNext/>
      <w:outlineLvl w:val="0"/>
    </w:pPr>
    <w:rPr>
      <w:rFonts w:cs="Arial"/>
      <w:b/>
      <w:bCs/>
      <w:kern w:val="32"/>
      <w:sz w:val="44"/>
      <w:szCs w:val="32"/>
    </w:rPr>
  </w:style>
  <w:style w:type="paragraph" w:styleId="Heading2">
    <w:name w:val="heading 2"/>
    <w:basedOn w:val="Normal"/>
    <w:next w:val="Normal"/>
    <w:qFormat/>
    <w:rsid w:val="00B2102E"/>
    <w:pPr>
      <w:keepNext/>
      <w:outlineLvl w:val="1"/>
    </w:pPr>
    <w:rPr>
      <w:rFonts w:cs="Arial"/>
      <w:b/>
      <w:bCs/>
      <w:iCs/>
      <w:sz w:val="40"/>
      <w:szCs w:val="28"/>
    </w:rPr>
  </w:style>
  <w:style w:type="paragraph" w:styleId="Heading3">
    <w:name w:val="heading 3"/>
    <w:basedOn w:val="Normal"/>
    <w:next w:val="Normal"/>
    <w:qFormat/>
    <w:rsid w:val="00B2102E"/>
    <w:pPr>
      <w:keepNext/>
      <w:outlineLvl w:val="2"/>
    </w:pPr>
    <w:rPr>
      <w:rFonts w:cs="Arial"/>
      <w:b/>
      <w:bCs/>
      <w:sz w:val="36"/>
      <w:szCs w:val="26"/>
    </w:rPr>
  </w:style>
  <w:style w:type="paragraph" w:styleId="Heading4">
    <w:name w:val="heading 4"/>
    <w:basedOn w:val="Normal"/>
    <w:next w:val="Normal"/>
    <w:qFormat/>
    <w:rsid w:val="00B2102E"/>
    <w:pPr>
      <w:keepNext/>
      <w:outlineLvl w:val="3"/>
    </w:pPr>
    <w:rPr>
      <w:b/>
      <w:bCs/>
      <w:sz w:val="32"/>
      <w:szCs w:val="28"/>
    </w:rPr>
  </w:style>
  <w:style w:type="paragraph" w:styleId="Heading5">
    <w:name w:val="heading 5"/>
    <w:basedOn w:val="Normal"/>
    <w:next w:val="Normal"/>
    <w:qFormat/>
    <w:rsid w:val="00B2102E"/>
    <w:pPr>
      <w:outlineLvl w:val="4"/>
    </w:pPr>
    <w:rPr>
      <w:b/>
      <w:bCs/>
      <w:iCs/>
      <w:sz w:val="28"/>
      <w:szCs w:val="26"/>
    </w:rPr>
  </w:style>
  <w:style w:type="paragraph" w:styleId="Heading6">
    <w:name w:val="heading 6"/>
    <w:basedOn w:val="Normal"/>
    <w:next w:val="Normal"/>
    <w:qFormat/>
    <w:rsid w:val="00B2102E"/>
    <w:pPr>
      <w:outlineLvl w:val="5"/>
    </w:pPr>
    <w:rPr>
      <w:b/>
      <w:bCs/>
    </w:rPr>
  </w:style>
  <w:style w:type="paragraph" w:styleId="Heading7">
    <w:name w:val="heading 7"/>
    <w:basedOn w:val="Normal"/>
    <w:next w:val="Normal"/>
    <w:qFormat/>
    <w:rsid w:val="00B2102E"/>
    <w:pPr>
      <w:outlineLvl w:val="6"/>
    </w:pPr>
  </w:style>
  <w:style w:type="paragraph" w:styleId="Heading8">
    <w:name w:val="heading 8"/>
    <w:basedOn w:val="Normal"/>
    <w:next w:val="Normal"/>
    <w:qFormat/>
    <w:rsid w:val="00B2102E"/>
    <w:pPr>
      <w:outlineLvl w:val="7"/>
    </w:pPr>
    <w:rPr>
      <w:iCs/>
    </w:rPr>
  </w:style>
  <w:style w:type="paragraph" w:styleId="Heading9">
    <w:name w:val="heading 9"/>
    <w:basedOn w:val="Normal"/>
    <w:next w:val="Normal"/>
    <w:qFormat/>
    <w:rsid w:val="00B2102E"/>
    <w:pPr>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4545FF"/>
    <w:pPr>
      <w:numPr>
        <w:numId w:val="3"/>
      </w:numPr>
    </w:pPr>
  </w:style>
  <w:style w:type="paragraph" w:customStyle="1" w:styleId="Numbering">
    <w:name w:val="Numbering"/>
    <w:basedOn w:val="Normal"/>
    <w:rsid w:val="004545FF"/>
    <w:pPr>
      <w:numPr>
        <w:numId w:val="4"/>
      </w:numPr>
    </w:pPr>
  </w:style>
  <w:style w:type="paragraph" w:styleId="BodyText">
    <w:name w:val="Body Text"/>
    <w:basedOn w:val="Normal"/>
    <w:link w:val="BodyTextChar"/>
    <w:rsid w:val="00086C69"/>
    <w:pPr>
      <w:jc w:val="both"/>
    </w:pPr>
    <w:rPr>
      <w:szCs w:val="20"/>
      <w:lang w:eastAsia="en-US"/>
    </w:rPr>
  </w:style>
  <w:style w:type="character" w:customStyle="1" w:styleId="BodyTextChar">
    <w:name w:val="Body Text Char"/>
    <w:basedOn w:val="DefaultParagraphFont"/>
    <w:link w:val="BodyText"/>
    <w:rsid w:val="00086C69"/>
    <w:rPr>
      <w:rFonts w:ascii="Times New Roman" w:hAnsi="Times New Roman"/>
      <w:sz w:val="24"/>
      <w:szCs w:val="20"/>
      <w:lang w:eastAsia="en-US"/>
    </w:rPr>
  </w:style>
  <w:style w:type="paragraph" w:styleId="ListParagraph">
    <w:name w:val="List Paragraph"/>
    <w:basedOn w:val="Normal"/>
    <w:uiPriority w:val="34"/>
    <w:qFormat/>
    <w:rsid w:val="00086C69"/>
    <w:pPr>
      <w:ind w:left="720"/>
      <w:contextualSpacing/>
    </w:pPr>
  </w:style>
  <w:style w:type="table" w:styleId="TableGrid">
    <w:name w:val="Table Grid"/>
    <w:basedOn w:val="TableNormal"/>
    <w:rsid w:val="005016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1177">
      <w:bodyDiv w:val="1"/>
      <w:marLeft w:val="0"/>
      <w:marRight w:val="0"/>
      <w:marTop w:val="0"/>
      <w:marBottom w:val="0"/>
      <w:divBdr>
        <w:top w:val="none" w:sz="0" w:space="0" w:color="auto"/>
        <w:left w:val="none" w:sz="0" w:space="0" w:color="auto"/>
        <w:bottom w:val="none" w:sz="0" w:space="0" w:color="auto"/>
        <w:right w:val="none" w:sz="0" w:space="0" w:color="auto"/>
      </w:divBdr>
    </w:div>
    <w:div w:id="12364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826</Words>
  <Characters>3943</Characters>
  <Application>Microsoft Office Word</Application>
  <DocSecurity>0</DocSecurity>
  <Lines>85</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Northampton</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Saul Cuttell</cp:lastModifiedBy>
  <cp:revision>2</cp:revision>
  <dcterms:created xsi:type="dcterms:W3CDTF">2018-10-02T21:11:00Z</dcterms:created>
  <dcterms:modified xsi:type="dcterms:W3CDTF">2018-10-02T21:11:00Z</dcterms:modified>
</cp:coreProperties>
</file>