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Individual column filtering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of how to use ColReorder shows how it can with with DataTables' ability to do individual column filtering. The basic example is exactly the same as the DataTables column filtering example, but with ColReorder also added to the table (through the R option for </w:t>
      </w:r>
      <w:hyperlink r:id="rId6">
        <w:r w:rsidDel="00000000" w:rsidR="00000000" w:rsidRPr="00000000">
          <w:rPr>
            <w:color w:val="0000ee"/>
            <w:u w:val="single"/>
            <w:rtl w:val="0"/>
          </w:rPr>
          <w:t xml:space="preserve">domDT</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 Setup - add a text input to each footer cell $('#example tfoot th').each( function () { var title = $('#example thead th').eq( $(this).index() ).text(); $(this).html( '&lt;input type="text" placeholder="Search '+title+'" /&gt;' ); } ); // DataTable var table = $('#example').DataTable( { dom: 'Rlfrtip' } ); // Apply the filter $("#example tfoot input").on( 'keyup change', function () { table .column( $(this).parent().index()+':visible' ) .search( this.value ) .draw();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