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Restore / show al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mo of ColVis shows its ability to add "Restore", "Show all" and "Show none" buttons to the list of column visibility options. This is done with the restore, showAll and showNone options which can be enabled individually if nee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umnDefs: [ { visible: false, targets: 2 } ], colVis: { restore: "Restore", showAll: "Show all", showNone: "Show non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