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ColVis example Two tables with shared controls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how the DataTables API can be used with ColVis to use a single ColVis control to effect other tables. This is done by applying ColVis to the first table and then listening for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column-visibilityDT</w:t>
        </w:r>
      </w:hyperlink>
      <w:r w:rsidDel="00000000" w:rsidR="00000000" w:rsidRPr="00000000">
        <w:rPr>
          <w:rtl w:val="0"/>
        </w:rPr>
        <w:t xml:space="preserve"> event and updating all other tables when triggered.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makes use of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tables()DT</w:t>
        </w:r>
      </w:hyperlink>
      <w:r w:rsidDel="00000000" w:rsidR="00000000" w:rsidRPr="00000000">
        <w:rPr>
          <w:rtl w:val="0"/>
        </w:rPr>
        <w:t xml:space="preserve"> and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table()DT</w:t>
        </w:r>
      </w:hyperlink>
      <w:r w:rsidDel="00000000" w:rsidR="00000000" w:rsidRPr="00000000">
        <w:rPr>
          <w:rtl w:val="0"/>
        </w:rPr>
        <w:t xml:space="preserve"> methods for working with multiple tables, and also initialised ColVis using the new $.fn.dataTable.ColVis(); operator.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</w:tbl>
    <w:p w:rsidR="00000000" w:rsidDel="00000000" w:rsidP="00000000" w:rsidRDefault="00000000" w:rsidRPr="00000000" w14:paraId="0000008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tables = $('table.display').DataTable( { displayLength: 5 } ); // When the column visibility changes on the firs table, also change it on // the others tables.table(0).on('column-visibility', function ( e, settings, colIdx, visibility ) { tables.tables(':gt(0)').column( colIdx ).visible( visibility ); } ); // Create ColVis on the first table only var colvis = new $.fn.dataTable.ColVis( tables.table(0) ); $( colvis.button() ).insertAfter('div.info'); } );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../js/dataTables.colVis.js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../css/dataTables.colVis.css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`new`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Custom button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Exclude columns from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Column button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Button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Mouseover activation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Group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Two tables with individual controls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Two tables with shared controls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Restore / show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title_callback.html" TargetMode="External"/><Relationship Id="rId22" Type="http://schemas.openxmlformats.org/officeDocument/2006/relationships/hyperlink" Target="http://docs.google.com/mouseover.html" TargetMode="External"/><Relationship Id="rId21" Type="http://schemas.openxmlformats.org/officeDocument/2006/relationships/hyperlink" Target="http://docs.google.com/button_order.html" TargetMode="External"/><Relationship Id="rId24" Type="http://schemas.openxmlformats.org/officeDocument/2006/relationships/hyperlink" Target="http://docs.google.com/two_tables.html" TargetMode="External"/><Relationship Id="rId23" Type="http://schemas.openxmlformats.org/officeDocument/2006/relationships/hyperlink" Target="http://docs.google.com/group_colum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js" TargetMode="External"/><Relationship Id="rId26" Type="http://schemas.openxmlformats.org/officeDocument/2006/relationships/hyperlink" Target="http://docs.google.com/restore.html" TargetMode="External"/><Relationship Id="rId25" Type="http://schemas.openxmlformats.org/officeDocument/2006/relationships/hyperlink" Target="http://docs.google.com/two_tables_identical.html" TargetMode="External"/><Relationship Id="rId28" Type="http://schemas.openxmlformats.org/officeDocument/2006/relationships/hyperlink" Target="http://www.datatables.net" TargetMode="External"/><Relationship Id="rId27" Type="http://schemas.openxmlformats.org/officeDocument/2006/relationships/hyperlink" Target="http://docs.google.com/jqueryui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event/column-visibility" TargetMode="External"/><Relationship Id="rId29" Type="http://schemas.openxmlformats.org/officeDocument/2006/relationships/hyperlink" Target="http://www.datatables.net/extras" TargetMode="External"/><Relationship Id="rId7" Type="http://schemas.openxmlformats.org/officeDocument/2006/relationships/hyperlink" Target="http://datatables.net/reference/api/tables()" TargetMode="External"/><Relationship Id="rId8" Type="http://schemas.openxmlformats.org/officeDocument/2006/relationships/hyperlink" Target="http://datatables.net/reference/api/table()" TargetMode="External"/><Relationship Id="rId31" Type="http://schemas.openxmlformats.org/officeDocument/2006/relationships/hyperlink" Target="http://www.sprymedia.co.uk" TargetMode="External"/><Relationship Id="rId30" Type="http://schemas.openxmlformats.org/officeDocument/2006/relationships/hyperlink" Target="http://www.datatables.net/plug-ins" TargetMode="External"/><Relationship Id="rId11" Type="http://schemas.openxmlformats.org/officeDocument/2006/relationships/hyperlink" Target="http://docs.google.com/js/dataTables.colVis.js" TargetMode="External"/><Relationship Id="rId10" Type="http://schemas.openxmlformats.org/officeDocument/2006/relationships/hyperlink" Target="http://docs.google.com/media/js/jquery.dataTables.js" TargetMode="External"/><Relationship Id="rId32" Type="http://schemas.openxmlformats.org/officeDocument/2006/relationships/hyperlink" Target="http://www.datatables.net/mit" TargetMode="External"/><Relationship Id="rId13" Type="http://schemas.openxmlformats.org/officeDocument/2006/relationships/hyperlink" Target="http://docs.google.com/css/dataTables.colVis.css" TargetMode="External"/><Relationship Id="rId12" Type="http://schemas.openxmlformats.org/officeDocument/2006/relationships/hyperlink" Target="http://docs.google.com/media/css/jquery.dataTables.css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atatables.net/manual/server-side" TargetMode="External"/><Relationship Id="rId17" Type="http://schemas.openxmlformats.org/officeDocument/2006/relationships/hyperlink" Target="http://docs.google.com/new_init.html" TargetMode="External"/><Relationship Id="rId16" Type="http://schemas.openxmlformats.org/officeDocument/2006/relationships/hyperlink" Target="http://docs.google.com/simple.html" TargetMode="External"/><Relationship Id="rId19" Type="http://schemas.openxmlformats.org/officeDocument/2006/relationships/hyperlink" Target="http://docs.google.com/exclude_columns.html" TargetMode="External"/><Relationship Id="rId18" Type="http://schemas.openxmlformats.org/officeDocument/2006/relationships/hyperlink" Target="http://docs.google.com/tex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