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CSS row sizing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method FixedColumns uses to display the fixed columns, an important consideration is the alignment of the rows due to different heights in the individual rows of the table. There are two different algorithms in FixedColumns which can be used, or you can switch off automatic row sizing all together. This is controlled through the heightMatch parameter. If can take the following values:</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none - no automatic row height matching is performed. CSS can be used in this case and is useful when speed is of primary importance.</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semiauto (default) - the height calculation will be performed once, and the result cached to be used again (fnRecalculateHeight can be used to force recalculation)</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auto - height matching is performed on every draw (slowest but must accurate)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row height matching switched off but there is a CSS statement of tr { height: 50px } to force all rows to the same height.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heightMatch: 'none' } ); }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F">
      <w:pPr>
        <w:numPr>
          <w:ilvl w:val="0"/>
          <w:numId w:val="2"/>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0">
      <w:pPr>
        <w:numPr>
          <w:ilvl w:val="0"/>
          <w:numId w:val="2"/>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tr { height: 50px;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8">
      <w:pPr>
        <w:numPr>
          <w:ilvl w:val="0"/>
          <w:numId w:val="3"/>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9">
      <w:pPr>
        <w:numPr>
          <w:ilvl w:val="0"/>
          <w:numId w:val="3"/>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4">
      <w:pPr>
        <w:numPr>
          <w:ilvl w:val="0"/>
          <w:numId w:val="4"/>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5">
      <w:pPr>
        <w:numPr>
          <w:ilvl w:val="0"/>
          <w:numId w:val="4"/>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6">
      <w:pPr>
        <w:numPr>
          <w:ilvl w:val="0"/>
          <w:numId w:val="4"/>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7">
      <w:pPr>
        <w:numPr>
          <w:ilvl w:val="0"/>
          <w:numId w:val="4"/>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8">
      <w:pPr>
        <w:numPr>
          <w:ilvl w:val="0"/>
          <w:numId w:val="4"/>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9">
      <w:pPr>
        <w:numPr>
          <w:ilvl w:val="0"/>
          <w:numId w:val="4"/>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A">
      <w:pPr>
        <w:numPr>
          <w:ilvl w:val="0"/>
          <w:numId w:val="4"/>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B">
      <w:pPr>
        <w:numPr>
          <w:ilvl w:val="0"/>
          <w:numId w:val="4"/>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C">
      <w:pPr>
        <w:numPr>
          <w:ilvl w:val="0"/>
          <w:numId w:val="4"/>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D">
      <w:pPr>
        <w:numPr>
          <w:ilvl w:val="0"/>
          <w:numId w:val="4"/>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E">
      <w:pPr>
        <w:numPr>
          <w:ilvl w:val="0"/>
          <w:numId w:val="4"/>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F">
      <w:pPr>
        <w:numPr>
          <w:ilvl w:val="0"/>
          <w:numId w:val="4"/>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0">
      <w:pPr>
        <w:numPr>
          <w:ilvl w:val="0"/>
          <w:numId w:val="4"/>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