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Index column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typical interaction to want to perform with a fixed column, is an index column. A method for how this can be achieved with FixedColumns is shown in this example, building on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  <w:t xml:space="preserve"> example for DataTables. Also shown in this example is how the fixed column can be styled with CSS to show it more prominently.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columnDefs: [ { sortable: false, "class": "index", targets: 0 } ], order: [[ 1, 'asc' ]] } ); table.on( 'order.dt search.dt', function () { table.column(0, {search:'applied', order:'applied'}).nodes().each( function (cell, i) { cell.innerHTML = i+1; } ); } ).draw(); new $.fn.dataTable.FixedColumns( table ); } );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 /* Styling for the index columns */ th.index, td.index { background-color: white !important; border-top: 1px solid white !important; border-bottom: none !important; } div.DTFC_LeftHeadWrapper table { border-bottom: 1px solid white !important; } div.DTFC_LeftHeadWrapper th { border-bottom: 1px solid white !important; } div.DTFC_LeftBodyWrapper { border-right: 1px solid black; } div.DTFC_LeftFootWrapper th { border-top: 1px solid white !important; }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-side-processing.html" TargetMode="External"/><Relationship Id="rId22" Type="http://schemas.openxmlformats.org/officeDocument/2006/relationships/hyperlink" Target="http://docs.google.com/size_fixed.html" TargetMode="External"/><Relationship Id="rId21" Type="http://schemas.openxmlformats.org/officeDocument/2006/relationships/hyperlink" Target="http://docs.google.com/css_size.html" TargetMode="External"/><Relationship Id="rId24" Type="http://schemas.openxmlformats.org/officeDocument/2006/relationships/hyperlink" Target="http://docs.google.com/col_filter.html" TargetMode="External"/><Relationship Id="rId23" Type="http://schemas.openxmlformats.org/officeDocument/2006/relationships/hyperlink" Target="http://docs.google.com/size_flu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Columns.js" TargetMode="External"/><Relationship Id="rId26" Type="http://schemas.openxmlformats.org/officeDocument/2006/relationships/hyperlink" Target="http://docs.google.com/index_column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www.datatables.net/extra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amples/api/counter_column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dataTables.fixedColumn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left_right_columns.html" TargetMode="External"/><Relationship Id="rId17" Type="http://schemas.openxmlformats.org/officeDocument/2006/relationships/hyperlink" Target="http://docs.google.com/right_column.html" TargetMode="External"/><Relationship Id="rId16" Type="http://schemas.openxmlformats.org/officeDocument/2006/relationships/hyperlink" Target="http://docs.google.com/two_columns.html" TargetMode="External"/><Relationship Id="rId19" Type="http://schemas.openxmlformats.org/officeDocument/2006/relationships/hyperlink" Target="http://docs.google.com/colvis.html" TargetMode="External"/><Relationship Id="rId18" Type="http://schemas.openxmlformats.org/officeDocument/2006/relationships/hyperlink" Target="http://docs.google.com/rowsp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