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Disable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when Responsive collapses a table, it will show an option for the end user to expand the row, showing the details of the hidden columns in a child row. This can be disabled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responsive.detailsR</w:t>
        </w:r>
      </w:hyperlink>
      <w:r w:rsidDel="00000000" w:rsidR="00000000" w:rsidRPr="00000000">
        <w:rPr>
          <w:rtl w:val="0"/>
        </w:rPr>
        <w:t xml:space="preserve"> option and setting it to false, as shown in the example below. In this case the hidden data is not directly accessible to the end user.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false }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