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Whole row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details type in Responsive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responsive.details.targetR</w:t>
        </w:r>
      </w:hyperlink>
      <w:r w:rsidDel="00000000" w:rsidR="00000000" w:rsidRPr="00000000">
        <w:rPr>
          <w:rtl w:val="0"/>
        </w:rPr>
        <w:t xml:space="preserve"> option provides the ability to control what element is used to show / hide the child rows when the table is collapsed.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tr selector to have the whole row act as the control.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'tr'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arget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