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Configuration option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Responsive extension for DataTables can be applied to a DataTable in one of two ways; with a specific class name on the table, or using the DataTables initialisation options. This method shows the latter,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responsiveR</w:t>
        </w:r>
      </w:hyperlink>
      <w:r w:rsidDel="00000000" w:rsidR="00000000" w:rsidRPr="00000000">
        <w:rPr>
          <w:rtl w:val="0"/>
        </w:rPr>
        <w:t xml:space="preserve"> option being set to the boolean value true.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responsiveR</w:t>
        </w:r>
      </w:hyperlink>
      <w:r w:rsidDel="00000000" w:rsidR="00000000" w:rsidRPr="00000000">
        <w:rPr>
          <w:rtl w:val="0"/>
        </w:rPr>
        <w:t xml:space="preserve"> option can be given as a boolean value, or as an object with configuration options. If as a boolean, as in this case, the default options are used.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true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styling/foundation.html" TargetMode="External"/><Relationship Id="rId21" Type="http://schemas.openxmlformats.org/officeDocument/2006/relationships/hyperlink" Target="http://docs.google.com/styling/bootstrap.html" TargetMode="External"/><Relationship Id="rId24" Type="http://schemas.openxmlformats.org/officeDocument/2006/relationships/hyperlink" Target="http://docs.google.com/styling/compact.html" TargetMode="External"/><Relationship Id="rId23" Type="http://schemas.openxmlformats.org/officeDocument/2006/relationships/hyperlink" Target="http://docs.google.com/styling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display-control/auto.html" TargetMode="External"/><Relationship Id="rId25" Type="http://schemas.openxmlformats.org/officeDocument/2006/relationships/hyperlink" Target="http://docs.google.com/display-control/index.html" TargetMode="External"/><Relationship Id="rId28" Type="http://schemas.openxmlformats.org/officeDocument/2006/relationships/hyperlink" Target="http://docs.google.com/display-control/init-classes.html" TargetMode="External"/><Relationship Id="rId27" Type="http://schemas.openxmlformats.org/officeDocument/2006/relationships/hyperlink" Target="http://docs.google.com/display-control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" TargetMode="External"/><Relationship Id="rId29" Type="http://schemas.openxmlformats.org/officeDocument/2006/relationships/hyperlink" Target="http://docs.google.com/display-control/fixedHeader.html" TargetMode="External"/><Relationship Id="rId7" Type="http://schemas.openxmlformats.org/officeDocument/2006/relationships/hyperlink" Target="http://datatables.net/extensions/responsive/reference/option/responsive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child-rows/index.html" TargetMode="External"/><Relationship Id="rId30" Type="http://schemas.openxmlformats.org/officeDocument/2006/relationships/hyperlink" Target="http://docs.google.com/display-control/complex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hild-rows/column-control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child-rows/disable-child-rows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child-rows/whole-row-control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child-rows/right-column.html" TargetMode="External"/><Relationship Id="rId15" Type="http://schemas.openxmlformats.org/officeDocument/2006/relationships/hyperlink" Target="http://docs.google.com/className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docs.google.com/child-rows/custom-renderer.html" TargetMode="External"/><Relationship Id="rId17" Type="http://schemas.openxmlformats.org/officeDocument/2006/relationships/hyperlink" Target="http://docs.google.com/new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option.html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default.html" TargetMode="External"/><Relationship Id="rId18" Type="http://schemas.openxmlformats.org/officeDocument/2006/relationships/hyperlink" Target="http://docs.google.com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