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Multiple toolbars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all DataTables control elements, TableTools can have multiple instances specified in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 of DataTables. This will create two TableTools toolbars next to the table, providing the same functions.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of when this might be useful is to show the toolbar both above and below the table - as is done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'T&lt;"clear"&gt;lfrtip&lt;"clear spacer"&gt;T', tableTools: { "aButtons": [ "copy", "print"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