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Initialisation with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Typically when working with TableTools, the initialisation and insertion into the DOM will be done automatically by DataTables, through the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However, it is also possible to initialise TableTools manually as shown in the example below using new $.fn.dataTable.TableTools();. The constructor for TableTools takes two parameters: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The DataTable that the newly created TableTools instance should attach to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Optionally - A list of options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initialised you can insert the TableTools tool bar node anywhere you wish into the DOM using the fnContainer() API method to get the node.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table, { sRowSelect: 'single' } ); $( tt.fnContainer() ).insertAfter('div.info');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