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basic initialisation of TableTools by simply including the T option in DataTables'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parameter. This tell DataTables to insert the TableTools toolbar in that location. Remember to include the Javascript and CSS source files as well!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worth noting that you might need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 the sSwfPath parameter</w:t>
        </w:r>
      </w:hyperlink>
      <w:r w:rsidDel="00000000" w:rsidR="00000000" w:rsidRPr="00000000">
        <w:rPr>
          <w:rtl w:val="0"/>
        </w:rPr>
        <w:t xml:space="preserve"> to tell TableTools where to find the SWF file for copy and file save.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multi.html" TargetMode="External"/><Relationship Id="rId22" Type="http://schemas.openxmlformats.org/officeDocument/2006/relationships/hyperlink" Target="http://docs.google.com/select_column.html" TargetMode="External"/><Relationship Id="rId21" Type="http://schemas.openxmlformats.org/officeDocument/2006/relationships/hyperlink" Target="http://docs.google.com/select_os.html" TargetMode="External"/><Relationship Id="rId24" Type="http://schemas.openxmlformats.org/officeDocument/2006/relationships/hyperlink" Target="http://docs.google.com/multi_instance.html" TargetMode="External"/><Relationship Id="rId23" Type="http://schemas.openxmlformats.org/officeDocument/2006/relationships/hyperlink" Target="http://docs.google.com/multiple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plug-in.html" TargetMode="External"/><Relationship Id="rId25" Type="http://schemas.openxmlformats.org/officeDocument/2006/relationships/hyperlink" Target="http://docs.google.com/collection.html" TargetMode="External"/><Relationship Id="rId28" Type="http://schemas.openxmlformats.org/officeDocument/2006/relationships/hyperlink" Target="http://docs.google.com/alter_buttons.html" TargetMode="External"/><Relationship Id="rId27" Type="http://schemas.openxmlformats.org/officeDocument/2006/relationships/hyperlink" Target="http://docs.google.com/button_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ajax.html" TargetMode="External"/><Relationship Id="rId7" Type="http://schemas.openxmlformats.org/officeDocument/2006/relationships/hyperlink" Target="http://docs.google.com/swf_path.html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bootstrap.html" TargetMode="External"/><Relationship Id="rId30" Type="http://schemas.openxmlformats.org/officeDocument/2006/relationships/hyperlink" Target="http://docs.google.com/pdf_message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js/dataTables.tableTools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css/dataTables.tableTools.css" TargetMode="External"/><Relationship Id="rId34" Type="http://schemas.openxmlformats.org/officeDocument/2006/relationships/hyperlink" Target="http://www.datatables.net/extras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new_init.html" TargetMode="External"/><Relationship Id="rId16" Type="http://schemas.openxmlformats.org/officeDocument/2006/relationships/hyperlink" Target="http://docs.google.com/swf_path.html" TargetMode="External"/><Relationship Id="rId19" Type="http://schemas.openxmlformats.org/officeDocument/2006/relationships/hyperlink" Target="http://docs.google.com/select_single.html" TargetMode="External"/><Relationship Id="rId18" Type="http://schemas.openxmlformats.org/officeDocument/2006/relationships/hyperlink" Target="http://docs.google.com/defa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