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  <w:jc w:val="left"/>
      </w:pPr>
      <w:r>
        <w:rPr>
          <w:b/>
          <w:bCs/>
          <w:color w:val="1F3864"/>
          <w:sz w:val="26"/>
          <w:szCs w:val="26"/>
        </w:rPr>
        <w:t xml:space="preserve">[NOME DO ESCRITÓRIO CONTÁBIL]</w:t>
      </w:r>
    </w:p>
    <w:p>
      <w:pPr>
        <w:spacing w:after="120" w:line="276"/>
        <w:jc w:val="left"/>
      </w:pPr>
      <w:r>
        <w:rPr>
          <w:color w:val="595959"/>
          <w:sz w:val="18"/>
          <w:szCs w:val="18"/>
        </w:rPr>
        <w:t xml:space="preserve">CRC [UF-000000/O] · [telefone] · [e-mail]</w:t>
      </w:r>
    </w:p>
    <w:p>
      <w:pPr>
        <w:pBdr>
          <w:bottom w:val="single" w:color="1F3864" w:sz="8" w:space="4"/>
        </w:pBdr>
        <w:spacing w:after="240"/>
      </w:pPr>
    </w:p>
    <w:p>
      <w:pPr>
        <w:spacing w:after="120" w:line="276"/>
        <w:jc w:val="right"/>
      </w:pPr>
      <w:r>
        <w:t xml:space="preserve">[Cidade], [DD] de [mês] de [AAAA].</w:t>
      </w:r>
    </w:p>
    <w:p>
      <w:pPr>
        <w:spacing w:after="120" w:line="276"/>
        <w:jc w:val="left"/>
      </w:pPr>
      <w:r>
        <w:t xml:space="preserve">À </w:t>
      </w:r>
      <w:r>
        <w:rPr>
          <w:b/>
          <w:bCs/>
        </w:rPr>
        <w:t xml:space="preserve">[NOME DA CONTABILIDADE ANTERIOR]</w:t>
      </w:r>
    </w:p>
    <w:p>
      <w:pPr>
        <w:spacing w:after="120" w:line="276"/>
        <w:jc w:val="left"/>
      </w:pPr>
      <w:r>
        <w:t xml:space="preserve">A/C Sr(a). [Responsável técnico] — CRC [UF-000000]</w:t>
      </w:r>
    </w:p>
    <w:p>
      <w:pPr>
        <w:spacing w:after="200" w:before="200"/>
      </w:pPr>
      <w:r>
        <w:rPr>
          <w:b/>
          <w:bCs/>
        </w:rPr>
        <w:t xml:space="preserve">Assunto: </w:t>
      </w:r>
      <w:r>
        <w:t xml:space="preserve">Solicitação de documentos para transferência da responsabilidade técnica — [RAZÃO SOCIAL], CNPJ [00.000.000/0000-00]</w:t>
      </w:r>
    </w:p>
    <w:p>
      <w:pPr>
        <w:spacing w:after="120" w:line="276"/>
        <w:jc w:val="both"/>
      </w:pPr>
      <w:r>
        <w:t xml:space="preserve">Prezados(as) colegas,</w:t>
      </w:r>
    </w:p>
    <w:p>
      <w:pPr>
        <w:spacing w:after="120" w:line="276"/>
        <w:jc w:val="both"/>
      </w:pPr>
      <w:r>
        <w:t xml:space="preserve">Informamos que a empresa acima identificada contratou os serviços deste escritório, que assumirá a responsabilidade técnica pela sua escrituração contábil, fiscal e trabalhista a partir da competência [MM/AAAA].</w:t>
      </w:r>
    </w:p>
    <w:p>
      <w:pPr>
        <w:spacing w:after="120" w:line="276"/>
        <w:jc w:val="both"/>
      </w:pPr>
      <w:r>
        <w:t xml:space="preserve">Para garantir a continuidade dos serviços sem prejuízo ao cliente, e em observância à Resolução CFC nº 1.590/2020 e ao Código de Ética Profissional do Contador (NBC PG 01), solicitamos a gentileza de nos disponibilizar os documentos e informações relacionados no checklist anexo, no prazo indicado no quadro abaixo.</w:t>
      </w:r>
    </w:p>
    <w:p>
      <w:pPr>
        <w:pStyle w:val="Heading2"/>
        <w:spacing w:after="120" w:before="240"/>
      </w:pPr>
      <w:r>
        <w:t xml:space="preserve">Dados da transição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Razão social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[RAZÃO SOCIAL]</w:t>
            </w:r>
          </w:p>
        </w:tc>
      </w:tr>
      <w:t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CNPJ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[00.000.000/0000-00]</w:t>
            </w:r>
          </w:p>
        </w:tc>
      </w:tr>
      <w:t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Regime tributário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[Simples Nacional / Lucro Presumido / Lucro Real]</w:t>
            </w:r>
          </w:p>
        </w:tc>
      </w:tr>
      <w:t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Competência de corte (última sob responsabilidade da contabilidade anterior)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[MM/AAAA]</w:t>
            </w:r>
          </w:p>
        </w:tc>
      </w:tr>
      <w:t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Primeira competência sob nossa responsabilidade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[MM/AAAA]</w:t>
            </w:r>
          </w:p>
        </w:tc>
      </w:tr>
      <w:t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Período de histórico solicitado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[MM/AAAA] a [MM/AAAA] (12 meses até o corte)</w:t>
            </w:r>
          </w:p>
        </w:tc>
      </w:tr>
      <w:t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Prazo para entrega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[DD/MM/AAAA] (15 dias a contar do recebimento)</w:t>
            </w:r>
          </w:p>
        </w:tc>
      </w:tr>
      <w:t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Envio para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[e-mail / link da pasta compartilhada] — A/C [nome]</w:t>
            </w:r>
          </w:p>
        </w:tc>
      </w:tr>
    </w:tbl>
    <w:p>
      <w:pPr>
        <w:pStyle w:val="Heading2"/>
        <w:spacing w:after="120" w:before="280"/>
      </w:pPr>
      <w:r>
        <w:t xml:space="preserve">Responsabilidades até a competência de corte</w:t>
      </w:r>
    </w:p>
    <w:p>
      <w:pPr>
        <w:spacing w:after="120" w:line="276"/>
        <w:jc w:val="both"/>
      </w:pPr>
      <w:r>
        <w:t xml:space="preserve">Para evitar lacunas ou duplicidade de entregas, entendemos que permanecem sob responsabilidade de V.Sas. as obrigações relativas às competências até [MM/AAAA], inclusive, em especial: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apuração e emissão das guias da competência de corte (DAS/DARF/ICMS/ISS/FGTS Digital);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transmissão do PGDAS-D, DCTFWeb, EFD-Reinf, EFD-Contribuições e EFD-ICMS/IPI dessa competência;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eSocial: folha (S-1200), pagamentos (S-1210) e fechamento (S-1299) da competência de corte;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eventuais retificações de períodos anteriores sob sua gestão.</w:t>
      </w:r>
    </w:p>
    <w:p>
      <w:pPr>
        <w:spacing w:after="120" w:line="276"/>
        <w:jc w:val="both"/>
      </w:pPr>
      <w:r>
        <w:t xml:space="preserve">Caso alguma dessas entregas não vá ser realizada por V.Sas., pedimos que nos informem por escrito até [DD/MM/AAAA], para que possamos assumi-la dentro do prazo legal.</w:t>
      </w:r>
    </w:p>
    <w:p>
      <w:pPr>
        <w:pStyle w:val="Heading2"/>
        <w:spacing w:after="120" w:before="280"/>
      </w:pPr>
      <w:r>
        <w:t xml:space="preserve">Forma de envio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Preferencialmente em meio digital: PDF para relatórios, XML para notas fiscais e TXT/SPED para escriturações;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Organizado em pastas conforme os blocos do checklist (1-Societário, 2-Fiscal, 3-Pessoal, 4-Contábil);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Itens inexistentes ou não aplicáveis podem ser indicados como “N/A” na coluna Observação;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Após a entrega das obrigações da competência de corte, solicitamos a revogação das procurações eletrônicas em nome de V.Sas.</w:t>
      </w:r>
    </w:p>
    <w:p>
      <w:pPr>
        <w:spacing w:after="120" w:line="276"/>
        <w:jc w:val="both"/>
      </w:pPr>
      <w:r>
        <w:t xml:space="preserve">Ao final, pedimos a assinatura do Termo de Entrega e Recebimento (última página), que servirá de protocolo para ambas as partes.</w:t>
      </w:r>
    </w:p>
    <w:p>
      <w:pPr>
        <w:spacing w:after="120" w:line="276"/>
        <w:jc w:val="both"/>
      </w:pPr>
      <w:r>
        <w:t xml:space="preserve">Agradecemos antecipadamente a colaboração e permanecemos à disposição para alinhar qualquer ponto.</w:t>
      </w:r>
    </w:p>
    <w:p>
      <w:pPr>
        <w:spacing w:after="120" w:line="276"/>
        <w:jc w:val="left"/>
      </w:pPr>
      <w:r>
        <w:t xml:space="preserve">Atenciosamente,</w:t>
      </w:r>
    </w:p>
    <w:p>
      <w:pPr>
        <w:spacing w:before="500"/>
      </w:pPr>
      <w:r>
        <w:rPr>
          <w:b/>
          <w:bCs/>
        </w:rPr>
        <w:t xml:space="preserve">[Nome do contador responsável]</w:t>
      </w:r>
    </w:p>
    <w:p>
      <w:pPr>
        <w:spacing w:after="120" w:line="276"/>
        <w:jc w:val="left"/>
      </w:pPr>
      <w:r>
        <w:t xml:space="preserve">CRC [UF-000000/O] — [NOME DO ESCRITÓRIO CONTÁBIL]</w:t>
      </w:r>
    </w:p>
    <w:p>
      <w:r>
        <w:br w:type="page"/>
      </w:r>
    </w:p>
    <w:p>
      <w:pPr>
        <w:pStyle w:val="Heading1"/>
        <w:spacing w:after="120"/>
      </w:pPr>
      <w:r>
        <w:t xml:space="preserve">Anexo — Checklist de documentos para transferência</w:t>
      </w:r>
    </w:p>
    <w:p>
      <w:pPr>
        <w:spacing w:after="120" w:line="276"/>
        <w:jc w:val="both"/>
      </w:pPr>
      <w:r>
        <w:rPr>
          <w:b/>
          <w:bCs/>
        </w:rPr>
        <w:t xml:space="preserve">Empresa: [RAZÃO SOCIAL] — CNPJ [00.000.000/0000-00]. </w:t>
      </w:r>
      <w:r>
        <w:rPr>
          <w:i/>
          <w:iCs/>
        </w:rPr>
        <w:t xml:space="preserve">Os prazos “Período de histórico” e “Data/competência de corte” referem-se ao quadro Dados da transição.</w:t>
      </w:r>
    </w:p>
    <w:p>
      <w:pPr>
        <w:pStyle w:val="Heading2"/>
        <w:keepNext/>
        <w:spacing w:after="120" w:before="280"/>
      </w:pPr>
      <w:r>
        <w:t xml:space="preserve">1. Cadastro e Societário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700"/>
        <w:gridCol w:w="2250"/>
        <w:gridCol w:w="2168"/>
      </w:tblGrid>
      <w:tr>
        <w:trPr>
          <w:tblHeader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OK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Documento / informação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Período / referência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Contrato social consolidado e todas as alterações registradas (Junta Comercial / Cartório)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Desde a constituição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Cartão CNPJ, NIRE, inscrição estadual e inscrição municipal (CCM)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Atual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Alvarás e licenças (funcionamento, sanitária, Bombeiros/AVCB, ambiental) com datas de vencimento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Vigentes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Certificado digital (arquivo A1 + senha) ou informação de tipo, titular e validade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Vigente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Documentos dos sócios/administradores: RG ou CNH, CPF, comprovante de endereço, estado civil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Atual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Quadro societário: percentual de participação, administrador(es) e valor do pró-labore de cada sócio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Atual + Período de histórico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Relação de procurações eletrônicas vigentes (e-CAC, eSocial, Simples Nacional, SEFAZ, prefeitura)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Atual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120" w:before="280"/>
      </w:pPr>
      <w:r>
        <w:t xml:space="preserve">2. Fiscal e Tributário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700"/>
        <w:gridCol w:w="2250"/>
        <w:gridCol w:w="2168"/>
      </w:tblGrid>
      <w:tr>
        <w:trPr>
          <w:tblHeader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OK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Documento / informação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Período / referência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Regime tributário atual e termos de opção (Simples Nacional / Lucro Presumido / Lucro Real)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Últimos 5 anos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Atividades / CNAEs exercidos e anexos ou percentuais de presunção utilizados na apuração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Atual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Memórias de apuração dos tributos (DAS, IRPJ/CSLL, PIS/COFINS, ICMS, ISS) e guias pagas com comprovantes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Período de histórico + competência de corte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Relatórios de faturamento mensal e RBT12 (Simples Nacional)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Período de histórico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XMLs das NF-e/NFS-e/CT-e emitidas e recebidas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Período de histórico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Recibos das declarações entregues: PGDAS-D, DEFIS, DCTFWeb, EFD-Reinf, EFD-Contribuições, EFD-ICMS/IPI, GIA/DeSTDA, ECD, ECF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Últimos 5 anos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Relatório de Situação Fiscal (e-CAC/PGFN) e certidões negativas: federal, estadual, municipal, FGTS e trabalhista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Atual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Parcelamentos ativos (modalidade, nº, saldo, parcelas pagas) e débitos em aberto conhecidos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Atual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Saldos credores e créditos a compensar (ICMS, PIS/COFINS, retenções sofridas, PER/DCOMP em andamento)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Data/competência de corte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Retenções na fonte (sofridas e efetuadas), benefícios fiscais, regimes especiais e ICMS-ST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Vigentes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Acessos: código de acesso do Simples Nacional, login/senha da prefeitura (NFS-e) e do portal da SEFAZ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Atual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Fiscalizações, intimações, autos de infração e processos administrativos ou judiciais em andamento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Todos em aberto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120" w:before="280"/>
      </w:pPr>
      <w:r>
        <w:t xml:space="preserve">3. Departamento Pessoal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700"/>
        <w:gridCol w:w="2250"/>
        <w:gridCol w:w="2168"/>
      </w:tblGrid>
      <w:tr>
        <w:trPr>
          <w:tblHeader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OK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Documento / informação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Período / referência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Lista de empregados ativos (nome, CPF, admissão, cargo/CBO, salário, jornada, centro de custo)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Data/competência de corte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Fichas de registro com todas as alterações (salário, cargo, férias, afastamentos) para atualização da CTPS Digital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Empregados ativos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Fichas de registro dos empregados desligados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Últimos 5 anos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TRCT, demonstrativos de rescisão e comprovantes do FGTS rescisório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Período de histórico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Folha de pagamento (analítica e resumo) e holerites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Período de histórico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Avisos e recibos de férias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Período de histórico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Relatório de períodos aquisitivos de férias (vencidas e a vencer) e provisões de férias e 13º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Data/competência de corte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Relação de contratos de experiência / prazo determinado a vencer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Vigentes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Dependentes para salário-família e IRRF; pensões alimentícias (ofício judicial)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Atual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Afastamentos em curso (auxílio-doença, acidente, licença-maternidade) e estabilidades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Atual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Convenção coletiva aplicável, sindicato, data-base, acordos de banco de horas e de compensação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Vigentes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Benefícios: VT, VA/VR, plano de saúde, consignados (Crédito do Trabalhador) e PAT (inscrição: CPF e senha)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Vigentes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SST: PGR, PCMSO, LTCAT, ASOs e situação dos eventos S-2210/S-2220/S-2240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Vigentes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eSocial: confirmação do S-1299 e do envio do S-1210 (pagamentos) pela contabilidade anterior; relação de eventos pendentes ou rejeitados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Até a competência de corte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Guias e comprovantes do FGTS Digital e DCTFWeb (INSS/IRRF)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Período de histórico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Pró-labore dos sócios e RPAs de autônomos pagos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Período de histórico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Acesso ao Empregador Web (Seguro-Desemprego)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Atual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120" w:before="280"/>
      </w:pPr>
      <w:r>
        <w:t xml:space="preserve">4. Departamento Contábil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700"/>
        <w:gridCol w:w="2250"/>
        <w:gridCol w:w="2168"/>
      </w:tblGrid>
      <w:tr>
        <w:trPr>
          <w:tblHeader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OK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Documento / informação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Período / referência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Balancete de verificação encerrado na data de corte (saldos de abertura para nossa escrituração)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Data/competência de corte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Balanço Patrimonial, DRE, DLPA/DMPL e notas explicativas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Último exercício encerrado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Livros Diário e Razão (ECD) com recibos de transmissão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Últimos 5 anos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Plano de contas e exportação dos lançamentos do exercício corrente (TXT/SPED ou planilha)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Exercício corrente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Conciliações e composição de saldos: bancos (com extratos), aplicações, clientes, fornecedores, empréstimos, tributos a recolher, adiantamentos e provisões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Data/competência de corte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Relação de bens do imobilizado com notas de aquisição e controle de depreciação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Data/competência de corte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Inventário / controle de estoque, se houver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Último 31/12 + data de corte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Contratos relevantes: empréstimos/financiamentos, leasing, consórcios, locação, mútuos com sócios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Vigentes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Distribuição de lucros: valores pagos por sócio e base de cálculo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Exercício corrente e anterior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LALUR/LACS, saldos de prejuízo fiscal e base negativa de CSLL (Lucro Real)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Data/competência de corte</w:t>
            </w:r>
          </w:p>
        </w:tc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40"/>
        <w:jc w:val="center"/>
      </w:pPr>
      <w:r>
        <w:t xml:space="preserve">Termo de Entrega e Recebimento de Documentos</w:t>
      </w:r>
    </w:p>
    <w:p>
      <w:pPr>
        <w:spacing w:after="120" w:line="276"/>
        <w:jc w:val="both"/>
      </w:pPr>
      <w:r>
        <w:t xml:space="preserve">[NOME DA CONTABILIDADE ANTERIOR], CRC [UF-000000], declara ter entregue a [NOME DO ESCRITÓRIO CONTÁBIL], CRC [UF-000000/O], os documentos e informações da empresa [RAZÃO SOCIAL], CNPJ [00.000.000/0000-00], assinalados no checklist anexo, ficando sob sua responsabilidade as obrigações relativas às competências até [MM/AAAA], inclusive.</w:t>
      </w:r>
    </w:p>
    <w:p>
      <w:pPr>
        <w:spacing w:after="120" w:line="276"/>
        <w:jc w:val="both"/>
      </w:pPr>
      <w:r>
        <w:t xml:space="preserve">Ressalvas / documentos pendentes:</w:t>
      </w:r>
    </w:p>
    <w:p>
      <w:pPr>
        <w:pBdr>
          <w:bottom w:val="single" w:color="808080" w:sz="4" w:space="2"/>
        </w:pBdr>
        <w:spacing w:after="200"/>
      </w:pPr>
    </w:p>
    <w:p>
      <w:pPr>
        <w:pBdr>
          <w:bottom w:val="single" w:color="808080" w:sz="4" w:space="2"/>
        </w:pBdr>
        <w:spacing w:after="200"/>
      </w:pPr>
    </w:p>
    <w:p>
      <w:pPr>
        <w:pBdr>
          <w:bottom w:val="single" w:color="808080" w:sz="4" w:space="2"/>
        </w:pBdr>
        <w:spacing w:after="200"/>
      </w:pPr>
    </w:p>
    <w:p>
      <w:pPr>
        <w:spacing w:after="120" w:line="276"/>
        <w:jc w:val="left"/>
      </w:pPr>
      <w:r>
        <w:t xml:space="preserve">Data prevista para entrega das pendências: ___/___/______</w:t>
      </w:r>
    </w:p>
    <w:p>
      <w:pPr>
        <w:spacing w:before="700"/>
        <w:jc w:val="center"/>
      </w:pPr>
      <w:r>
        <w:t xml:space="preserve">_____________________________________________</w:t>
      </w:r>
    </w:p>
    <w:p>
      <w:pPr>
        <w:jc w:val="center"/>
      </w:pPr>
      <w:r>
        <w:rPr>
          <w:b/>
          <w:bCs/>
        </w:rPr>
        <w:t xml:space="preserve">Contabilidade anterior (entregou)</w:t>
      </w:r>
    </w:p>
    <w:p>
      <w:pPr>
        <w:jc w:val="center"/>
      </w:pPr>
      <w:r>
        <w:rPr>
          <w:sz w:val="19"/>
          <w:szCs w:val="19"/>
        </w:rPr>
        <w:t xml:space="preserve">Nome / CRC: ______________________   Data: ___/___/______</w:t>
      </w:r>
    </w:p>
    <w:p>
      <w:pPr>
        <w:spacing w:before="700"/>
        <w:jc w:val="center"/>
      </w:pPr>
      <w:r>
        <w:t xml:space="preserve">_____________________________________________</w:t>
      </w:r>
    </w:p>
    <w:p>
      <w:pPr>
        <w:jc w:val="center"/>
      </w:pPr>
      <w:r>
        <w:rPr>
          <w:b/>
          <w:bCs/>
        </w:rPr>
        <w:t xml:space="preserve">Contabilidade sucessora (recebeu)</w:t>
      </w:r>
    </w:p>
    <w:p>
      <w:pPr>
        <w:jc w:val="center"/>
      </w:pPr>
      <w:r>
        <w:rPr>
          <w:sz w:val="19"/>
          <w:szCs w:val="19"/>
        </w:rPr>
        <w:t xml:space="preserve">Nome / CRC: ______________________   Data: ___/___/______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Solicitação de documentos — transferência de responsabilidade técnica ·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2026-10-01T18:53:24.063Z</dcterms:created>
  <dcterms:modified xsi:type="dcterms:W3CDTF">2026-10-01T18:53:24.063Z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