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14" w:rsidRDefault="00581014">
      <w:pPr>
        <w:rPr>
          <w:lang w:val="en-US"/>
        </w:rPr>
      </w:pPr>
      <w:r w:rsidRPr="00581014">
        <w:rPr>
          <w:lang w:val="en-US"/>
        </w:rPr>
        <w:t>It helps to establish the enterprise architecture blueprint for business and technology alignment to</w:t>
      </w:r>
    </w:p>
    <w:p w:rsidR="00581014" w:rsidRDefault="00581014">
      <w:pPr>
        <w:rPr>
          <w:lang w:val="en-US"/>
        </w:rPr>
      </w:pPr>
      <w:r w:rsidRPr="00581014">
        <w:rPr>
          <w:lang w:val="en-US"/>
        </w:rPr>
        <w:t xml:space="preserve"> - reduce costs</w:t>
      </w:r>
    </w:p>
    <w:p w:rsidR="00581014" w:rsidRDefault="00581014">
      <w:pPr>
        <w:rPr>
          <w:lang w:val="en-US"/>
        </w:rPr>
      </w:pPr>
      <w:r w:rsidRPr="00581014">
        <w:rPr>
          <w:lang w:val="en-US"/>
        </w:rPr>
        <w:t xml:space="preserve"> - minimize risk</w:t>
      </w:r>
    </w:p>
    <w:p w:rsidR="00DB08F9" w:rsidRDefault="00581014">
      <w:pPr>
        <w:rPr>
          <w:lang w:val="en-US"/>
        </w:rPr>
      </w:pPr>
      <w:r w:rsidRPr="00581014">
        <w:rPr>
          <w:lang w:val="en-US"/>
        </w:rPr>
        <w:t xml:space="preserve"> - increase value</w:t>
      </w:r>
    </w:p>
    <w:p w:rsidR="00581014" w:rsidRDefault="00581014" w:rsidP="00581014">
      <w:pPr>
        <w:rPr>
          <w:lang w:val="en-US"/>
        </w:rPr>
      </w:pPr>
      <w:r w:rsidRPr="00581014">
        <w:rPr>
          <w:lang w:val="en-US"/>
        </w:rPr>
        <w:t>Enterprise Architect role is increasing who can translate a company's business strategy into concrete solutions, design and execute an IT systems architecture blueprint to support that strategy</w:t>
      </w:r>
    </w:p>
    <w:p w:rsidR="00581014" w:rsidRDefault="00581014" w:rsidP="00581014">
      <w:pPr>
        <w:rPr>
          <w:lang w:val="en-US"/>
        </w:rPr>
      </w:pPr>
      <w:r w:rsidRPr="00581014">
        <w:rPr>
          <w:lang w:val="en-US"/>
        </w:rPr>
        <w:t>The process by whic</w:t>
      </w:r>
      <w:r>
        <w:rPr>
          <w:lang w:val="en-US"/>
        </w:rPr>
        <w:t xml:space="preserve">h organizations standardize and </w:t>
      </w:r>
      <w:r w:rsidRPr="00581014">
        <w:rPr>
          <w:lang w:val="en-US"/>
        </w:rPr>
        <w:t>organize IT infrastructure to aligns with busi</w:t>
      </w:r>
      <w:r>
        <w:rPr>
          <w:lang w:val="en-US"/>
        </w:rPr>
        <w:t xml:space="preserve">ness goals. </w:t>
      </w:r>
      <w:r w:rsidRPr="00581014">
        <w:rPr>
          <w:lang w:val="en-US"/>
        </w:rPr>
        <w:t>These strategies support di</w:t>
      </w:r>
      <w:r>
        <w:rPr>
          <w:lang w:val="en-US"/>
        </w:rPr>
        <w:t xml:space="preserve">gital transformation, IT growth </w:t>
      </w:r>
      <w:r w:rsidRPr="00581014">
        <w:rPr>
          <w:lang w:val="en-US"/>
        </w:rPr>
        <w:t>and the modernization of IT as a department</w:t>
      </w:r>
    </w:p>
    <w:p w:rsidR="00581014" w:rsidRDefault="00581014" w:rsidP="00581014">
      <w:pPr>
        <w:rPr>
          <w:lang w:val="en-US"/>
        </w:rPr>
      </w:pPr>
      <w:r w:rsidRPr="00581014">
        <w:rPr>
          <w:lang w:val="en-US"/>
        </w:rPr>
        <w:t>Enterprise Architecture (EA)</w:t>
      </w:r>
      <w:r>
        <w:rPr>
          <w:lang w:val="en-US"/>
        </w:rPr>
        <w:t xml:space="preserve"> is an organizational model; an </w:t>
      </w:r>
      <w:r w:rsidRPr="00581014">
        <w:rPr>
          <w:lang w:val="en-US"/>
        </w:rPr>
        <w:t>abstract representation of an E</w:t>
      </w:r>
      <w:r>
        <w:rPr>
          <w:lang w:val="en-US"/>
        </w:rPr>
        <w:t xml:space="preserve">nterprise that aligns strategy, </w:t>
      </w:r>
      <w:r w:rsidRPr="00581014">
        <w:rPr>
          <w:lang w:val="en-US"/>
        </w:rPr>
        <w:t>operations and technology to create a roadmap for success</w:t>
      </w:r>
    </w:p>
    <w:p w:rsidR="00581014" w:rsidRDefault="00581014" w:rsidP="00581014">
      <w:pPr>
        <w:rPr>
          <w:lang w:val="en-US"/>
        </w:rPr>
      </w:pPr>
      <w:r w:rsidRPr="00581014">
        <w:rPr>
          <w:lang w:val="en-US"/>
        </w:rPr>
        <w:t>EA began in the 1960s, born from “various architectural manuscripts on Business Systems Planning (BSP) by Professor Dewey Walker,” according to the Enterprise Architecture Book of Knowledge (EABOK)</w:t>
      </w:r>
    </w:p>
    <w:p w:rsidR="00581014" w:rsidRDefault="00581014" w:rsidP="00581014">
      <w:pPr>
        <w:rPr>
          <w:lang w:val="en-US"/>
        </w:rPr>
      </w:pPr>
      <w:proofErr w:type="gramStart"/>
      <w:r w:rsidRPr="00581014">
        <w:rPr>
          <w:lang w:val="en-US"/>
        </w:rPr>
        <w:t>It’s</w:t>
      </w:r>
      <w:proofErr w:type="gramEnd"/>
      <w:r w:rsidRPr="00581014">
        <w:rPr>
          <w:lang w:val="en-US"/>
        </w:rPr>
        <w:t xml:space="preserve"> also useful for bringing more discipline into the organization by standardizing and consolidating processes for more consistency</w:t>
      </w:r>
    </w:p>
    <w:p w:rsidR="00581014" w:rsidRDefault="00581014" w:rsidP="00581014">
      <w:pPr>
        <w:rPr>
          <w:lang w:val="en-US"/>
        </w:rPr>
      </w:pPr>
    </w:p>
    <w:p w:rsidR="00581014" w:rsidRDefault="00581014" w:rsidP="00581014">
      <w:pPr>
        <w:rPr>
          <w:lang w:val="en-US"/>
        </w:rPr>
      </w:pPr>
      <w:r w:rsidRPr="00581014">
        <w:rPr>
          <w:lang w:val="en-US"/>
        </w:rPr>
        <w:t>According to CompTIA, these are the four leading Enterprise Architect Planning (EAP) methodologies:</w:t>
      </w:r>
    </w:p>
    <w:p w:rsidR="00581014" w:rsidRDefault="00581014" w:rsidP="00581014">
      <w:pPr>
        <w:pStyle w:val="a3"/>
        <w:numPr>
          <w:ilvl w:val="0"/>
          <w:numId w:val="2"/>
        </w:numPr>
        <w:rPr>
          <w:lang w:val="en-US"/>
        </w:rPr>
      </w:pPr>
      <w:r w:rsidRPr="00581014">
        <w:rPr>
          <w:lang w:val="en-US"/>
        </w:rPr>
        <w:t xml:space="preserve">The Open Group Architecture Framework (TOGAF) </w:t>
      </w:r>
      <w:r>
        <w:rPr>
          <w:lang w:val="en-US"/>
        </w:rPr>
        <w:t>(</w:t>
      </w:r>
      <w:r w:rsidRPr="00581014">
        <w:rPr>
          <w:lang w:val="en-US"/>
        </w:rPr>
        <w:t>provides principles for designing, planning, implementing and governing enterprise IT architecture</w:t>
      </w:r>
      <w:r>
        <w:rPr>
          <w:lang w:val="en-US"/>
        </w:rPr>
        <w:t>)</w:t>
      </w:r>
    </w:p>
    <w:p w:rsidR="00581014" w:rsidRDefault="00581014" w:rsidP="00581014">
      <w:pPr>
        <w:pStyle w:val="a3"/>
        <w:numPr>
          <w:ilvl w:val="0"/>
          <w:numId w:val="2"/>
        </w:numPr>
        <w:rPr>
          <w:lang w:val="en-US"/>
        </w:rPr>
      </w:pPr>
      <w:r w:rsidRPr="00581014">
        <w:rPr>
          <w:lang w:val="en-US"/>
        </w:rPr>
        <w:t xml:space="preserve">The </w:t>
      </w:r>
      <w:proofErr w:type="spellStart"/>
      <w:r w:rsidRPr="00581014">
        <w:rPr>
          <w:lang w:val="en-US"/>
        </w:rPr>
        <w:t>Zachman</w:t>
      </w:r>
      <w:proofErr w:type="spellEnd"/>
      <w:r w:rsidRPr="00581014">
        <w:rPr>
          <w:lang w:val="en-US"/>
        </w:rPr>
        <w:t xml:space="preserve"> Framework for Enterprise Architecture</w:t>
      </w:r>
      <w:r>
        <w:rPr>
          <w:lang w:val="en-US"/>
        </w:rPr>
        <w:t xml:space="preserve"> (</w:t>
      </w:r>
      <w:r w:rsidRPr="00581014">
        <w:rPr>
          <w:lang w:val="en-US"/>
        </w:rPr>
        <w:t>It’s better understood as a “taxonomy,” according to CompTIA, and it spans six architectural focal points and six primary stakeholders to help standardize and define the IT architecture components and outputs</w:t>
      </w:r>
      <w:r>
        <w:rPr>
          <w:lang w:val="en-US"/>
        </w:rPr>
        <w:t>)</w:t>
      </w:r>
    </w:p>
    <w:p w:rsidR="00174E2E" w:rsidRDefault="00581014" w:rsidP="00174E2E">
      <w:pPr>
        <w:pStyle w:val="a3"/>
        <w:numPr>
          <w:ilvl w:val="0"/>
          <w:numId w:val="2"/>
        </w:numPr>
        <w:rPr>
          <w:lang w:val="en-US"/>
        </w:rPr>
      </w:pPr>
      <w:r w:rsidRPr="00581014">
        <w:rPr>
          <w:lang w:val="en-US"/>
        </w:rPr>
        <w:t>Federal Enterprise Architecture Framework (FEAF)</w:t>
      </w:r>
      <w:r w:rsidR="00174E2E">
        <w:rPr>
          <w:lang w:val="en-US"/>
        </w:rPr>
        <w:t>(</w:t>
      </w:r>
      <w:r w:rsidR="00174E2E" w:rsidRPr="00174E2E">
        <w:rPr>
          <w:lang w:val="en-US"/>
        </w:rPr>
        <w:t xml:space="preserve"> It’s designed for the U.S. government, but it can also be applied to private companies that want to use the framework</w:t>
      </w:r>
      <w:r w:rsidR="00174E2E">
        <w:rPr>
          <w:lang w:val="en-US"/>
        </w:rPr>
        <w:t>)</w:t>
      </w:r>
    </w:p>
    <w:p w:rsidR="00581014" w:rsidRDefault="00581014" w:rsidP="00174E2E">
      <w:pPr>
        <w:pStyle w:val="a3"/>
        <w:numPr>
          <w:ilvl w:val="0"/>
          <w:numId w:val="2"/>
        </w:numPr>
        <w:rPr>
          <w:lang w:val="en-US"/>
        </w:rPr>
      </w:pPr>
      <w:r w:rsidRPr="00581014">
        <w:rPr>
          <w:lang w:val="en-US"/>
        </w:rPr>
        <w:t>Gartner</w:t>
      </w:r>
      <w:r w:rsidR="00174E2E">
        <w:rPr>
          <w:lang w:val="en-US"/>
        </w:rPr>
        <w:t xml:space="preserve"> (</w:t>
      </w:r>
      <w:r w:rsidR="00174E2E" w:rsidRPr="00174E2E">
        <w:rPr>
          <w:lang w:val="en-US"/>
        </w:rPr>
        <w:t xml:space="preserve">While </w:t>
      </w:r>
      <w:proofErr w:type="gramStart"/>
      <w:r w:rsidR="00174E2E" w:rsidRPr="00174E2E">
        <w:rPr>
          <w:lang w:val="en-US"/>
        </w:rPr>
        <w:t>it’s</w:t>
      </w:r>
      <w:proofErr w:type="gramEnd"/>
      <w:r w:rsidR="00174E2E" w:rsidRPr="00174E2E">
        <w:rPr>
          <w:lang w:val="en-US"/>
        </w:rPr>
        <w:t xml:space="preserve"> not an individual framework, CompTIA recognizes it as a “practical” methodology that focuses on business outcomes with “few explicit steps or components.”</w:t>
      </w:r>
      <w:r w:rsidR="00174E2E">
        <w:rPr>
          <w:lang w:val="en-US"/>
        </w:rPr>
        <w:t>)</w:t>
      </w:r>
    </w:p>
    <w:p w:rsidR="00174E2E" w:rsidRDefault="00174E2E" w:rsidP="00174E2E">
      <w:pPr>
        <w:rPr>
          <w:lang w:val="en-US"/>
        </w:rPr>
      </w:pPr>
    </w:p>
    <w:p w:rsidR="00174E2E" w:rsidRDefault="00174E2E" w:rsidP="00174E2E">
      <w:pPr>
        <w:rPr>
          <w:lang w:val="en-US"/>
        </w:rPr>
      </w:pPr>
      <w:r>
        <w:rPr>
          <w:lang w:val="en-US"/>
        </w:rPr>
        <w:t>TOGAF:</w:t>
      </w:r>
    </w:p>
    <w:p w:rsidR="00174E2E" w:rsidRDefault="00174E2E" w:rsidP="00174E2E">
      <w:pPr>
        <w:rPr>
          <w:lang w:val="en-US"/>
        </w:rPr>
      </w:pPr>
      <w:r w:rsidRPr="00174E2E">
        <w:rPr>
          <w:lang w:val="en-US"/>
        </w:rPr>
        <w:t>is a proven Enterprise Architecture methodology and framework used by the world’s leading organizations to improve business efficiency</w:t>
      </w:r>
      <w:r>
        <w:rPr>
          <w:lang w:val="en-US"/>
        </w:rPr>
        <w:t xml:space="preserve">, </w:t>
      </w:r>
      <w:r w:rsidRPr="00174E2E">
        <w:rPr>
          <w:lang w:val="en-US"/>
        </w:rPr>
        <w:t>the most prominent and reliable Enterprise Architecture standard, ensuring consistent standards, methods, and communication among Enterprise Architecture professionals</w:t>
      </w:r>
    </w:p>
    <w:p w:rsidR="00174E2E" w:rsidRDefault="00174E2E" w:rsidP="00174E2E">
      <w:pPr>
        <w:rPr>
          <w:lang w:val="en-US"/>
        </w:rPr>
      </w:pPr>
    </w:p>
    <w:p w:rsidR="00174E2E" w:rsidRDefault="00174E2E" w:rsidP="00174E2E">
      <w:pPr>
        <w:rPr>
          <w:lang w:val="en-US"/>
        </w:rPr>
      </w:pPr>
      <w:r w:rsidRPr="00174E2E">
        <w:rPr>
          <w:lang w:val="en-US"/>
        </w:rPr>
        <w:t xml:space="preserve">The Enterprise Continuum </w:t>
      </w:r>
      <w:proofErr w:type="gramStart"/>
      <w:r w:rsidRPr="00174E2E">
        <w:rPr>
          <w:lang w:val="en-US"/>
        </w:rPr>
        <w:t>is partitioned</w:t>
      </w:r>
      <w:proofErr w:type="gramEnd"/>
      <w:r w:rsidRPr="00174E2E">
        <w:rPr>
          <w:lang w:val="en-US"/>
        </w:rPr>
        <w:t xml:space="preserve"> into three distinct continua as follows:</w:t>
      </w:r>
    </w:p>
    <w:p w:rsidR="00174E2E" w:rsidRPr="00174E2E" w:rsidRDefault="00174E2E" w:rsidP="00174E2E">
      <w:pPr>
        <w:pStyle w:val="a3"/>
        <w:numPr>
          <w:ilvl w:val="0"/>
          <w:numId w:val="2"/>
        </w:numPr>
        <w:rPr>
          <w:lang w:val="en-US"/>
        </w:rPr>
      </w:pPr>
      <w:r w:rsidRPr="00174E2E">
        <w:rPr>
          <w:lang w:val="en-US"/>
        </w:rPr>
        <w:t xml:space="preserve">The Enterprise Continuum </w:t>
      </w:r>
      <w:r>
        <w:rPr>
          <w:lang w:val="en-US"/>
        </w:rPr>
        <w:t>(</w:t>
      </w:r>
      <w:r w:rsidR="00F93AF7" w:rsidRPr="00F93AF7">
        <w:rPr>
          <w:lang w:val="en-US"/>
        </w:rPr>
        <w:t>It enables the organization of re-usable architecture artifacts and solution assets to maximize the enterprise architecture investment opportunities</w:t>
      </w:r>
      <w:r>
        <w:rPr>
          <w:lang w:val="en-US"/>
        </w:rPr>
        <w:t>)</w:t>
      </w:r>
    </w:p>
    <w:p w:rsidR="00174E2E" w:rsidRPr="00174E2E" w:rsidRDefault="00174E2E" w:rsidP="00174E2E">
      <w:pPr>
        <w:pStyle w:val="a3"/>
        <w:numPr>
          <w:ilvl w:val="0"/>
          <w:numId w:val="2"/>
        </w:numPr>
        <w:rPr>
          <w:lang w:val="en-US"/>
        </w:rPr>
      </w:pPr>
      <w:r w:rsidRPr="00174E2E">
        <w:rPr>
          <w:lang w:val="en-US"/>
        </w:rPr>
        <w:t>The Architecture Continuum (The Architecture Continuum illustrates how architectures are developed and evolved across a continuum ranging from Foundation Architectures,)</w:t>
      </w:r>
    </w:p>
    <w:p w:rsidR="00174E2E" w:rsidRPr="00174E2E" w:rsidRDefault="00174E2E" w:rsidP="00174E2E">
      <w:pPr>
        <w:pStyle w:val="a3"/>
        <w:numPr>
          <w:ilvl w:val="0"/>
          <w:numId w:val="2"/>
        </w:numPr>
        <w:rPr>
          <w:lang w:val="en-US"/>
        </w:rPr>
      </w:pPr>
      <w:r w:rsidRPr="00174E2E">
        <w:rPr>
          <w:lang w:val="en-US"/>
        </w:rPr>
        <w:t>The Solutions Continuum (The Solutions Continuum represents the detailed specification and construction of the architectures at the corresponding levels of the Architecture Continuum)</w:t>
      </w:r>
    </w:p>
    <w:p w:rsidR="00174E2E" w:rsidRDefault="00174E2E" w:rsidP="00174E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D45FEB" wp14:editId="30EFCD6B">
            <wp:extent cx="558165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2E" w:rsidRDefault="00174E2E" w:rsidP="00174E2E">
      <w:pPr>
        <w:rPr>
          <w:lang w:val="en-US"/>
        </w:rPr>
      </w:pPr>
    </w:p>
    <w:p w:rsidR="00F93AF7" w:rsidRDefault="00F93AF7" w:rsidP="00174E2E">
      <w:pPr>
        <w:rPr>
          <w:lang w:val="en-US"/>
        </w:rPr>
      </w:pPr>
    </w:p>
    <w:p w:rsidR="00F93AF7" w:rsidRDefault="00174E2E" w:rsidP="00174E2E">
      <w:pPr>
        <w:rPr>
          <w:lang w:val="en-US"/>
        </w:rPr>
      </w:pPr>
      <w:r w:rsidRPr="00174E2E">
        <w:rPr>
          <w:lang w:val="en-US"/>
        </w:rPr>
        <w:t>Developing common language in organizational architecture is not easy</w:t>
      </w:r>
    </w:p>
    <w:p w:rsidR="00F93AF7" w:rsidRPr="00F93AF7" w:rsidRDefault="00174E2E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 xml:space="preserve">Different interest </w:t>
      </w:r>
    </w:p>
    <w:p w:rsidR="00F93AF7" w:rsidRPr="00F93AF7" w:rsidRDefault="00174E2E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 xml:space="preserve">Different approach </w:t>
      </w:r>
    </w:p>
    <w:p w:rsidR="00F93AF7" w:rsidRPr="00F93AF7" w:rsidRDefault="00174E2E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 xml:space="preserve">One thing, but many definitions </w:t>
      </w:r>
    </w:p>
    <w:p w:rsidR="00F93AF7" w:rsidRDefault="00174E2E" w:rsidP="00174E2E">
      <w:pPr>
        <w:rPr>
          <w:lang w:val="en-US"/>
        </w:rPr>
      </w:pPr>
      <w:r w:rsidRPr="00174E2E">
        <w:rPr>
          <w:lang w:val="en-US"/>
        </w:rPr>
        <w:t xml:space="preserve">Establishing a Common Language | Establishing a Common Language Enterprise Architecture should find correct arguments to “argue” to give consistent language by adding </w:t>
      </w:r>
    </w:p>
    <w:p w:rsidR="00F93AF7" w:rsidRPr="00F93AF7" w:rsidRDefault="00174E2E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 xml:space="preserve">Proper business value </w:t>
      </w:r>
    </w:p>
    <w:p w:rsidR="00174E2E" w:rsidRDefault="00174E2E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>Focusing on capabilities, actor, event, process etc.</w:t>
      </w:r>
    </w:p>
    <w:p w:rsidR="00F93AF7" w:rsidRPr="00F93AF7" w:rsidRDefault="00F93AF7" w:rsidP="00F93AF7">
      <w:pPr>
        <w:rPr>
          <w:lang w:val="en-US"/>
        </w:rPr>
      </w:pPr>
    </w:p>
    <w:p w:rsidR="00F93AF7" w:rsidRDefault="00F93AF7" w:rsidP="00F93AF7">
      <w:pPr>
        <w:rPr>
          <w:lang w:val="en-US"/>
        </w:rPr>
      </w:pPr>
    </w:p>
    <w:p w:rsidR="00F93AF7" w:rsidRDefault="00F93AF7" w:rsidP="00F93AF7">
      <w:pPr>
        <w:rPr>
          <w:lang w:val="en-US"/>
        </w:rPr>
      </w:pPr>
      <w:r w:rsidRPr="00F93AF7">
        <w:rPr>
          <w:lang w:val="en-US"/>
        </w:rPr>
        <w:t>Biggest challenge in big &amp; complex organization is</w:t>
      </w:r>
    </w:p>
    <w:p w:rsidR="00F93AF7" w:rsidRPr="00F93AF7" w:rsidRDefault="00F93AF7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>too much information</w:t>
      </w:r>
    </w:p>
    <w:p w:rsidR="00F93AF7" w:rsidRPr="00F93AF7" w:rsidRDefault="00F93AF7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 xml:space="preserve">organize architectural knowledge more effectively </w:t>
      </w:r>
    </w:p>
    <w:p w:rsidR="00F93AF7" w:rsidRDefault="00F93AF7" w:rsidP="00F93AF7">
      <w:pPr>
        <w:pStyle w:val="a3"/>
        <w:numPr>
          <w:ilvl w:val="0"/>
          <w:numId w:val="2"/>
        </w:numPr>
        <w:rPr>
          <w:lang w:val="en-US"/>
        </w:rPr>
      </w:pPr>
      <w:r w:rsidRPr="00F93AF7">
        <w:rPr>
          <w:lang w:val="en-US"/>
        </w:rPr>
        <w:t>manage it effectively</w:t>
      </w:r>
    </w:p>
    <w:p w:rsidR="00F93AF7" w:rsidRDefault="00F93AF7" w:rsidP="00F93AF7">
      <w:pPr>
        <w:rPr>
          <w:lang w:val="en-US"/>
        </w:rPr>
      </w:pPr>
    </w:p>
    <w:p w:rsidR="00F93AF7" w:rsidRPr="00F93AF7" w:rsidRDefault="00F93AF7" w:rsidP="00F93AF7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A763E47" wp14:editId="1FC4BFC7">
            <wp:extent cx="5194717" cy="490450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907" cy="49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AF7" w:rsidRPr="00F9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84C63"/>
    <w:multiLevelType w:val="hybridMultilevel"/>
    <w:tmpl w:val="29E24720"/>
    <w:lvl w:ilvl="0" w:tplc="D0B6962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3EF0573"/>
    <w:multiLevelType w:val="hybridMultilevel"/>
    <w:tmpl w:val="60E6BD00"/>
    <w:lvl w:ilvl="0" w:tplc="D0B6962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513AA"/>
    <w:multiLevelType w:val="hybridMultilevel"/>
    <w:tmpl w:val="17D4869A"/>
    <w:lvl w:ilvl="0" w:tplc="D0B6962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775CE"/>
    <w:multiLevelType w:val="hybridMultilevel"/>
    <w:tmpl w:val="8652A274"/>
    <w:lvl w:ilvl="0" w:tplc="D0B6962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F7496"/>
    <w:multiLevelType w:val="hybridMultilevel"/>
    <w:tmpl w:val="C7CA2C68"/>
    <w:lvl w:ilvl="0" w:tplc="D0B6962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7082D"/>
    <w:multiLevelType w:val="hybridMultilevel"/>
    <w:tmpl w:val="CBA614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E"/>
    <w:rsid w:val="00174E2E"/>
    <w:rsid w:val="00581014"/>
    <w:rsid w:val="009F447E"/>
    <w:rsid w:val="00DB08F9"/>
    <w:rsid w:val="00F93AF7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4EADE-7CB8-4AA4-B29C-B3CE5E7E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2019-10-08T11:27:00Z</dcterms:created>
  <dcterms:modified xsi:type="dcterms:W3CDTF">2019-10-08T14:04:00Z</dcterms:modified>
</cp:coreProperties>
</file>