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386" w:rsidRDefault="00791386" w:rsidP="00F11FAB">
      <w:pPr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Instruction: Use R Studio to complete this practice.</w:t>
      </w:r>
    </w:p>
    <w:p w:rsidR="00791386" w:rsidRDefault="00791386" w:rsidP="00F11FAB">
      <w:pPr>
        <w:rPr>
          <w:rFonts w:ascii="Times New Roman"/>
          <w:b/>
          <w:color w:val="000000"/>
          <w:sz w:val="24"/>
        </w:rPr>
      </w:pPr>
    </w:p>
    <w:p w:rsidR="00872CFA" w:rsidRDefault="00F11FAB" w:rsidP="00F11FAB">
      <w:pPr>
        <w:rPr>
          <w:rFonts w:ascii="Times New Roman"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  <w:r w:rsidR="00872CFA" w:rsidRPr="00872CFA">
        <w:rPr>
          <w:rFonts w:ascii="Times New Roman"/>
          <w:color w:val="000000"/>
          <w:sz w:val="24"/>
        </w:rPr>
        <w:t>Comparison of the means of two sets of paired samples.</w:t>
      </w:r>
    </w:p>
    <w:p w:rsidR="00F11FAB" w:rsidRDefault="00F11FAB" w:rsidP="00FE27BE">
      <w:pPr>
        <w:rPr>
          <w:noProof/>
          <w:lang w:eastAsia="zh-CN"/>
        </w:rPr>
      </w:pPr>
    </w:p>
    <w:p w:rsidR="00872CFA" w:rsidRPr="00872CFA" w:rsidRDefault="00872CFA" w:rsidP="00872CFA">
      <w:pPr>
        <w:widowControl/>
        <w:wordWrap/>
        <w:adjustRightInd w:val="0"/>
        <w:rPr>
          <w:rFonts w:ascii="Times New Roman"/>
          <w:color w:val="000000"/>
          <w:sz w:val="24"/>
        </w:rPr>
      </w:pPr>
      <w:r w:rsidRPr="00872CFA">
        <w:rPr>
          <w:rFonts w:ascii="Times New Roman"/>
          <w:color w:val="000000"/>
          <w:sz w:val="24"/>
        </w:rPr>
        <w:t xml:space="preserve">A school athletics has taken a new instructor, and want to test the effectiveness of the new type of training proposed by comparing the average times of 10 runners in the 100 meters. </w:t>
      </w:r>
      <w:r>
        <w:rPr>
          <w:rFonts w:ascii="Times New Roman"/>
          <w:color w:val="000000"/>
          <w:sz w:val="24"/>
        </w:rPr>
        <w:t xml:space="preserve">The </w:t>
      </w:r>
      <w:r w:rsidRPr="00872CFA">
        <w:rPr>
          <w:rFonts w:ascii="Times New Roman"/>
          <w:color w:val="000000"/>
          <w:sz w:val="24"/>
        </w:rPr>
        <w:t xml:space="preserve">time </w:t>
      </w:r>
      <w:r>
        <w:rPr>
          <w:rFonts w:ascii="Times New Roman"/>
          <w:color w:val="000000"/>
          <w:sz w:val="24"/>
        </w:rPr>
        <w:t>(</w:t>
      </w:r>
      <w:r w:rsidRPr="00872CFA">
        <w:rPr>
          <w:rFonts w:ascii="Times New Roman"/>
          <w:color w:val="000000"/>
          <w:sz w:val="24"/>
        </w:rPr>
        <w:t>in seconds</w:t>
      </w:r>
      <w:r>
        <w:rPr>
          <w:rFonts w:ascii="Times New Roman"/>
          <w:color w:val="000000"/>
          <w:sz w:val="24"/>
        </w:rPr>
        <w:t>)</w:t>
      </w:r>
      <w:r w:rsidRPr="00872CFA">
        <w:rPr>
          <w:rFonts w:ascii="Times New Roman"/>
          <w:color w:val="000000"/>
          <w:sz w:val="24"/>
        </w:rPr>
        <w:t xml:space="preserve"> before and after training for each athlete</w:t>
      </w:r>
      <w:r>
        <w:rPr>
          <w:rFonts w:ascii="Times New Roman"/>
          <w:color w:val="000000"/>
          <w:sz w:val="24"/>
        </w:rPr>
        <w:t xml:space="preserve"> is recorded as follows:</w:t>
      </w:r>
    </w:p>
    <w:p w:rsidR="00872CFA" w:rsidRDefault="00872CFA" w:rsidP="00872CFA">
      <w:pPr>
        <w:widowControl/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872CFA" w:rsidRPr="00872CFA" w:rsidRDefault="00872CFA" w:rsidP="00872CFA">
      <w:pPr>
        <w:widowControl/>
        <w:wordWrap/>
        <w:adjustRightInd w:val="0"/>
        <w:jc w:val="center"/>
        <w:rPr>
          <w:rFonts w:ascii="Times New Roman"/>
          <w:color w:val="000000"/>
          <w:sz w:val="24"/>
        </w:rPr>
      </w:pPr>
      <w:r w:rsidRPr="00872CFA">
        <w:rPr>
          <w:rFonts w:ascii="Times New Roman"/>
          <w:color w:val="000000"/>
          <w:sz w:val="24"/>
        </w:rPr>
        <w:t>Before training: 12.9, 13.5, 12.8, 15.6, 17.2, 19.2, 12.6, 15.3, 14.4, 11.3</w:t>
      </w:r>
    </w:p>
    <w:p w:rsidR="00872CFA" w:rsidRPr="00872CFA" w:rsidRDefault="00872CFA" w:rsidP="00872CFA">
      <w:pPr>
        <w:jc w:val="center"/>
        <w:rPr>
          <w:rFonts w:ascii="Times New Roman"/>
          <w:color w:val="000000"/>
          <w:sz w:val="24"/>
        </w:rPr>
      </w:pPr>
      <w:r w:rsidRPr="00872CFA">
        <w:rPr>
          <w:rFonts w:ascii="Times New Roman"/>
          <w:color w:val="000000"/>
          <w:sz w:val="24"/>
        </w:rPr>
        <w:t>After training: 12.7, 13.6, 12.0, 15.2, 16.8, 20.0, 12.0, 15.9, 16.0, 11.1</w:t>
      </w:r>
    </w:p>
    <w:p w:rsidR="00872CFA" w:rsidRDefault="00872CFA" w:rsidP="00872CFA">
      <w:pPr>
        <w:rPr>
          <w:rFonts w:ascii="TimesNewRomanPSMT" w:cs="TimesNewRomanPSMT"/>
          <w:kern w:val="0"/>
          <w:sz w:val="21"/>
          <w:szCs w:val="21"/>
          <w:lang w:eastAsia="zh-CN"/>
        </w:rPr>
      </w:pPr>
    </w:p>
    <w:p w:rsidR="00872CFA" w:rsidRDefault="00872CFA" w:rsidP="00B528AF">
      <w:pPr>
        <w:pStyle w:val="ListParagraph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What</w:t>
      </w:r>
      <w:r w:rsidR="00931F11">
        <w:rPr>
          <w:rFonts w:ascii="Times New Roman"/>
          <w:color w:val="000000"/>
          <w:kern w:val="0"/>
          <w:sz w:val="24"/>
          <w:lang w:eastAsia="zh-CN"/>
        </w:rPr>
        <w:t xml:space="preserve"> type of 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t-test if we want to compare the means for both </w:t>
      </w:r>
      <w:r w:rsidR="00DC3A43">
        <w:rPr>
          <w:rFonts w:ascii="Times New Roman"/>
          <w:color w:val="000000"/>
          <w:kern w:val="0"/>
          <w:sz w:val="24"/>
          <w:lang w:eastAsia="zh-CN"/>
        </w:rPr>
        <w:t>datasets</w:t>
      </w:r>
      <w:r w:rsidR="00931F11">
        <w:rPr>
          <w:rFonts w:ascii="Times New Roman"/>
          <w:color w:val="000000"/>
          <w:kern w:val="0"/>
          <w:sz w:val="24"/>
          <w:lang w:eastAsia="zh-CN"/>
        </w:rPr>
        <w:t xml:space="preserve"> (before and after)</w:t>
      </w:r>
      <w:r>
        <w:rPr>
          <w:rFonts w:ascii="Times New Roman"/>
          <w:color w:val="000000"/>
          <w:kern w:val="0"/>
          <w:sz w:val="24"/>
          <w:lang w:eastAsia="zh-CN"/>
        </w:rPr>
        <w:t>? Why?</w:t>
      </w:r>
    </w:p>
    <w:p w:rsidR="007B6DAD" w:rsidRDefault="007B6DAD" w:rsidP="007B6DAD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Paired t-test, since these datasets are related, because data was collected from ‘matched’ samples</w:t>
      </w:r>
    </w:p>
    <w:p w:rsidR="006A381C" w:rsidRPr="007B6DAD" w:rsidRDefault="006A381C" w:rsidP="007B6DAD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B528AF" w:rsidRDefault="00872CFA" w:rsidP="00B528AF">
      <w:pPr>
        <w:pStyle w:val="ListParagraph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Run a t-test to compare the two means.</w:t>
      </w:r>
      <w:r w:rsidR="008F76CC">
        <w:rPr>
          <w:rFonts w:ascii="Times New Roman"/>
          <w:color w:val="000000"/>
          <w:kern w:val="0"/>
          <w:sz w:val="24"/>
          <w:lang w:eastAsia="zh-CN"/>
        </w:rPr>
        <w:t xml:space="preserve"> Assume that the normality assumption is not broken.</w:t>
      </w:r>
    </w:p>
    <w:p w:rsidR="00460748" w:rsidRPr="00460748" w:rsidRDefault="000334B7" w:rsidP="00460748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D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=0</m:t>
          </m:r>
        </m:oMath>
      </m:oMathPara>
    </w:p>
    <w:p w:rsidR="00460748" w:rsidRDefault="000334B7" w:rsidP="00460748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D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≠0</m:t>
          </m:r>
        </m:oMath>
      </m:oMathPara>
    </w:p>
    <w:p w:rsidR="00460748" w:rsidRPr="00460748" w:rsidRDefault="00460748" w:rsidP="00460748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7B6DAD" w:rsidRDefault="009A098F" w:rsidP="007B6DAD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eastAsia="en-US"/>
        </w:rPr>
        <w:drawing>
          <wp:inline distT="0" distB="0" distL="0" distR="0" wp14:anchorId="47BB3730" wp14:editId="7C80F023">
            <wp:extent cx="4511040" cy="1645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48" w:rsidRDefault="00460748" w:rsidP="007B6DAD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As significance value equals to 0.8358</w:t>
      </w:r>
      <w:r w:rsidR="002D2532">
        <w:rPr>
          <w:rFonts w:ascii="Times New Roman"/>
          <w:color w:val="000000"/>
          <w:kern w:val="0"/>
          <w:sz w:val="24"/>
          <w:lang w:eastAsia="zh-CN"/>
        </w:rPr>
        <w:t xml:space="preserve"> (p &gt; </w:t>
      </w:r>
      <w:r w:rsidR="002D2532" w:rsidRPr="002D2532">
        <w:rPr>
          <w:rFonts w:ascii="Times New Roman"/>
          <w:color w:val="000000"/>
          <w:kern w:val="0"/>
          <w:sz w:val="24"/>
          <w:lang w:eastAsia="zh-CN"/>
        </w:rPr>
        <w:t>0.05</w:t>
      </w:r>
      <w:r w:rsidR="002D2532">
        <w:rPr>
          <w:rFonts w:ascii="Times New Roman"/>
          <w:color w:val="000000"/>
          <w:kern w:val="0"/>
          <w:sz w:val="24"/>
          <w:lang w:eastAsia="zh-CN"/>
        </w:rPr>
        <w:t>)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, this test is assumed to be non significant. We have to </w:t>
      </w:r>
      <w:proofErr w:type="gramStart"/>
      <w:r>
        <w:rPr>
          <w:rFonts w:ascii="Times New Roman"/>
          <w:color w:val="000000"/>
          <w:kern w:val="0"/>
          <w:sz w:val="24"/>
          <w:lang w:eastAsia="zh-CN"/>
        </w:rPr>
        <w:t xml:space="preserve">accept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  <w:r>
        <w:rPr>
          <w:rFonts w:ascii="Times New Roman"/>
          <w:color w:val="000000"/>
          <w:kern w:val="0"/>
          <w:sz w:val="24"/>
          <w:lang w:eastAsia="zh-CN"/>
        </w:rPr>
        <w:t xml:space="preserve">. Conclusion: </w:t>
      </w:r>
      <w:r w:rsidR="00915492" w:rsidRPr="00915492">
        <w:rPr>
          <w:rFonts w:ascii="Times New Roman"/>
          <w:color w:val="000000"/>
          <w:kern w:val="0"/>
          <w:sz w:val="24"/>
          <w:lang w:eastAsia="zh-CN"/>
        </w:rPr>
        <w:t xml:space="preserve">the new training has not made any significant </w:t>
      </w:r>
      <w:r w:rsidR="00915492">
        <w:rPr>
          <w:rFonts w:ascii="Times New Roman"/>
          <w:color w:val="000000"/>
          <w:kern w:val="0"/>
          <w:sz w:val="24"/>
          <w:lang w:eastAsia="zh-CN"/>
        </w:rPr>
        <w:t>change in results of athletes</w:t>
      </w:r>
      <w:r w:rsidR="00915492" w:rsidRPr="00915492">
        <w:rPr>
          <w:rFonts w:ascii="Times New Roman"/>
          <w:color w:val="000000"/>
          <w:kern w:val="0"/>
          <w:sz w:val="24"/>
          <w:lang w:eastAsia="zh-CN"/>
        </w:rPr>
        <w:t>.</w:t>
      </w:r>
    </w:p>
    <w:p w:rsidR="00684D68" w:rsidRDefault="00684D68" w:rsidP="007B6DAD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D11BFB" w:rsidRDefault="00D11BFB" w:rsidP="007E407A">
      <w:pPr>
        <w:pStyle w:val="ListParagraph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 w:rsidRPr="00D11BFB">
        <w:rPr>
          <w:rFonts w:ascii="Times New Roman"/>
          <w:color w:val="000000"/>
          <w:kern w:val="0"/>
          <w:sz w:val="24"/>
          <w:lang w:eastAsia="zh-CN"/>
        </w:rPr>
        <w:t>Suppose now that the manager of the team (given the results obtained) fired the coach who has not made any improvement, and take</w:t>
      </w:r>
      <w:r w:rsidR="00087B1C">
        <w:rPr>
          <w:rFonts w:ascii="Times New Roman"/>
          <w:color w:val="000000"/>
          <w:kern w:val="0"/>
          <w:sz w:val="24"/>
          <w:lang w:eastAsia="zh-CN"/>
        </w:rPr>
        <w:t>s</w:t>
      </w:r>
      <w:r w:rsidRPr="00D11BFB">
        <w:rPr>
          <w:rFonts w:ascii="Times New Roman"/>
          <w:color w:val="000000"/>
          <w:kern w:val="0"/>
          <w:sz w:val="24"/>
          <w:lang w:eastAsia="zh-CN"/>
        </w:rPr>
        <w:t xml:space="preserve"> another, more promising. We report the times of athletes after the second training</w:t>
      </w:r>
      <w:r w:rsidR="00F17C21">
        <w:rPr>
          <w:rFonts w:ascii="Times New Roman"/>
          <w:color w:val="000000"/>
          <w:kern w:val="0"/>
          <w:sz w:val="24"/>
          <w:lang w:eastAsia="zh-CN"/>
        </w:rPr>
        <w:t xml:space="preserve"> as follows</w:t>
      </w:r>
      <w:r w:rsidRPr="00D11BFB">
        <w:rPr>
          <w:rFonts w:ascii="Times New Roman"/>
          <w:color w:val="000000"/>
          <w:kern w:val="0"/>
          <w:sz w:val="24"/>
          <w:lang w:eastAsia="zh-CN"/>
        </w:rPr>
        <w:t>:</w:t>
      </w:r>
    </w:p>
    <w:p w:rsidR="00F17C21" w:rsidRPr="00D11BFB" w:rsidRDefault="00F17C21" w:rsidP="00F17C21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D11BFB" w:rsidRPr="00F17C21" w:rsidRDefault="00D11BFB" w:rsidP="00F17C21">
      <w:pPr>
        <w:widowControl/>
        <w:wordWrap/>
        <w:adjustRightInd w:val="0"/>
        <w:jc w:val="center"/>
        <w:rPr>
          <w:rFonts w:ascii="TimesNewRomanPSMT" w:cs="TimesNewRomanPSMT"/>
          <w:kern w:val="0"/>
          <w:sz w:val="24"/>
          <w:lang w:eastAsia="zh-CN"/>
        </w:rPr>
      </w:pPr>
      <w:r w:rsidRPr="00F17C21">
        <w:rPr>
          <w:rFonts w:ascii="TimesNewRomanPSMT" w:cs="TimesNewRomanPSMT"/>
          <w:kern w:val="0"/>
          <w:sz w:val="24"/>
          <w:lang w:eastAsia="zh-CN"/>
        </w:rPr>
        <w:t>Before training: 12.9, 13.5, 12.8, 15.6, 17.2, 19.2, 12.6, 15.3, 14.4, 11.3</w:t>
      </w:r>
    </w:p>
    <w:p w:rsidR="00D11BFB" w:rsidRDefault="00D11BFB" w:rsidP="00F17C21">
      <w:pPr>
        <w:widowControl/>
        <w:wordWrap/>
        <w:adjustRightInd w:val="0"/>
        <w:jc w:val="center"/>
        <w:rPr>
          <w:rFonts w:ascii="TimesNewRomanPSMT" w:cs="TimesNewRomanPSMT"/>
          <w:kern w:val="0"/>
          <w:sz w:val="24"/>
          <w:lang w:eastAsia="zh-CN"/>
        </w:rPr>
      </w:pPr>
      <w:r w:rsidRPr="00F17C21">
        <w:rPr>
          <w:rFonts w:ascii="TimesNewRomanPSMT" w:cs="TimesNewRomanPSMT"/>
          <w:kern w:val="0"/>
          <w:sz w:val="24"/>
          <w:lang w:eastAsia="zh-CN"/>
        </w:rPr>
        <w:t>After the second training: 12.0, 12.2, 11.2, 13.0, 15.0, 15.8, 12.2, 13.4, 12.9, 11.0</w:t>
      </w:r>
    </w:p>
    <w:p w:rsidR="009A098F" w:rsidRDefault="009A098F" w:rsidP="009A098F">
      <w:pPr>
        <w:widowControl/>
        <w:wordWrap/>
        <w:adjustRightInd w:val="0"/>
        <w:rPr>
          <w:rFonts w:ascii="TimesNewRomanPSMT" w:cs="TimesNewRomanPSMT"/>
          <w:kern w:val="0"/>
          <w:sz w:val="24"/>
          <w:lang w:eastAsia="zh-CN"/>
        </w:rPr>
      </w:pPr>
    </w:p>
    <w:p w:rsidR="00F17C21" w:rsidRDefault="00F17C21" w:rsidP="00F17C21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Run a t-test to </w:t>
      </w:r>
      <w:r w:rsidRPr="00F17C21">
        <w:rPr>
          <w:rFonts w:ascii="Times New Roman"/>
          <w:color w:val="000000"/>
          <w:kern w:val="0"/>
          <w:sz w:val="24"/>
          <w:lang w:eastAsia="zh-CN"/>
        </w:rPr>
        <w:t xml:space="preserve">check whether the mean of the values </w:t>
      </w:r>
      <w:r>
        <w:rPr>
          <w:rFonts w:ascii="Times New Roman"/>
          <w:color w:val="000000"/>
          <w:kern w:val="0"/>
          <w:sz w:val="24"/>
          <w:lang w:eastAsia="zh-CN"/>
        </w:rPr>
        <w:t>before training</w:t>
      </w:r>
      <w:r w:rsidRPr="00F17C21">
        <w:rPr>
          <w:rFonts w:ascii="Times New Roman"/>
          <w:color w:val="000000"/>
          <w:kern w:val="0"/>
          <w:sz w:val="24"/>
          <w:lang w:eastAsia="zh-CN"/>
        </w:rPr>
        <w:t xml:space="preserve"> is </w:t>
      </w:r>
      <w:r w:rsidR="00087B1C">
        <w:rPr>
          <w:rFonts w:ascii="Times New Roman"/>
          <w:color w:val="000000"/>
          <w:kern w:val="0"/>
          <w:sz w:val="24"/>
          <w:lang w:eastAsia="zh-CN"/>
        </w:rPr>
        <w:t>high</w:t>
      </w:r>
      <w:r w:rsidR="00F04E75">
        <w:rPr>
          <w:rFonts w:ascii="Times New Roman"/>
          <w:color w:val="000000"/>
          <w:kern w:val="0"/>
          <w:sz w:val="24"/>
          <w:lang w:eastAsia="zh-CN"/>
        </w:rPr>
        <w:t>er</w:t>
      </w:r>
      <w:r w:rsidRPr="00F17C21">
        <w:rPr>
          <w:rFonts w:ascii="Times New Roman"/>
          <w:color w:val="000000"/>
          <w:kern w:val="0"/>
          <w:sz w:val="24"/>
          <w:lang w:eastAsia="zh-CN"/>
        </w:rPr>
        <w:t xml:space="preserve"> </w:t>
      </w:r>
      <w:r w:rsidR="00F04E75">
        <w:rPr>
          <w:rFonts w:ascii="Times New Roman"/>
          <w:color w:val="000000"/>
          <w:kern w:val="0"/>
          <w:sz w:val="24"/>
          <w:lang w:eastAsia="zh-CN"/>
        </w:rPr>
        <w:t>than</w:t>
      </w:r>
      <w:r w:rsidRPr="00F17C21">
        <w:rPr>
          <w:rFonts w:ascii="Times New Roman"/>
          <w:color w:val="000000"/>
          <w:kern w:val="0"/>
          <w:sz w:val="24"/>
          <w:lang w:eastAsia="zh-CN"/>
        </w:rPr>
        <w:t xml:space="preserve"> the mean of the values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after the second training.</w:t>
      </w:r>
    </w:p>
    <w:p w:rsidR="002D5F95" w:rsidRDefault="002D5F95" w:rsidP="00F17C21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2D5F95" w:rsidRPr="002D5F95" w:rsidRDefault="002D5F95" w:rsidP="00F17C21">
      <w:pPr>
        <w:pStyle w:val="ListParagraph"/>
        <w:widowControl/>
        <w:wordWrap/>
        <w:adjustRightInd w:val="0"/>
        <w:ind w:left="360"/>
        <w:rPr>
          <w:rFonts w:ascii="Times New Roman"/>
          <w:color w:val="FF0000"/>
          <w:kern w:val="0"/>
          <w:sz w:val="24"/>
          <w:lang w:eastAsia="zh-CN"/>
        </w:rPr>
      </w:pPr>
      <w:r w:rsidRPr="002D5F95">
        <w:rPr>
          <w:rFonts w:ascii="Times New Roman"/>
          <w:color w:val="FF0000"/>
          <w:kern w:val="0"/>
          <w:sz w:val="24"/>
          <w:lang w:eastAsia="zh-CN"/>
        </w:rPr>
        <w:t xml:space="preserve">Mistake: forgot to write the </w:t>
      </w:r>
      <m:oMath>
        <m:sSub>
          <m:sSubPr>
            <m:ctrlPr>
              <w:rPr>
                <w:rFonts w:ascii="Cambria Math" w:hAnsi="Cambria Math"/>
                <w:i/>
                <w:color w:val="FF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color w:val="FF0000"/>
            <w:kern w:val="0"/>
            <w:sz w:val="24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FF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  <w:lang w:eastAsia="zh-CN"/>
              </w:rPr>
              <m:t>1</m:t>
            </m:r>
          </m:sub>
        </m:sSub>
      </m:oMath>
      <w:r>
        <w:rPr>
          <w:rFonts w:ascii="Times New Roman"/>
          <w:color w:val="FF0000"/>
          <w:kern w:val="0"/>
          <w:sz w:val="24"/>
          <w:lang w:eastAsia="zh-CN"/>
        </w:rPr>
        <w:t xml:space="preserve"> - solved</w:t>
      </w:r>
    </w:p>
    <w:p w:rsidR="004D7AE7" w:rsidRDefault="004D7AE7" w:rsidP="00F17C21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4D7AE7" w:rsidRPr="00460748" w:rsidRDefault="004D7AE7" w:rsidP="004D7AE7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D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=0</m:t>
          </m:r>
        </m:oMath>
      </m:oMathPara>
    </w:p>
    <w:p w:rsidR="004D7AE7" w:rsidRPr="004D7AE7" w:rsidRDefault="004D7AE7" w:rsidP="004D7AE7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D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&gt;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0</m:t>
          </m:r>
        </m:oMath>
      </m:oMathPara>
    </w:p>
    <w:p w:rsidR="004D7AE7" w:rsidRPr="004D7AE7" w:rsidRDefault="004D7AE7" w:rsidP="004D7AE7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F17C21" w:rsidRDefault="009A098F" w:rsidP="00F17C21">
      <w:pPr>
        <w:pStyle w:val="ListParagraph"/>
        <w:widowControl/>
        <w:wordWrap/>
        <w:adjustRightInd w:val="0"/>
        <w:ind w:left="360"/>
        <w:rPr>
          <w:rFonts w:asciiTheme="minorHAnsi" w:hAnsiTheme="minorHAnsi"/>
          <w:noProof/>
          <w:lang w:eastAsia="ru-RU"/>
        </w:rPr>
      </w:pPr>
      <w:r>
        <w:rPr>
          <w:noProof/>
          <w:lang w:eastAsia="en-US"/>
        </w:rPr>
        <w:drawing>
          <wp:inline distT="0" distB="0" distL="0" distR="0" wp14:anchorId="0FFA9DA2" wp14:editId="28AEA690">
            <wp:extent cx="4511040" cy="1630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:rsidR="004A74EB" w:rsidRDefault="004A74EB" w:rsidP="00F17C21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We had written: </w:t>
      </w:r>
      <w:proofErr w:type="spellStart"/>
      <w:r>
        <w:rPr>
          <w:rFonts w:ascii="Times New Roman"/>
          <w:color w:val="000000"/>
          <w:kern w:val="0"/>
          <w:sz w:val="24"/>
          <w:lang w:eastAsia="zh-CN"/>
        </w:rPr>
        <w:t>t.test</w:t>
      </w:r>
      <w:proofErr w:type="spellEnd"/>
      <w:r>
        <w:rPr>
          <w:rFonts w:ascii="Times New Roman"/>
          <w:color w:val="000000"/>
          <w:kern w:val="0"/>
          <w:sz w:val="24"/>
          <w:lang w:eastAsia="zh-CN"/>
        </w:rPr>
        <w:t xml:space="preserve"> (before2, after2</w:t>
      </w:r>
      <w:r w:rsidRPr="004A74EB">
        <w:rPr>
          <w:rFonts w:ascii="Times New Roman"/>
          <w:color w:val="000000"/>
          <w:kern w:val="0"/>
          <w:sz w:val="24"/>
          <w:lang w:eastAsia="zh-CN"/>
        </w:rPr>
        <w:t xml:space="preserve">, paired = TRUE, alt = "greater"), we asked R to check whether the mean of the values contained in the </w:t>
      </w:r>
      <w:r>
        <w:rPr>
          <w:rFonts w:ascii="Times New Roman"/>
          <w:color w:val="000000"/>
          <w:kern w:val="0"/>
          <w:sz w:val="24"/>
          <w:lang w:eastAsia="zh-CN"/>
        </w:rPr>
        <w:t>vector before2</w:t>
      </w:r>
      <w:r w:rsidRPr="004A74EB">
        <w:rPr>
          <w:rFonts w:ascii="Times New Roman"/>
          <w:color w:val="000000"/>
          <w:kern w:val="0"/>
          <w:sz w:val="24"/>
          <w:lang w:eastAsia="zh-CN"/>
        </w:rPr>
        <w:t xml:space="preserve"> is greater than the mean of the </w:t>
      </w:r>
      <w:r>
        <w:rPr>
          <w:rFonts w:ascii="Times New Roman"/>
          <w:color w:val="000000"/>
          <w:kern w:val="0"/>
          <w:sz w:val="24"/>
          <w:lang w:eastAsia="zh-CN"/>
        </w:rPr>
        <w:t>values contained in the vector after2</w:t>
      </w:r>
      <w:r w:rsidRPr="004A74EB">
        <w:rPr>
          <w:rFonts w:ascii="Times New Roman"/>
          <w:color w:val="000000"/>
          <w:kern w:val="0"/>
          <w:sz w:val="24"/>
          <w:lang w:eastAsia="zh-CN"/>
        </w:rPr>
        <w:t>.</w:t>
      </w:r>
      <w:r w:rsidR="007A715C">
        <w:rPr>
          <w:rFonts w:ascii="Times New Roman"/>
          <w:color w:val="000000"/>
          <w:kern w:val="0"/>
          <w:sz w:val="24"/>
          <w:lang w:eastAsia="zh-CN"/>
        </w:rPr>
        <w:t xml:space="preserve"> As significance value equals to 0.0002579</w:t>
      </w:r>
      <w:r w:rsidR="002D2532">
        <w:rPr>
          <w:rFonts w:ascii="Times New Roman"/>
          <w:color w:val="000000"/>
          <w:kern w:val="0"/>
          <w:sz w:val="24"/>
          <w:lang w:eastAsia="zh-CN"/>
        </w:rPr>
        <w:t xml:space="preserve"> (p &lt; </w:t>
      </w:r>
      <w:r w:rsidR="002D2532" w:rsidRPr="002D2532">
        <w:rPr>
          <w:rFonts w:ascii="Times New Roman"/>
          <w:color w:val="000000"/>
          <w:kern w:val="0"/>
          <w:sz w:val="24"/>
          <w:lang w:eastAsia="zh-CN"/>
        </w:rPr>
        <w:t>0.05</w:t>
      </w:r>
      <w:r w:rsidR="002D2532">
        <w:rPr>
          <w:rFonts w:ascii="Times New Roman"/>
          <w:color w:val="000000"/>
          <w:kern w:val="0"/>
          <w:sz w:val="24"/>
          <w:lang w:eastAsia="zh-CN"/>
        </w:rPr>
        <w:t>)</w:t>
      </w:r>
      <w:r w:rsidR="007A715C">
        <w:rPr>
          <w:rFonts w:ascii="Times New Roman"/>
          <w:color w:val="000000"/>
          <w:kern w:val="0"/>
          <w:sz w:val="24"/>
          <w:lang w:eastAsia="zh-CN"/>
        </w:rPr>
        <w:t xml:space="preserve">, this test is assumed to be significant. We have to </w:t>
      </w:r>
      <w:proofErr w:type="gramStart"/>
      <w:r w:rsidR="007A715C">
        <w:rPr>
          <w:rFonts w:ascii="Times New Roman"/>
          <w:color w:val="000000"/>
          <w:kern w:val="0"/>
          <w:sz w:val="24"/>
          <w:lang w:eastAsia="zh-CN"/>
        </w:rPr>
        <w:t xml:space="preserve">reject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  <w:r w:rsidR="007A715C">
        <w:rPr>
          <w:rFonts w:ascii="Times New Roman"/>
          <w:color w:val="000000"/>
          <w:kern w:val="0"/>
          <w:sz w:val="24"/>
          <w:lang w:eastAsia="zh-CN"/>
        </w:rPr>
        <w:t xml:space="preserve">. Conclusion: the new training has made </w:t>
      </w:r>
      <w:r w:rsidR="007A715C" w:rsidRPr="00915492">
        <w:rPr>
          <w:rFonts w:ascii="Times New Roman"/>
          <w:color w:val="000000"/>
          <w:kern w:val="0"/>
          <w:sz w:val="24"/>
          <w:lang w:eastAsia="zh-CN"/>
        </w:rPr>
        <w:t xml:space="preserve">significant </w:t>
      </w:r>
      <w:r w:rsidR="007A715C">
        <w:rPr>
          <w:rFonts w:ascii="Times New Roman"/>
          <w:color w:val="000000"/>
          <w:kern w:val="0"/>
          <w:sz w:val="24"/>
          <w:lang w:eastAsia="zh-CN"/>
        </w:rPr>
        <w:t>change in results of athletes</w:t>
      </w:r>
      <w:r w:rsidR="007A715C" w:rsidRPr="00915492">
        <w:rPr>
          <w:rFonts w:ascii="Times New Roman"/>
          <w:color w:val="000000"/>
          <w:kern w:val="0"/>
          <w:sz w:val="24"/>
          <w:lang w:eastAsia="zh-CN"/>
        </w:rPr>
        <w:t>.</w:t>
      </w:r>
    </w:p>
    <w:p w:rsidR="007A715C" w:rsidRPr="004A74EB" w:rsidRDefault="007A715C" w:rsidP="00F17C21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D9778F" w:rsidRDefault="00D9778F" w:rsidP="00E45AF4">
      <w:pPr>
        <w:rPr>
          <w:rFonts w:ascii="Times New Roman"/>
          <w:color w:val="000000"/>
          <w:kern w:val="0"/>
          <w:sz w:val="24"/>
          <w:lang w:eastAsia="zh-CN"/>
        </w:rPr>
      </w:pPr>
      <w:r w:rsidRPr="00540BA0">
        <w:rPr>
          <w:rFonts w:ascii="Times New Roman"/>
          <w:b/>
          <w:color w:val="000000"/>
          <w:sz w:val="24"/>
        </w:rPr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  <w:r w:rsidRPr="00E45AF4">
        <w:rPr>
          <w:rFonts w:ascii="Times New Roman"/>
          <w:color w:val="000000"/>
          <w:kern w:val="0"/>
          <w:sz w:val="24"/>
          <w:lang w:eastAsia="zh-CN"/>
        </w:rPr>
        <w:t>Assuming that the dataset in Part A (3) is from two different populations</w:t>
      </w:r>
      <w:r w:rsidR="00BF2E3D" w:rsidRPr="00E45AF4">
        <w:rPr>
          <w:rFonts w:ascii="Times New Roman"/>
          <w:color w:val="000000"/>
          <w:kern w:val="0"/>
          <w:sz w:val="24"/>
          <w:lang w:eastAsia="zh-CN"/>
        </w:rPr>
        <w:t>. R</w:t>
      </w:r>
      <w:r w:rsidRPr="00E45AF4">
        <w:rPr>
          <w:rFonts w:ascii="Times New Roman"/>
          <w:color w:val="000000"/>
          <w:kern w:val="0"/>
          <w:sz w:val="24"/>
          <w:lang w:eastAsia="zh-CN"/>
        </w:rPr>
        <w:t xml:space="preserve">un a t-test to compare the means. </w:t>
      </w:r>
      <w:r w:rsidR="008F76CC">
        <w:rPr>
          <w:rFonts w:ascii="Times New Roman"/>
          <w:color w:val="000000"/>
          <w:kern w:val="0"/>
          <w:sz w:val="24"/>
          <w:lang w:eastAsia="zh-CN"/>
        </w:rPr>
        <w:t>Assume that the normality assumptions are not broken.</w:t>
      </w:r>
    </w:p>
    <w:p w:rsidR="00672274" w:rsidRDefault="00672274" w:rsidP="00E45AF4">
      <w:pPr>
        <w:rPr>
          <w:rFonts w:ascii="Times New Roman"/>
          <w:color w:val="000000"/>
          <w:kern w:val="0"/>
          <w:sz w:val="24"/>
          <w:lang w:eastAsia="zh-CN"/>
        </w:rPr>
      </w:pPr>
    </w:p>
    <w:p w:rsidR="00672274" w:rsidRDefault="00672274" w:rsidP="00E45AF4">
      <w:pPr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Firstly, we need to check homogeneity of variances.</w:t>
      </w:r>
    </w:p>
    <w:p w:rsidR="00B867BE" w:rsidRDefault="00B867BE" w:rsidP="00E45AF4">
      <w:pPr>
        <w:rPr>
          <w:rFonts w:ascii="Times New Roman"/>
          <w:color w:val="000000"/>
          <w:kern w:val="0"/>
          <w:sz w:val="24"/>
          <w:lang w:eastAsia="zh-CN"/>
        </w:rPr>
      </w:pPr>
    </w:p>
    <w:p w:rsidR="00672274" w:rsidRPr="00460748" w:rsidRDefault="000334B7" w:rsidP="00672274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homogeneity of variances</m:t>
          </m:r>
          <m:r>
            <m:rPr>
              <m:sty m:val="p"/>
            </m:rPr>
            <w:rPr>
              <w:rFonts w:ascii="Cambria Math"/>
              <w:color w:val="000000"/>
              <w:kern w:val="0"/>
              <w:sz w:val="24"/>
              <w:lang w:eastAsia="zh-CN"/>
            </w:rPr>
            <m:t xml:space="preserve"> can be assumed</m:t>
          </m:r>
        </m:oMath>
      </m:oMathPara>
    </w:p>
    <w:p w:rsidR="00672274" w:rsidRDefault="000334B7" w:rsidP="00672274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homogeneity of variances</m:t>
          </m:r>
          <m:r>
            <m:rPr>
              <m:sty m:val="p"/>
            </m:rPr>
            <w:rPr>
              <w:rFonts w:ascii="Cambria Math"/>
              <w:color w:val="000000"/>
              <w:kern w:val="0"/>
              <w:sz w:val="24"/>
              <w:lang w:eastAsia="zh-CN"/>
            </w:rPr>
            <m:t xml:space="preserve"> cannot be assumed</m:t>
          </m:r>
        </m:oMath>
      </m:oMathPara>
    </w:p>
    <w:p w:rsidR="00672274" w:rsidRDefault="00672274" w:rsidP="00E45AF4">
      <w:pPr>
        <w:rPr>
          <w:rFonts w:ascii="Times New Roman"/>
          <w:color w:val="000000"/>
          <w:kern w:val="0"/>
          <w:sz w:val="24"/>
          <w:lang w:eastAsia="zh-CN"/>
        </w:rPr>
      </w:pPr>
    </w:p>
    <w:p w:rsidR="00672274" w:rsidRDefault="00672274" w:rsidP="00E45AF4">
      <w:pPr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eastAsia="en-US"/>
        </w:rPr>
        <w:lastRenderedPageBreak/>
        <w:drawing>
          <wp:inline distT="0" distB="0" distL="0" distR="0" wp14:anchorId="7F0E6AF6" wp14:editId="61B4FDC9">
            <wp:extent cx="5549265" cy="144672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4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95" w:rsidRPr="002D5F95" w:rsidRDefault="002D5F95" w:rsidP="002D5F95">
      <w:pPr>
        <w:widowControl/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 w:rsidRPr="002D5F95">
        <w:rPr>
          <w:rFonts w:ascii="Times New Roman"/>
          <w:color w:val="000000"/>
          <w:kern w:val="0"/>
          <w:sz w:val="24"/>
          <w:lang w:eastAsia="zh-CN"/>
        </w:rPr>
        <w:t xml:space="preserve">As significance value equals to 0.2056 (p &gt; 0.05), this test is assumed to be </w:t>
      </w:r>
      <w:proofErr w:type="spellStart"/>
      <w:r w:rsidRPr="002D5F95">
        <w:rPr>
          <w:rFonts w:ascii="Times New Roman"/>
          <w:color w:val="000000"/>
          <w:kern w:val="0"/>
          <w:sz w:val="24"/>
          <w:lang w:eastAsia="zh-CN"/>
        </w:rPr>
        <w:t>non significant</w:t>
      </w:r>
      <w:proofErr w:type="spellEnd"/>
      <w:r w:rsidRPr="002D5F95">
        <w:rPr>
          <w:rFonts w:ascii="Times New Roman"/>
          <w:color w:val="000000"/>
          <w:kern w:val="0"/>
          <w:sz w:val="24"/>
          <w:lang w:eastAsia="zh-CN"/>
        </w:rPr>
        <w:t xml:space="preserve">. We have to </w:t>
      </w:r>
      <w:proofErr w:type="gramStart"/>
      <w:r w:rsidRPr="002D5F95">
        <w:rPr>
          <w:rFonts w:ascii="Times New Roman"/>
          <w:color w:val="000000"/>
          <w:kern w:val="0"/>
          <w:sz w:val="24"/>
          <w:lang w:eastAsia="zh-CN"/>
        </w:rPr>
        <w:t xml:space="preserve">accept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  <w:r w:rsidRPr="002D5F95">
        <w:rPr>
          <w:rFonts w:ascii="Times New Roman"/>
          <w:color w:val="000000"/>
          <w:kern w:val="0"/>
          <w:sz w:val="24"/>
          <w:lang w:eastAsia="zh-CN"/>
        </w:rPr>
        <w:t>. Conclusion: homogeneity of variances can be assumed. Now, we can perform independent t-test.</w:t>
      </w:r>
    </w:p>
    <w:p w:rsidR="002D5F95" w:rsidRDefault="002D5F95" w:rsidP="00E45AF4">
      <w:pPr>
        <w:rPr>
          <w:rFonts w:ascii="Times New Roman"/>
          <w:color w:val="000000"/>
          <w:kern w:val="0"/>
          <w:sz w:val="24"/>
          <w:lang w:eastAsia="zh-CN"/>
        </w:rPr>
      </w:pPr>
    </w:p>
    <w:p w:rsidR="002D5F95" w:rsidRDefault="002D5F95" w:rsidP="00E45AF4">
      <w:pPr>
        <w:rPr>
          <w:rFonts w:ascii="Times New Roman"/>
          <w:color w:val="FF0000"/>
          <w:kern w:val="0"/>
          <w:sz w:val="24"/>
          <w:lang w:eastAsia="zh-CN"/>
        </w:rPr>
      </w:pPr>
      <w:r w:rsidRPr="002D5F95">
        <w:rPr>
          <w:rFonts w:ascii="Times New Roman"/>
          <w:color w:val="FF0000"/>
          <w:kern w:val="0"/>
          <w:sz w:val="24"/>
          <w:lang w:eastAsia="zh-CN"/>
        </w:rPr>
        <w:t>Mistake</w:t>
      </w:r>
      <w:r w:rsidR="005B1BCD">
        <w:rPr>
          <w:rFonts w:ascii="Times New Roman"/>
          <w:color w:val="FF0000"/>
          <w:kern w:val="0"/>
          <w:sz w:val="24"/>
          <w:lang w:eastAsia="zh-CN"/>
        </w:rPr>
        <w:t>: u</w:t>
      </w:r>
      <w:bookmarkStart w:id="0" w:name="_GoBack"/>
      <w:bookmarkEnd w:id="0"/>
      <w:r w:rsidRPr="002D5F95">
        <w:rPr>
          <w:rFonts w:ascii="Times New Roman"/>
          <w:color w:val="FF0000"/>
          <w:kern w:val="0"/>
          <w:sz w:val="24"/>
          <w:lang w:eastAsia="zh-CN"/>
        </w:rPr>
        <w:t xml:space="preserve">sed F-test rather than </w:t>
      </w:r>
      <w:proofErr w:type="spellStart"/>
      <w:r w:rsidRPr="002D5F95">
        <w:rPr>
          <w:rFonts w:ascii="Times New Roman"/>
          <w:color w:val="FF0000"/>
          <w:kern w:val="0"/>
          <w:sz w:val="24"/>
          <w:lang w:eastAsia="zh-CN"/>
        </w:rPr>
        <w:t>Levene’s</w:t>
      </w:r>
      <w:proofErr w:type="spellEnd"/>
      <w:r w:rsidRPr="002D5F95">
        <w:rPr>
          <w:rFonts w:ascii="Times New Roman"/>
          <w:color w:val="FF0000"/>
          <w:kern w:val="0"/>
          <w:sz w:val="24"/>
          <w:lang w:eastAsia="zh-CN"/>
        </w:rPr>
        <w:t xml:space="preserve"> test</w:t>
      </w:r>
      <w:r>
        <w:rPr>
          <w:rFonts w:ascii="Times New Roman"/>
          <w:color w:val="FF0000"/>
          <w:kern w:val="0"/>
          <w:sz w:val="24"/>
          <w:lang w:eastAsia="zh-CN"/>
        </w:rPr>
        <w:t xml:space="preserve"> – solved</w:t>
      </w:r>
    </w:p>
    <w:p w:rsidR="002D5F95" w:rsidRPr="002D5F95" w:rsidRDefault="002D5F95" w:rsidP="00E45AF4">
      <w:pPr>
        <w:rPr>
          <w:rFonts w:ascii="Times New Roman"/>
          <w:color w:val="FF0000"/>
          <w:kern w:val="0"/>
          <w:sz w:val="24"/>
          <w:lang w:eastAsia="zh-CN"/>
        </w:rPr>
      </w:pPr>
      <w:r>
        <w:rPr>
          <w:noProof/>
          <w:lang w:eastAsia="en-US"/>
        </w:rPr>
        <w:drawing>
          <wp:inline distT="0" distB="0" distL="0" distR="0" wp14:anchorId="0C450B9B" wp14:editId="1B7B9B0D">
            <wp:extent cx="47434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95" w:rsidRPr="002D5F95" w:rsidRDefault="002D5F95" w:rsidP="002D5F95">
      <w:pPr>
        <w:widowControl/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 w:rsidRPr="002D5F95">
        <w:rPr>
          <w:rFonts w:ascii="Times New Roman"/>
          <w:color w:val="000000"/>
          <w:kern w:val="0"/>
          <w:sz w:val="24"/>
          <w:lang w:eastAsia="zh-CN"/>
        </w:rPr>
        <w:t xml:space="preserve">As </w:t>
      </w:r>
      <w:r>
        <w:rPr>
          <w:rFonts w:ascii="Times New Roman"/>
          <w:color w:val="000000"/>
          <w:kern w:val="0"/>
          <w:sz w:val="24"/>
          <w:lang w:eastAsia="zh-CN"/>
        </w:rPr>
        <w:t>significance value equals to 0.1809</w:t>
      </w:r>
      <w:r w:rsidRPr="002D5F95">
        <w:rPr>
          <w:rFonts w:ascii="Times New Roman"/>
          <w:color w:val="000000"/>
          <w:kern w:val="0"/>
          <w:sz w:val="24"/>
          <w:lang w:eastAsia="zh-CN"/>
        </w:rPr>
        <w:t xml:space="preserve"> (p &gt; 0.05), this test is assumed to be </w:t>
      </w:r>
      <w:proofErr w:type="spellStart"/>
      <w:r w:rsidRPr="002D5F95">
        <w:rPr>
          <w:rFonts w:ascii="Times New Roman"/>
          <w:color w:val="000000"/>
          <w:kern w:val="0"/>
          <w:sz w:val="24"/>
          <w:lang w:eastAsia="zh-CN"/>
        </w:rPr>
        <w:t>non significant</w:t>
      </w:r>
      <w:proofErr w:type="spellEnd"/>
      <w:r w:rsidRPr="002D5F95">
        <w:rPr>
          <w:rFonts w:ascii="Times New Roman"/>
          <w:color w:val="000000"/>
          <w:kern w:val="0"/>
          <w:sz w:val="24"/>
          <w:lang w:eastAsia="zh-CN"/>
        </w:rPr>
        <w:t xml:space="preserve">. We have to </w:t>
      </w:r>
      <w:proofErr w:type="gramStart"/>
      <w:r w:rsidRPr="002D5F95">
        <w:rPr>
          <w:rFonts w:ascii="Times New Roman"/>
          <w:color w:val="000000"/>
          <w:kern w:val="0"/>
          <w:sz w:val="24"/>
          <w:lang w:eastAsia="zh-CN"/>
        </w:rPr>
        <w:t xml:space="preserve">accept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  <w:r w:rsidRPr="002D5F95">
        <w:rPr>
          <w:rFonts w:ascii="Times New Roman"/>
          <w:color w:val="000000"/>
          <w:kern w:val="0"/>
          <w:sz w:val="24"/>
          <w:lang w:eastAsia="zh-CN"/>
        </w:rPr>
        <w:t>. Conclusion: homogeneity of variances can be assumed. Now, we can perform independent t-test.</w:t>
      </w:r>
    </w:p>
    <w:p w:rsidR="00B6687A" w:rsidRDefault="00B6687A" w:rsidP="00E45AF4">
      <w:pPr>
        <w:rPr>
          <w:rFonts w:ascii="Times New Roman"/>
          <w:color w:val="000000"/>
          <w:kern w:val="0"/>
          <w:sz w:val="24"/>
          <w:lang w:eastAsia="zh-CN"/>
        </w:rPr>
      </w:pPr>
    </w:p>
    <w:p w:rsidR="00B6687A" w:rsidRPr="00460748" w:rsidRDefault="000334B7" w:rsidP="00B6687A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 =0</m:t>
          </m:r>
        </m:oMath>
      </m:oMathPara>
    </w:p>
    <w:p w:rsidR="00B6687A" w:rsidRDefault="000334B7" w:rsidP="00B6687A">
      <w:pPr>
        <w:pStyle w:val="ListParagraph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≠0</m:t>
          </m:r>
        </m:oMath>
      </m:oMathPara>
    </w:p>
    <w:p w:rsidR="00B6687A" w:rsidRDefault="00B6687A" w:rsidP="00E45AF4">
      <w:pPr>
        <w:rPr>
          <w:rFonts w:ascii="Times New Roman"/>
          <w:color w:val="000000"/>
          <w:kern w:val="0"/>
          <w:sz w:val="24"/>
          <w:lang w:eastAsia="zh-CN"/>
        </w:rPr>
      </w:pPr>
    </w:p>
    <w:p w:rsidR="00B6687A" w:rsidRPr="00E45AF4" w:rsidRDefault="00B6687A" w:rsidP="00E45AF4">
      <w:pPr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eastAsia="en-US"/>
        </w:rPr>
        <w:drawing>
          <wp:inline distT="0" distB="0" distL="0" distR="0" wp14:anchorId="22B56AC6" wp14:editId="0B60EC88">
            <wp:extent cx="4282440" cy="14782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CB" w:rsidRDefault="006C57AA" w:rsidP="002D5F95">
      <w:pPr>
        <w:pStyle w:val="ListParagraph"/>
        <w:widowControl/>
        <w:wordWrap/>
        <w:adjustRightInd w:val="0"/>
        <w:ind w:left="360"/>
        <w:rPr>
          <w:rFonts w:ascii="Times New Roman"/>
          <w:b/>
          <w:color w:val="000000"/>
          <w:sz w:val="24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As significance value equals to 0.09047 (p &gt; </w:t>
      </w:r>
      <w:r w:rsidRPr="002D2532">
        <w:rPr>
          <w:rFonts w:ascii="Times New Roman"/>
          <w:color w:val="000000"/>
          <w:kern w:val="0"/>
          <w:sz w:val="24"/>
          <w:lang w:eastAsia="zh-CN"/>
        </w:rPr>
        <w:t>0.05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), this test is assumed to be </w:t>
      </w:r>
      <w:proofErr w:type="spellStart"/>
      <w:r>
        <w:rPr>
          <w:rFonts w:ascii="Times New Roman"/>
          <w:color w:val="000000"/>
          <w:kern w:val="0"/>
          <w:sz w:val="24"/>
          <w:lang w:eastAsia="zh-CN"/>
        </w:rPr>
        <w:t>non significant</w:t>
      </w:r>
      <w:proofErr w:type="spellEnd"/>
      <w:r>
        <w:rPr>
          <w:rFonts w:ascii="Times New Roman"/>
          <w:color w:val="000000"/>
          <w:kern w:val="0"/>
          <w:sz w:val="24"/>
          <w:lang w:eastAsia="zh-CN"/>
        </w:rPr>
        <w:t xml:space="preserve">. We have to </w:t>
      </w:r>
      <w:proofErr w:type="gramStart"/>
      <w:r>
        <w:rPr>
          <w:rFonts w:ascii="Times New Roman"/>
          <w:color w:val="000000"/>
          <w:kern w:val="0"/>
          <w:sz w:val="24"/>
          <w:lang w:eastAsia="zh-CN"/>
        </w:rPr>
        <w:t xml:space="preserve">accept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  <w:r>
        <w:rPr>
          <w:rFonts w:ascii="Times New Roman"/>
          <w:color w:val="000000"/>
          <w:kern w:val="0"/>
          <w:sz w:val="24"/>
          <w:lang w:eastAsia="zh-CN"/>
        </w:rPr>
        <w:t>. Conclusion: average result</w:t>
      </w:r>
      <w:r w:rsidRPr="006C57AA">
        <w:rPr>
          <w:rFonts w:ascii="Times New Roman"/>
          <w:color w:val="000000"/>
          <w:kern w:val="0"/>
          <w:sz w:val="24"/>
          <w:lang w:eastAsia="zh-CN"/>
        </w:rPr>
        <w:t xml:space="preserve"> </w:t>
      </w:r>
      <w:r w:rsidR="000F42CE">
        <w:rPr>
          <w:rFonts w:ascii="Times New Roman"/>
          <w:color w:val="000000"/>
          <w:kern w:val="0"/>
          <w:sz w:val="24"/>
          <w:lang w:eastAsia="zh-CN"/>
        </w:rPr>
        <w:t xml:space="preserve">of athletes </w:t>
      </w:r>
      <w:r>
        <w:rPr>
          <w:rFonts w:ascii="Times New Roman"/>
          <w:color w:val="000000"/>
          <w:kern w:val="0"/>
          <w:sz w:val="24"/>
          <w:lang w:eastAsia="zh-CN"/>
        </w:rPr>
        <w:t>before training</w:t>
      </w:r>
      <w:r w:rsidRPr="006C57AA">
        <w:rPr>
          <w:rFonts w:ascii="Times New Roman"/>
          <w:color w:val="000000"/>
          <w:kern w:val="0"/>
          <w:sz w:val="24"/>
          <w:lang w:eastAsia="zh-CN"/>
        </w:rPr>
        <w:t xml:space="preserve"> is 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not </w:t>
      </w:r>
      <w:r w:rsidRPr="006C57AA">
        <w:rPr>
          <w:rFonts w:ascii="Times New Roman"/>
          <w:color w:val="000000"/>
          <w:kern w:val="0"/>
          <w:sz w:val="24"/>
          <w:lang w:eastAsia="zh-CN"/>
        </w:rPr>
        <w:t xml:space="preserve">significantly different from </w:t>
      </w:r>
      <w:r w:rsidR="000F42CE">
        <w:rPr>
          <w:rFonts w:ascii="Times New Roman"/>
          <w:color w:val="000000"/>
          <w:kern w:val="0"/>
          <w:sz w:val="24"/>
          <w:lang w:eastAsia="zh-CN"/>
        </w:rPr>
        <w:t>average result</w:t>
      </w:r>
      <w:r w:rsidR="000F42CE" w:rsidRPr="006C57AA">
        <w:rPr>
          <w:rFonts w:ascii="Times New Roman"/>
          <w:color w:val="000000"/>
          <w:kern w:val="0"/>
          <w:sz w:val="24"/>
          <w:lang w:eastAsia="zh-CN"/>
        </w:rPr>
        <w:t xml:space="preserve"> </w:t>
      </w:r>
      <w:r w:rsidR="000F42CE">
        <w:rPr>
          <w:rFonts w:ascii="Times New Roman"/>
          <w:color w:val="000000"/>
          <w:kern w:val="0"/>
          <w:sz w:val="24"/>
          <w:lang w:eastAsia="zh-CN"/>
        </w:rPr>
        <w:t>after the second training.</w:t>
      </w:r>
    </w:p>
    <w:sectPr w:rsidR="00115CCB" w:rsidSect="00F17C21">
      <w:headerReference w:type="default" r:id="rId12"/>
      <w:pgSz w:w="11906" w:h="16838"/>
      <w:pgMar w:top="1985" w:right="1466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4B7" w:rsidRDefault="000334B7" w:rsidP="00BE3F15">
      <w:r>
        <w:separator/>
      </w:r>
    </w:p>
  </w:endnote>
  <w:endnote w:type="continuationSeparator" w:id="0">
    <w:p w:rsidR="000334B7" w:rsidRDefault="000334B7" w:rsidP="00BE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4B7" w:rsidRDefault="000334B7" w:rsidP="00BE3F15">
      <w:r>
        <w:separator/>
      </w:r>
    </w:p>
  </w:footnote>
  <w:footnote w:type="continuationSeparator" w:id="0">
    <w:p w:rsidR="000334B7" w:rsidRDefault="000334B7" w:rsidP="00BE3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0CA" w:rsidRPr="00FA20CA" w:rsidRDefault="00FA20CA">
    <w:pPr>
      <w:pStyle w:val="Header"/>
      <w:rPr>
        <w:rFonts w:ascii="Times New Roman" w:eastAsia="SimSun"/>
        <w:sz w:val="24"/>
        <w:lang w:eastAsia="zh-CN"/>
      </w:rPr>
    </w:pPr>
    <w:r w:rsidRPr="00FA20CA">
      <w:rPr>
        <w:rFonts w:ascii="Times New Roman"/>
        <w:sz w:val="24"/>
      </w:rPr>
      <w:t>BIOL 520</w:t>
    </w:r>
    <w:r w:rsidR="00363457">
      <w:rPr>
        <w:rFonts w:ascii="Times New Roman"/>
        <w:sz w:val="24"/>
      </w:rPr>
      <w:t>/720 &amp; MATH 540</w:t>
    </w:r>
    <w:r w:rsidR="00363457">
      <w:rPr>
        <w:rFonts w:ascii="Times New Roman"/>
        <w:sz w:val="24"/>
      </w:rPr>
      <w:tab/>
    </w:r>
    <w:r>
      <w:rPr>
        <w:rFonts w:ascii="Times New Roman" w:eastAsia="SimSun"/>
        <w:sz w:val="24"/>
        <w:lang w:eastAsia="zh-CN"/>
      </w:rPr>
      <w:t xml:space="preserve"> </w:t>
    </w:r>
    <w:r>
      <w:rPr>
        <w:rFonts w:ascii="Times New Roman" w:eastAsia="SimSun"/>
        <w:sz w:val="24"/>
        <w:lang w:eastAsia="zh-CN"/>
      </w:rPr>
      <w:tab/>
    </w:r>
    <w:r w:rsidRPr="00FA20CA">
      <w:rPr>
        <w:rFonts w:ascii="Times New Roman" w:eastAsia="SimSun"/>
        <w:sz w:val="24"/>
        <w:lang w:eastAsia="zh-CN"/>
      </w:rPr>
      <w:t xml:space="preserve">Practical </w:t>
    </w:r>
    <w:r w:rsidR="00FE27BE">
      <w:rPr>
        <w:rFonts w:ascii="Times New Roman" w:eastAsia="SimSun"/>
        <w:sz w:val="24"/>
        <w:lang w:eastAsia="zh-CN"/>
      </w:rPr>
      <w:t>1</w:t>
    </w:r>
    <w:r w:rsidR="00872CFA">
      <w:rPr>
        <w:rFonts w:ascii="Times New Roman" w:eastAsia="SimSun"/>
        <w:sz w:val="24"/>
        <w:lang w:eastAsia="zh-CN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C79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8A6E9B"/>
    <w:multiLevelType w:val="hybridMultilevel"/>
    <w:tmpl w:val="03AE8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7C13A6E"/>
    <w:multiLevelType w:val="hybridMultilevel"/>
    <w:tmpl w:val="EB4A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710001"/>
    <w:multiLevelType w:val="hybridMultilevel"/>
    <w:tmpl w:val="279CF9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AD7BA4"/>
    <w:multiLevelType w:val="hybridMultilevel"/>
    <w:tmpl w:val="1D9AEC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164C39"/>
    <w:multiLevelType w:val="hybridMultilevel"/>
    <w:tmpl w:val="C14AE6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919FB"/>
    <w:multiLevelType w:val="hybridMultilevel"/>
    <w:tmpl w:val="DCC28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7542AB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23BA412E"/>
    <w:multiLevelType w:val="hybridMultilevel"/>
    <w:tmpl w:val="A0602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83D2A"/>
    <w:multiLevelType w:val="hybridMultilevel"/>
    <w:tmpl w:val="DA2ED8CC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2592B7E"/>
    <w:multiLevelType w:val="hybridMultilevel"/>
    <w:tmpl w:val="8E9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877FB"/>
    <w:multiLevelType w:val="hybridMultilevel"/>
    <w:tmpl w:val="EB4A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F8E5000"/>
    <w:multiLevelType w:val="hybridMultilevel"/>
    <w:tmpl w:val="9F3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3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F22FC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0945BD1"/>
    <w:multiLevelType w:val="hybridMultilevel"/>
    <w:tmpl w:val="67301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E053A"/>
    <w:multiLevelType w:val="hybridMultilevel"/>
    <w:tmpl w:val="6FE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0750708"/>
    <w:multiLevelType w:val="hybridMultilevel"/>
    <w:tmpl w:val="2B40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74D137A"/>
    <w:multiLevelType w:val="hybridMultilevel"/>
    <w:tmpl w:val="EB4A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84F3745"/>
    <w:multiLevelType w:val="hybridMultilevel"/>
    <w:tmpl w:val="E20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CB5077"/>
    <w:multiLevelType w:val="hybridMultilevel"/>
    <w:tmpl w:val="343A24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835DD6"/>
    <w:multiLevelType w:val="hybridMultilevel"/>
    <w:tmpl w:val="4F782D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3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8"/>
  </w:num>
  <w:num w:numId="2">
    <w:abstractNumId w:val="38"/>
  </w:num>
  <w:num w:numId="3">
    <w:abstractNumId w:val="27"/>
  </w:num>
  <w:num w:numId="4">
    <w:abstractNumId w:val="25"/>
  </w:num>
  <w:num w:numId="5">
    <w:abstractNumId w:val="17"/>
  </w:num>
  <w:num w:numId="6">
    <w:abstractNumId w:val="4"/>
  </w:num>
  <w:num w:numId="7">
    <w:abstractNumId w:val="22"/>
  </w:num>
  <w:num w:numId="8">
    <w:abstractNumId w:val="16"/>
  </w:num>
  <w:num w:numId="9">
    <w:abstractNumId w:val="26"/>
  </w:num>
  <w:num w:numId="10">
    <w:abstractNumId w:val="37"/>
  </w:num>
  <w:num w:numId="11">
    <w:abstractNumId w:val="23"/>
  </w:num>
  <w:num w:numId="12">
    <w:abstractNumId w:val="12"/>
  </w:num>
  <w:num w:numId="13">
    <w:abstractNumId w:val="32"/>
  </w:num>
  <w:num w:numId="14">
    <w:abstractNumId w:val="2"/>
  </w:num>
  <w:num w:numId="15">
    <w:abstractNumId w:val="21"/>
  </w:num>
  <w:num w:numId="16">
    <w:abstractNumId w:val="10"/>
  </w:num>
  <w:num w:numId="17">
    <w:abstractNumId w:val="28"/>
  </w:num>
  <w:num w:numId="18">
    <w:abstractNumId w:val="19"/>
  </w:num>
  <w:num w:numId="19">
    <w:abstractNumId w:val="13"/>
  </w:num>
  <w:num w:numId="20">
    <w:abstractNumId w:val="34"/>
  </w:num>
  <w:num w:numId="21">
    <w:abstractNumId w:val="14"/>
  </w:num>
  <w:num w:numId="22">
    <w:abstractNumId w:val="20"/>
  </w:num>
  <w:num w:numId="23">
    <w:abstractNumId w:val="0"/>
  </w:num>
  <w:num w:numId="24">
    <w:abstractNumId w:val="6"/>
  </w:num>
  <w:num w:numId="25">
    <w:abstractNumId w:val="29"/>
  </w:num>
  <w:num w:numId="26">
    <w:abstractNumId w:val="8"/>
  </w:num>
  <w:num w:numId="27">
    <w:abstractNumId w:val="11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7"/>
  </w:num>
  <w:num w:numId="31">
    <w:abstractNumId w:val="15"/>
  </w:num>
  <w:num w:numId="32">
    <w:abstractNumId w:val="36"/>
  </w:num>
  <w:num w:numId="33">
    <w:abstractNumId w:val="5"/>
  </w:num>
  <w:num w:numId="34">
    <w:abstractNumId w:val="31"/>
  </w:num>
  <w:num w:numId="35">
    <w:abstractNumId w:val="35"/>
  </w:num>
  <w:num w:numId="36">
    <w:abstractNumId w:val="30"/>
  </w:num>
  <w:num w:numId="37">
    <w:abstractNumId w:val="33"/>
  </w:num>
  <w:num w:numId="38">
    <w:abstractNumId w:val="3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t7A0MzM1MjEwNTNV0lEKTi0uzszPAykwqQUANF5txSwAAAA="/>
  </w:docVars>
  <w:rsids>
    <w:rsidRoot w:val="006711FC"/>
    <w:rsid w:val="00002985"/>
    <w:rsid w:val="000062A5"/>
    <w:rsid w:val="000077EA"/>
    <w:rsid w:val="000174C2"/>
    <w:rsid w:val="00023D88"/>
    <w:rsid w:val="00026D57"/>
    <w:rsid w:val="00027F6D"/>
    <w:rsid w:val="00030EBF"/>
    <w:rsid w:val="000334B7"/>
    <w:rsid w:val="00043800"/>
    <w:rsid w:val="00045D4E"/>
    <w:rsid w:val="00047F78"/>
    <w:rsid w:val="00082FDC"/>
    <w:rsid w:val="00086289"/>
    <w:rsid w:val="00087B1C"/>
    <w:rsid w:val="00087ED3"/>
    <w:rsid w:val="0009123C"/>
    <w:rsid w:val="000A42CF"/>
    <w:rsid w:val="000B5332"/>
    <w:rsid w:val="000E25F8"/>
    <w:rsid w:val="000F42CE"/>
    <w:rsid w:val="000F760D"/>
    <w:rsid w:val="0010179A"/>
    <w:rsid w:val="00105C6E"/>
    <w:rsid w:val="001132C4"/>
    <w:rsid w:val="0011560C"/>
    <w:rsid w:val="00115CCB"/>
    <w:rsid w:val="0015030D"/>
    <w:rsid w:val="00150A69"/>
    <w:rsid w:val="00163E81"/>
    <w:rsid w:val="00172089"/>
    <w:rsid w:val="00185471"/>
    <w:rsid w:val="0019766C"/>
    <w:rsid w:val="001A307F"/>
    <w:rsid w:val="001B28AE"/>
    <w:rsid w:val="001B4787"/>
    <w:rsid w:val="001B7191"/>
    <w:rsid w:val="001C6B2F"/>
    <w:rsid w:val="001D2F36"/>
    <w:rsid w:val="00213C40"/>
    <w:rsid w:val="002177E1"/>
    <w:rsid w:val="002219B8"/>
    <w:rsid w:val="00250421"/>
    <w:rsid w:val="00273386"/>
    <w:rsid w:val="00294143"/>
    <w:rsid w:val="002A3C1D"/>
    <w:rsid w:val="002A5485"/>
    <w:rsid w:val="002A792A"/>
    <w:rsid w:val="002A7B56"/>
    <w:rsid w:val="002C33A1"/>
    <w:rsid w:val="002D0E46"/>
    <w:rsid w:val="002D2532"/>
    <w:rsid w:val="002D3CC3"/>
    <w:rsid w:val="002D5F95"/>
    <w:rsid w:val="002F28B1"/>
    <w:rsid w:val="00304397"/>
    <w:rsid w:val="00316ABF"/>
    <w:rsid w:val="0032559E"/>
    <w:rsid w:val="00341540"/>
    <w:rsid w:val="00354732"/>
    <w:rsid w:val="003573AF"/>
    <w:rsid w:val="003631D0"/>
    <w:rsid w:val="00363457"/>
    <w:rsid w:val="003645D3"/>
    <w:rsid w:val="00375AE9"/>
    <w:rsid w:val="00375F4D"/>
    <w:rsid w:val="00381618"/>
    <w:rsid w:val="003837BA"/>
    <w:rsid w:val="003A7A75"/>
    <w:rsid w:val="003B491E"/>
    <w:rsid w:val="003E0D9D"/>
    <w:rsid w:val="003F16ED"/>
    <w:rsid w:val="00430F6B"/>
    <w:rsid w:val="00431E40"/>
    <w:rsid w:val="00460748"/>
    <w:rsid w:val="00483469"/>
    <w:rsid w:val="00491113"/>
    <w:rsid w:val="00495FBD"/>
    <w:rsid w:val="004A2886"/>
    <w:rsid w:val="004A66DE"/>
    <w:rsid w:val="004A74EB"/>
    <w:rsid w:val="004A7521"/>
    <w:rsid w:val="004B56A1"/>
    <w:rsid w:val="004D26F1"/>
    <w:rsid w:val="004D4655"/>
    <w:rsid w:val="004D7AE7"/>
    <w:rsid w:val="004E1D7E"/>
    <w:rsid w:val="004E5301"/>
    <w:rsid w:val="00530669"/>
    <w:rsid w:val="00536302"/>
    <w:rsid w:val="00540BA0"/>
    <w:rsid w:val="00550E49"/>
    <w:rsid w:val="005660F9"/>
    <w:rsid w:val="00594FA6"/>
    <w:rsid w:val="005B1BCD"/>
    <w:rsid w:val="005B3B08"/>
    <w:rsid w:val="005B4648"/>
    <w:rsid w:val="005B49CD"/>
    <w:rsid w:val="005D12DE"/>
    <w:rsid w:val="005D1E37"/>
    <w:rsid w:val="005E5110"/>
    <w:rsid w:val="005F2E3F"/>
    <w:rsid w:val="006078B0"/>
    <w:rsid w:val="00626296"/>
    <w:rsid w:val="006711FC"/>
    <w:rsid w:val="00672274"/>
    <w:rsid w:val="00673298"/>
    <w:rsid w:val="00684D68"/>
    <w:rsid w:val="006A381C"/>
    <w:rsid w:val="006A68D3"/>
    <w:rsid w:val="006A7BFC"/>
    <w:rsid w:val="006B2E60"/>
    <w:rsid w:val="006C57AA"/>
    <w:rsid w:val="006E06A7"/>
    <w:rsid w:val="00706C3A"/>
    <w:rsid w:val="00723527"/>
    <w:rsid w:val="00775E1A"/>
    <w:rsid w:val="00791386"/>
    <w:rsid w:val="00794180"/>
    <w:rsid w:val="00795650"/>
    <w:rsid w:val="00797181"/>
    <w:rsid w:val="007A24A3"/>
    <w:rsid w:val="007A715C"/>
    <w:rsid w:val="007B6DAD"/>
    <w:rsid w:val="007E3587"/>
    <w:rsid w:val="007E3CF4"/>
    <w:rsid w:val="008141CA"/>
    <w:rsid w:val="00816385"/>
    <w:rsid w:val="00852199"/>
    <w:rsid w:val="00872CFA"/>
    <w:rsid w:val="008744B1"/>
    <w:rsid w:val="008A70E9"/>
    <w:rsid w:val="008B4A76"/>
    <w:rsid w:val="008B633F"/>
    <w:rsid w:val="008C682A"/>
    <w:rsid w:val="008F5186"/>
    <w:rsid w:val="008F76CC"/>
    <w:rsid w:val="00907E0F"/>
    <w:rsid w:val="00911832"/>
    <w:rsid w:val="00915492"/>
    <w:rsid w:val="009236FD"/>
    <w:rsid w:val="00931F11"/>
    <w:rsid w:val="0096472A"/>
    <w:rsid w:val="0096783B"/>
    <w:rsid w:val="009913D9"/>
    <w:rsid w:val="00992482"/>
    <w:rsid w:val="009A098F"/>
    <w:rsid w:val="009A2B9D"/>
    <w:rsid w:val="009B58B1"/>
    <w:rsid w:val="00A072A7"/>
    <w:rsid w:val="00A41922"/>
    <w:rsid w:val="00A7032F"/>
    <w:rsid w:val="00AA2EAC"/>
    <w:rsid w:val="00AA7955"/>
    <w:rsid w:val="00AD3F1F"/>
    <w:rsid w:val="00AE09CF"/>
    <w:rsid w:val="00AE3BF7"/>
    <w:rsid w:val="00AE7D6E"/>
    <w:rsid w:val="00B02F29"/>
    <w:rsid w:val="00B13F4A"/>
    <w:rsid w:val="00B528AF"/>
    <w:rsid w:val="00B6687A"/>
    <w:rsid w:val="00B66945"/>
    <w:rsid w:val="00B82E8D"/>
    <w:rsid w:val="00B841B2"/>
    <w:rsid w:val="00B867BE"/>
    <w:rsid w:val="00B94D5A"/>
    <w:rsid w:val="00BB092E"/>
    <w:rsid w:val="00BC06E1"/>
    <w:rsid w:val="00BC7D73"/>
    <w:rsid w:val="00BE3F15"/>
    <w:rsid w:val="00BE6D72"/>
    <w:rsid w:val="00BF2E3D"/>
    <w:rsid w:val="00BF69C1"/>
    <w:rsid w:val="00C027B8"/>
    <w:rsid w:val="00C045E7"/>
    <w:rsid w:val="00C05338"/>
    <w:rsid w:val="00C168E5"/>
    <w:rsid w:val="00C1750A"/>
    <w:rsid w:val="00C72F27"/>
    <w:rsid w:val="00C76861"/>
    <w:rsid w:val="00C80533"/>
    <w:rsid w:val="00C821FF"/>
    <w:rsid w:val="00C865FC"/>
    <w:rsid w:val="00CA2CE2"/>
    <w:rsid w:val="00CD0EF0"/>
    <w:rsid w:val="00CD2632"/>
    <w:rsid w:val="00CD5403"/>
    <w:rsid w:val="00CE154D"/>
    <w:rsid w:val="00CF0F26"/>
    <w:rsid w:val="00CF3657"/>
    <w:rsid w:val="00CF5D19"/>
    <w:rsid w:val="00D11BFB"/>
    <w:rsid w:val="00D14AF9"/>
    <w:rsid w:val="00D4490F"/>
    <w:rsid w:val="00D759F2"/>
    <w:rsid w:val="00D76C0A"/>
    <w:rsid w:val="00D779CC"/>
    <w:rsid w:val="00D9778F"/>
    <w:rsid w:val="00DA0644"/>
    <w:rsid w:val="00DA10BD"/>
    <w:rsid w:val="00DA4E4F"/>
    <w:rsid w:val="00DA5E30"/>
    <w:rsid w:val="00DA772F"/>
    <w:rsid w:val="00DC3A43"/>
    <w:rsid w:val="00DD4027"/>
    <w:rsid w:val="00DE41C4"/>
    <w:rsid w:val="00DF7933"/>
    <w:rsid w:val="00E45AF4"/>
    <w:rsid w:val="00E77DA7"/>
    <w:rsid w:val="00E85986"/>
    <w:rsid w:val="00E9293D"/>
    <w:rsid w:val="00EC16BC"/>
    <w:rsid w:val="00ED2EE5"/>
    <w:rsid w:val="00EE2EF0"/>
    <w:rsid w:val="00EE64BF"/>
    <w:rsid w:val="00EF3B33"/>
    <w:rsid w:val="00EF4484"/>
    <w:rsid w:val="00F04E75"/>
    <w:rsid w:val="00F11FAB"/>
    <w:rsid w:val="00F120E7"/>
    <w:rsid w:val="00F17C21"/>
    <w:rsid w:val="00F228EE"/>
    <w:rsid w:val="00F274D5"/>
    <w:rsid w:val="00F2774A"/>
    <w:rsid w:val="00F32522"/>
    <w:rsid w:val="00F4618E"/>
    <w:rsid w:val="00F631D4"/>
    <w:rsid w:val="00F74671"/>
    <w:rsid w:val="00F81CF6"/>
    <w:rsid w:val="00FA20CA"/>
    <w:rsid w:val="00FB4140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65584A-5B8E-4200-8E51-91418483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115CC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11FC"/>
  </w:style>
  <w:style w:type="paragraph" w:styleId="ListParagraph">
    <w:name w:val="List Paragraph"/>
    <w:basedOn w:val="Normal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94143"/>
  </w:style>
  <w:style w:type="paragraph" w:styleId="BalloonText">
    <w:name w:val="Balloon Text"/>
    <w:basedOn w:val="Normal"/>
    <w:link w:val="BalloonTextChar"/>
    <w:rsid w:val="00B84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TableGrid">
    <w:name w:val="Table Grid"/>
    <w:basedOn w:val="TableNormal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E3F15"/>
    <w:rPr>
      <w:rFonts w:ascii="Batang"/>
      <w:kern w:val="2"/>
      <w:szCs w:val="24"/>
      <w:lang w:eastAsia="ko-KR"/>
    </w:rPr>
  </w:style>
  <w:style w:type="paragraph" w:styleId="Footer">
    <w:name w:val="footer"/>
    <w:basedOn w:val="Normal"/>
    <w:link w:val="FooterChar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E3F15"/>
    <w:rPr>
      <w:rFonts w:ascii="Batang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C33A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5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60C"/>
    <w:rPr>
      <w:rFonts w:ascii="Courier New" w:eastAsia="Times New Roman" w:hAnsi="Courier New" w:cs="Courier New"/>
    </w:rPr>
  </w:style>
  <w:style w:type="character" w:customStyle="1" w:styleId="gnkrckgcmsb">
    <w:name w:val="gnkrckgcmsb"/>
    <w:basedOn w:val="DefaultParagraphFont"/>
    <w:rsid w:val="0011560C"/>
  </w:style>
  <w:style w:type="character" w:customStyle="1" w:styleId="gnkrckgcmrb">
    <w:name w:val="gnkrckgcmrb"/>
    <w:basedOn w:val="DefaultParagraphFont"/>
    <w:rsid w:val="0011560C"/>
  </w:style>
  <w:style w:type="character" w:customStyle="1" w:styleId="gnkrckgcgsb">
    <w:name w:val="gnkrckgcgsb"/>
    <w:basedOn w:val="DefaultParagraphFont"/>
    <w:rsid w:val="00BC7D73"/>
  </w:style>
  <w:style w:type="character" w:customStyle="1" w:styleId="gnkrckgcasb">
    <w:name w:val="gnkrckgcasb"/>
    <w:basedOn w:val="DefaultParagraphFont"/>
    <w:rsid w:val="00043800"/>
  </w:style>
  <w:style w:type="paragraph" w:customStyle="1" w:styleId="noindent">
    <w:name w:val="noindent"/>
    <w:basedOn w:val="Normal"/>
    <w:rsid w:val="00115CC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ecbx-1000">
    <w:name w:val="ecbx-1000"/>
    <w:basedOn w:val="DefaultParagraphFont"/>
    <w:rsid w:val="00115CCB"/>
  </w:style>
  <w:style w:type="character" w:customStyle="1" w:styleId="ecti-1000">
    <w:name w:val="ecti-1000"/>
    <w:basedOn w:val="DefaultParagraphFont"/>
    <w:rsid w:val="00115CCB"/>
  </w:style>
  <w:style w:type="character" w:styleId="Hyperlink">
    <w:name w:val="Hyperlink"/>
    <w:basedOn w:val="DefaultParagraphFont"/>
    <w:uiPriority w:val="99"/>
    <w:semiHidden/>
    <w:unhideWhenUsed/>
    <w:rsid w:val="00115C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5CCB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SPSS Practical 1:</vt:lpstr>
      <vt:lpstr>SPSS Practical 1:</vt:lpstr>
      <vt:lpstr>SPSS Practical 1:</vt:lpstr>
    </vt:vector>
  </TitlesOfParts>
  <Company>SSU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Assem Kussainova</cp:lastModifiedBy>
  <cp:revision>53</cp:revision>
  <cp:lastPrinted>2019-10-30T02:40:00Z</cp:lastPrinted>
  <dcterms:created xsi:type="dcterms:W3CDTF">2019-10-30T02:38:00Z</dcterms:created>
  <dcterms:modified xsi:type="dcterms:W3CDTF">2019-11-04T11:30:00Z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