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77F02" w14:textId="5F018F00" w:rsidR="00BE1F57" w:rsidRPr="009D4B56" w:rsidRDefault="00E64302" w:rsidP="009D4B56">
      <w:pPr>
        <w:pStyle w:val="Heading1"/>
      </w:pPr>
      <w:commentRangeStart w:id="0"/>
      <w:r w:rsidRPr="009D4B56">
        <w:t>SPECIFIC AIMS</w:t>
      </w:r>
      <w:commentRangeEnd w:id="0"/>
      <w:r w:rsidR="00261673" w:rsidRPr="009D4B56">
        <w:rPr>
          <w:rStyle w:val="CommentReference"/>
          <w:sz w:val="22"/>
          <w:szCs w:val="22"/>
        </w:rPr>
        <w:commentReference w:id="0"/>
      </w:r>
    </w:p>
    <w:p w14:paraId="1E70CC05" w14:textId="77777777" w:rsidR="00A37983" w:rsidRDefault="00A37983" w:rsidP="00833D24"/>
    <w:p w14:paraId="3719C18D" w14:textId="2E49199A" w:rsidR="00606F8B" w:rsidRDefault="00BD481F" w:rsidP="00A83AB7">
      <w:pPr>
        <w:rPr>
          <w:color w:val="4472C4" w:themeColor="accent1"/>
        </w:rPr>
      </w:pPr>
      <w:r w:rsidRPr="00EC1409">
        <w:rPr>
          <w:color w:val="4472C4" w:themeColor="accent1"/>
        </w:rPr>
        <w:t>The day of the Northridge earthquake of 1994, there was a 5-fold increase in c</w:t>
      </w:r>
      <w:r w:rsidR="00EB1B38" w:rsidRPr="00EC1409">
        <w:rPr>
          <w:color w:val="4472C4" w:themeColor="accent1"/>
        </w:rPr>
        <w:t>ardiac deaths</w:t>
      </w:r>
      <w:r w:rsidR="005A2758" w:rsidRPr="00EC1409">
        <w:rPr>
          <w:color w:val="4472C4" w:themeColor="accent1"/>
        </w:rPr>
        <w:t xml:space="preserve"> unaccounted for by physical stress</w:t>
      </w:r>
      <w:r w:rsidR="00665C3F">
        <w:rPr>
          <w:color w:val="4472C4" w:themeColor="accent1"/>
        </w:rPr>
        <w:t>,</w:t>
      </w:r>
      <w:r w:rsidR="00A83AB7">
        <w:rPr>
          <w:color w:val="4472C4" w:themeColor="accent1"/>
        </w:rPr>
        <w:fldChar w:fldCharType="begin" w:fldLock="1"/>
      </w:r>
      <w:r w:rsidR="00A83AB7">
        <w:rPr>
          <w:color w:val="4472C4" w:themeColor="accent1"/>
        </w:rPr>
        <w:instrText>ADDIN CSL_CITATION {"citationItems":[{"id":"ITEM-1","itemData":{"DOI":"10.1056/NEJM199602153340701","ISBN":"0028-4793 (Print)\\r0028-4793 (Linking)","ISSN":"0028-4793","PMID":"8552142","abstract":"Background The earthquake that struck the Los Angeles area at 4:31 a.m. on January 17, 1994, was one of the strongest earthquakes ever recorded in a major city in North America. Once the life-threatening situation was over, the Northridge earthquake, so called because its epicenter was near Northridge, California, just north of Los Angeles, provided investigators an unusual opportunity to examine the relation between emotional stress and sudden cardiac death. Methods We reviewed the records of the Department of Coroner of Los Angeles County for the week before the earthquake, the day of the earthquake, the six days after the earthquake, and corresponding control periods in 1991, 1992, and 1993. Results On the day of the earthquake, there was a sharp increase in the number of sudden deaths from cardiac causes that were related to atherosclerotic cardiovascular disease, from a daily average (±SD) of 4.6±2.1 in the preceding week to 24 on the day of the earthquake (z = 4.41, P&lt;0.001). Sixteen victims of sudd...","author":[{"dropping-particle":"","family":"Leor","given":"Jonathan","non-dropping-particle":"","parse-names":false,"suffix":""},{"dropping-particle":"","family":"Poole","given":"W. Kenneth","non-dropping-particle":"","parse-names":false,"suffix":""},{"dropping-particle":"","family":"Kloner","given":"Robert A.","non-dropping-particle":"","parse-names":false,"suffix":""}],"container-title":"New England Journal of Medicine","id":"ITEM-1","issue":"7","issued":{"date-parts":[["1996","2","15"]]},"page":"413-419","title":"Sudden Cardiac Death Triggered by an Earthquake","type":"article-journal","volume":"334"},"uris":["http://www.mendeley.com/documents/?uuid=e18c42d4-1467-4d96-a361-bb00ccd1e74b"]}],"mendeley":{"formattedCitation":"&lt;sup&gt;1&lt;/sup&gt;","plainTextFormattedCitation":"1","previouslyFormattedCitation":"&lt;sup&gt;1&lt;/sup&gt;"},"properties":{"noteIndex":0},"schema":"https://github.com/citation-style-language/schema/raw/master/csl-citation.json"}</w:instrText>
      </w:r>
      <w:r w:rsidR="00A83AB7">
        <w:rPr>
          <w:color w:val="4472C4" w:themeColor="accent1"/>
        </w:rPr>
        <w:fldChar w:fldCharType="separate"/>
      </w:r>
      <w:r w:rsidR="00A83AB7" w:rsidRPr="00A83AB7">
        <w:rPr>
          <w:noProof/>
          <w:color w:val="4472C4" w:themeColor="accent1"/>
          <w:vertAlign w:val="superscript"/>
        </w:rPr>
        <w:t>1</w:t>
      </w:r>
      <w:r w:rsidR="00A83AB7">
        <w:rPr>
          <w:color w:val="4472C4" w:themeColor="accent1"/>
        </w:rPr>
        <w:fldChar w:fldCharType="end"/>
      </w:r>
      <w:r w:rsidR="00665C3F">
        <w:rPr>
          <w:color w:val="4472C4" w:themeColor="accent1"/>
        </w:rPr>
        <w:t xml:space="preserve"> </w:t>
      </w:r>
      <w:r w:rsidR="00EB1B38" w:rsidRPr="00EC1409">
        <w:rPr>
          <w:color w:val="4472C4" w:themeColor="accent1"/>
        </w:rPr>
        <w:t xml:space="preserve">highlighting the importance of </w:t>
      </w:r>
      <w:r w:rsidR="000A5AAD" w:rsidRPr="00EC1409">
        <w:rPr>
          <w:color w:val="4472C4" w:themeColor="accent1"/>
        </w:rPr>
        <w:t>psychological distress</w:t>
      </w:r>
      <w:r w:rsidR="00EB1B38" w:rsidRPr="00EC1409">
        <w:rPr>
          <w:color w:val="4472C4" w:themeColor="accent1"/>
        </w:rPr>
        <w:t xml:space="preserve"> in the </w:t>
      </w:r>
      <w:r w:rsidR="005A2758" w:rsidRPr="00EC1409">
        <w:rPr>
          <w:color w:val="4472C4" w:themeColor="accent1"/>
        </w:rPr>
        <w:t>natural history</w:t>
      </w:r>
      <w:r w:rsidR="00EB1B38" w:rsidRPr="00EC1409">
        <w:rPr>
          <w:color w:val="4472C4" w:themeColor="accent1"/>
        </w:rPr>
        <w:t xml:space="preserve"> of coronary artery disease (CAD).</w:t>
      </w:r>
      <w:r w:rsidR="00A83AB7">
        <w:rPr>
          <w:color w:val="4472C4" w:themeColor="accent1"/>
        </w:rPr>
        <w:t xml:space="preserve"> Regardless of overall severity of atherosclerosis, up to one-half of patients with CAD develop ischemia due to mental stress,</w:t>
      </w:r>
      <w:r w:rsidR="00A83AB7">
        <w:rPr>
          <w:color w:val="4472C4" w:themeColor="accent1"/>
        </w:rPr>
        <w:fldChar w:fldCharType="begin" w:fldLock="1"/>
      </w:r>
      <w:r w:rsidR="0079544F">
        <w:rPr>
          <w:color w:val="4472C4" w:themeColor="accent1"/>
        </w:rPr>
        <w:instrText>ADDIN CSL_CITATION {"citationItems":[{"id":"ITEM-1","itemData":{"DOI":"10.1371/journal.pone.0102986","ISBN":"0009-7322","ISSN":"19326203","PMID":"25061993","abstract":"OBJECTIVES: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ONE","editor":[{"dropping-particle":"","family":"Hayley","given":"Shawn","non-dropping-particle":"","parse-names":false,"suffix":""}],"id":"ITEM-1","issue":"7","issued":{"date-parts":[["2014","7","25"]]},"page":"e102986","title":"Depressive symptoms are associated with mental stress-induced myocardial ischemia after acute myocardial infarction","type":"article-journal","volume":"9"},"uris":["http://www.mendeley.com/documents/?uuid=57d15a7a-76f7-4a43-8485-4d338ecd4a29"]},{"id":"ITEM-2","itemData":{"DOI":"10.1016/j.nuclcard.2008.05.003","ISBN":"1993;22:4408","ISSN":"10713581","author":[{"dropping-particle":"","family":"Jain","given":"Diwakar","non-dropping-particle":"","parse-names":false,"suffix":""}],"container-title":"Journal of Nuclear Cardiology","id":"ITEM-2","issue":"4","issued":{"date-parts":[["2008"]]},"page":"491-493","title":"Mental stress, a powerful provocateur of myocardial ischemia: Diagnostic, prognostic, and therapeutic implications","type":"article-magazine","volume":"15"},"uris":["http://www.mendeley.com/documents/?uuid=d7b115f5-e39f-32dc-9b81-afe4a75256fc"]},{"id":"ITEM-3","itemData":{"DOI":"10.1016/S0195-668X(02)00615-2","ISSN":"0195668X","abstract":"There is growing evidence that psychosocial stress can influence the natural history of coronary heart disease.1 Epidemiological studies indicate that psychosocial factors both contribute to the development of coronary artery disease (CAD), and increase risk of cardiac dysfunction and the likelihood of cardiac events in susceptible patients with established disease.2,3 An important method of assessing effects on cardiac function is by measuring transient ischaemic responses to standardized mental stress tests. Mental stress-induced myocardial ischaemia (MSIMI) is analogous to exercise stress ischaemia, except that the stimulus is psychological rather than physical. MSIMI has been studied with a number of different imaging techniques and with a range of stressful stimuli. But several investigations have involved small numbers of patients, and the medication status of patients has been variable. This has resulted in diverse findings concerning the prevalence of MSIMI, the conditions in which it is elicited, the type of patients who are most susceptible, the mechanisms underlying the phenomenon, and its clinical significance. In an effort to clarify these issues, we have conducted a systematic review of studies in which myocardial ischaemic responses have been measured in response to standardized mental stressors in the laboratory and clinic. Relevant articles were identified from searches of PubMed (http://www.ncbi.nlm.nih.gov/PubMed)between 1980 and 2002. Only articles in English language peer-reviewed publications were examined. We included studies that examined the link between standardized mental stress tests and myocardial ischaemic responses. Studies involving patients with CAD and healthy volunteers or patients without CAD were included. To ensure comprehensive data location, further searches were made for authors published in this field and review articles were used as sources. The bibliographies of all papers retrieved were hand searched to ensure as many articles as possible were obtained. A number of studies in this field have resulted in multiple publications, …","author":[{"dropping-particle":"","family":"Strike","given":"P C","non-dropping-particle":"","parse-names":false,"suffix":""},{"dropping-particle":"","family":"Steptoe","given":"A","non-dropping-particle":"","parse-names":false,"suffix":""}],"container-title":"European Heart Journal","id":"ITEM-3","issue":"8","issued":{"date-parts":[["2003"]]},"page":"690-703","title":"Systematic review of mental stress-induced myocardial ischaemia","type":"article","volume":"24"},"uris":["http://www.mendeley.com/documents/?uuid=29dbc93b-dcea-32f8-a4b5-2fa048c97ebf"]}],"mendeley":{"formattedCitation":"&lt;sup&gt;2–4&lt;/sup&gt;","plainTextFormattedCitation":"2–4","previouslyFormattedCitation":"&lt;sup&gt;2–4&lt;/sup&gt;"},"properties":{"noteIndex":0},"schema":"https://github.com/citation-style-language/schema/raw/master/csl-citation.json"}</w:instrText>
      </w:r>
      <w:r w:rsidR="00A83AB7">
        <w:rPr>
          <w:color w:val="4472C4" w:themeColor="accent1"/>
        </w:rPr>
        <w:fldChar w:fldCharType="separate"/>
      </w:r>
      <w:r w:rsidR="00A83AB7" w:rsidRPr="00A83AB7">
        <w:rPr>
          <w:noProof/>
          <w:color w:val="4472C4" w:themeColor="accent1"/>
          <w:vertAlign w:val="superscript"/>
        </w:rPr>
        <w:t>2–4</w:t>
      </w:r>
      <w:r w:rsidR="00A83AB7">
        <w:rPr>
          <w:color w:val="4472C4" w:themeColor="accent1"/>
        </w:rPr>
        <w:fldChar w:fldCharType="end"/>
      </w:r>
      <w:r w:rsidR="00A83AB7">
        <w:rPr>
          <w:color w:val="4472C4" w:themeColor="accent1"/>
        </w:rPr>
        <w:t xml:space="preserve"> </w:t>
      </w:r>
      <w:r w:rsidR="00A83AB7" w:rsidRPr="00EC1409">
        <w:rPr>
          <w:color w:val="4472C4" w:themeColor="accent1"/>
        </w:rPr>
        <w:t xml:space="preserve">which may in part </w:t>
      </w:r>
      <w:r w:rsidR="00A83AB7">
        <w:rPr>
          <w:color w:val="4472C4" w:themeColor="accent1"/>
        </w:rPr>
        <w:t>be</w:t>
      </w:r>
      <w:r w:rsidR="00A83AB7" w:rsidRPr="00EC1409">
        <w:rPr>
          <w:color w:val="4472C4" w:themeColor="accent1"/>
        </w:rPr>
        <w:t xml:space="preserve"> a result of abnormal vasomotor control secondary to autonomic nervous system (ANS) dysfunction.</w:t>
      </w:r>
      <w:r w:rsidR="00A83AB7">
        <w:rPr>
          <w:color w:val="4472C4" w:themeColor="accent1"/>
        </w:rPr>
        <w:fldChar w:fldCharType="begin" w:fldLock="1"/>
      </w:r>
      <w:r w:rsidR="00027CB1">
        <w:rPr>
          <w:color w:val="4472C4" w:themeColor="accent1"/>
        </w:rPr>
        <w:instrText>ADDIN CSL_CITATION {"citationItems":[{"id":"ITEM-1","itemData":{"DOI":"10.1161/JAHA.118.008532","ISSN":"20479980","PMID":"29728013","abstract":"BACKGROUND Coronary microvascular dysfunction may contribute to myocardial ischemia during mental stress (MS). However, the role of coronary epicardial and microvascular function in regulating coronary blood flow (CBF) responses during MS remains understudied. We hypothesized that coronary vasomotion during MS is dependent on the coronary microvascular endothelial function and will be reflected in the peripheral microvascular circulation. METHODS AND RESULTS In 38 patients aged 59±8 years undergoing coronary angiography, endothelium-dependent and endothelium-independent coronary epicardial and microvascular responses were measured using intracoronary acetylcholine and nitroprusside, respectively, and after MS induced by mental arithmetic testing. Peripheral microvascular tone during MS was measured using peripheral arterial tonometry (Itamar Inc, Caesarea, Israel) as the ratio of digital pulse wave amplitude compared to rest (peripheral arterial tonometry ratio). MS increased the rate-pressure product by 22% (±23%) and constricted epicardial coronary arteries by -5.9% (-10.5%, -2.6%) (median [interquartile range]), P=0.001, without changing CBF. Acetylcholine increased CBF by 38.5% (8.1%, 91.3%), P=0.001, without epicardial coronary diameter change (0.1% [-10.9%, 8.2%], P=not significant). The MS-induced CBF response correlated with endothelium-dependent CBF changes with acetylcholine (r=0.38, P=0.03) but not with the response to nitroprusside. The peripheral arterial tonometry ratio also correlated with the demand-adjusted change in CBF during MS (r=-0.60, P=0.004), indicating similarity between the microcirculatory responses to MS in the coronary and peripheral microcirculation. CONCLUSIONS The coronary microvascular response to MS is determined by endothelium-dependent, but not endothelium-independent, coronary microvascular function. Moreover, the coronary microvascular responses to MS are reflected in the peripheral microvascular circulation.","author":[{"dropping-particle":"","family":"Hammadah","given":"Muhammad","non-dropping-particle":"","parse-names":false,"suffix":""},{"dropping-particle":"","family":"Kim","given":"Jeong Hwan","non-dropping-particle":"","parse-names":false,"suffix":""},{"dropping-particle":"","family":"Mheid","given":"Ibhar","non-dropping-particle":"Al","parse-names":false,"suffix":""},{"dropping-particle":"","family":"Tahhan","given":"Ayman Samman","non-dropping-particle":"","parse-names":false,"suffix":""},{"dropping-particle":"","family":"Wilmot","given":"Kobina","non-dropping-particle":"","parse-names":false,"suffix":""},{"dropping-particle":"","family":"Ramadan","given":"Ronnie","non-dropping-particle":"","parse-names":false,"suffix":""},{"dropping-particle":"","family":"Alkhoder","given":"Ayman","non-dropping-particle":"","parse-names":false,"suffix":""},{"dropping-particle":"","family":"Khayata","given":"Mohamed","non-dropping-particle":"","parse-names":false,"suffix":""},{"dropping-particle":"","family":"Mekonnen","given":"Girum","non-dropping-particle":"","parse-names":false,"suffix":""},{"dropping-particle":"","family":"Levantsevych","given":"Oleksiy","non-dropping-particle":"","parse-names":false,"suffix":""},{"dropping-particle":"","family":"Bouchi","given":"Yasir","non-dropping-particle":"","parse-names":false,"suffix":""},{"dropping-particle":"","family":"Kaseer","given":"Belal","non-dropping-particle":"","parse-names":false,"suffix":""},{"dropping-particle":"","family":"Choudhary","given":"Fahad","non-dropping-particle":"","parse-names":false,"suffix":""},{"dropping-particle":"","family":"Gafeer","given":"Mohamad M","non-dropping-particle":"","parse-names":false,"suffix":""},{"dropping-particle":"","family":"Corrigan","given":"Frank E","non-dropping-particle":"","parse-names":false,"suffix":""},{"dropping-particle":"","family":"Shah","given":"Amit J","non-dropping-particle":"","parse-names":false,"suffix":""},{"dropping-particle":"","family":"Ward","given":"Laura","non-dropping-particle":"","parse-names":false,"suffix":""},{"dropping-particle":"","family":"Kutner","given":"Michael","non-dropping-particle":"","parse-names":false,"suffix":""},{"dropping-particle":"","family":"Bremner","given":"J. Douglas","non-dropping-particle":"","parse-names":false,"suffix":""},{"dropping-particle":"","family":"Sheps","given":"David S","non-dropping-particle":"","parse-names":false,"suffix":""},{"dropping-particle":"","family":"Raggi","given":"Paolo","non-dropping-particle":"","parse-names":false,"suffix":""},{"dropping-particle":"","family":"Vaccarino","given":"Viola","non-dropping-particle":"","parse-names":false,"suffix":""},{"dropping-particle":"","family":"Samady","given":"Habib","non-dropping-particle":"","parse-names":false,"suffix":""},{"dropping-particle":"","family":"Mavromatis","given":"Kreton","non-dropping-particle":"","parse-names":false,"suffix":""},{"dropping-particle":"","family":"Quyyumi","given":"Arshed A","non-dropping-particle":"","parse-names":false,"suffix":""}],"container-title":"Journal of the American Heart Association","id":"ITEM-1","issue":"10","issued":{"date-parts":[["2018"]]},"title":"Coronary and peripheral vasomotor responses to mental stress","type":"article-journal","volume":"7"},"uris":["http://www.mendeley.com/documents/?uuid=81866d6f-110c-4dc3-ab3b-f90164bfc5df"]},{"id":"ITEM-2","itemData":{"DOI":"10.1161/JAHA.113.000321","ISSN":"20479980","abstract":"Background--Mental stress-induced myocardial ischemia (MSIMI) is associated with adverse prognosis in patients with coronary artery disease (CAD), yet the mechanisms underlying this phenomenon remain unclear. We hypothesized that compared with exercise/pharmacological stress-induced myocardial ischemia (PSIMI) that is secondary to the atherosclerotic burden of CAD, MSIMI is primarily due to vasomotor changes. Methods and Results--Patients with angiographically documented CAD underwent 99mTc-sestamibi myocardial perfusion imaging at rest and following both mental and physical stress testing, performed on separate days. The severity and extent of CAD were quantified using the Gensini and Sullivan scores. Peripheral arterial tonometry (Itamar Inc) was used to assess the digital microvascular tone during mental stress as a ratio of pulse wave amplitude during speech compared with baseline. Measurements were made in a discovery sample (n=225) and verified in a replication sample (n=159). In the pooled (n=384) sample, CAD severity and extent scores were not significantly different between those with and without MSIMI, whereas they were greater in those with compared with those without PSIMI (P &lt; 0.04 for all). The peripheral arterial tonometry ratio was lower in those with compared with those without MSIMI (0.55±0.36 versus 0.76±0.52, P=0.009). In a multivariable analysis, the peripheral arterial tonometry ratio was the only independent predictor of MSIMI (P=0.009), whereas angiographic severity and extent of CAD independently predicted PSIMI. Conclusions--The degree of digital microvascular constriction, and not the angiographic burden of CAD, is associated with MSIMI. Varying causes of MSIMI compared with PSIMI may require different therapeutic interventions that require further study.","author":[{"dropping-particle":"","family":"Ramadan","given":"Ronnie","non-dropping-particle":"","parse-names":false,"suffix":""},{"dropping-particle":"","family":"Sheps","given":"David","non-dropping-particle":"","parse-names":false,"suffix":""},{"dropping-particle":"","family":"Esteves","given":"Fabio","non-dropping-particle":"","parse-names":false,"suffix":""},{"dropping-particle":"","family":"Zafari","given":"A. Maziar","non-dropping-particle":"","parse-names":false,"suffix":""},{"dropping-particle":"","family":"Bremner","given":"J. Douglas","non-dropping-particle":"","parse-names":false,"suffix":""},{"dropping-particle":"","family":"Vaccarino","given":"Viola","non-dropping-particle":"","parse-names":false,"suffix":""},{"dropping-particle":"","family":"Quyyumi","given":"Arshed A","non-dropping-particle":"","parse-names":false,"suffix":""}],"container-title":"Journal of the American Heart Association","id":"ITEM-2","issue":"5","issued":{"date-parts":[["2013"]]},"title":"Myocardial ischemia during mental stress: Role of coronary artery disease burden and vasomotion","type":"article-journal","volume":"2"},"uris":["http://www.mendeley.com/documents/?uuid=252b3bc4-2905-3843-8ce1-0c1e5b21b0ac"]}],"mendeley":{"formattedCitation":"&lt;sup&gt;5,6&lt;/sup&gt;","plainTextFormattedCitation":"5,6","previouslyFormattedCitation":"&lt;sup&gt;5,6&lt;/sup&gt;"},"properties":{"noteIndex":0},"schema":"https://github.com/citation-style-language/schema/raw/master/csl-citation.json"}</w:instrText>
      </w:r>
      <w:r w:rsidR="00A83AB7">
        <w:rPr>
          <w:color w:val="4472C4" w:themeColor="accent1"/>
        </w:rPr>
        <w:fldChar w:fldCharType="separate"/>
      </w:r>
      <w:r w:rsidR="00A83AB7" w:rsidRPr="00A83AB7">
        <w:rPr>
          <w:noProof/>
          <w:color w:val="4472C4" w:themeColor="accent1"/>
          <w:vertAlign w:val="superscript"/>
        </w:rPr>
        <w:t>5,6</w:t>
      </w:r>
      <w:r w:rsidR="00A83AB7">
        <w:rPr>
          <w:color w:val="4472C4" w:themeColor="accent1"/>
        </w:rPr>
        <w:fldChar w:fldCharType="end"/>
      </w:r>
      <w:r w:rsidR="00A83AB7">
        <w:rPr>
          <w:color w:val="4472C4" w:themeColor="accent1"/>
        </w:rPr>
        <w:t xml:space="preserve"> </w:t>
      </w:r>
      <w:r w:rsidR="00606F8B">
        <w:rPr>
          <w:color w:val="4472C4" w:themeColor="accent1"/>
        </w:rPr>
        <w:t xml:space="preserve">Depression, a form of </w:t>
      </w:r>
      <w:r w:rsidR="00F52CD5">
        <w:rPr>
          <w:color w:val="4472C4" w:themeColor="accent1"/>
        </w:rPr>
        <w:t>chronic mental</w:t>
      </w:r>
      <w:r w:rsidR="00606F8B">
        <w:rPr>
          <w:color w:val="4472C4" w:themeColor="accent1"/>
        </w:rPr>
        <w:t xml:space="preserve"> stress, </w:t>
      </w:r>
      <w:r w:rsidR="00F52CD5">
        <w:rPr>
          <w:color w:val="4472C4" w:themeColor="accent1"/>
        </w:rPr>
        <w:t>affects 20% of patients with acute coronary syndrome and leads to a 3-fold increase in cardiovascular mortality</w:t>
      </w:r>
      <w:r w:rsidR="00A83AB7">
        <w:rPr>
          <w:color w:val="4472C4" w:themeColor="accent1"/>
        </w:rPr>
        <w:t>,</w:t>
      </w:r>
      <w:r w:rsidR="00A83AB7">
        <w:rPr>
          <w:color w:val="4472C4" w:themeColor="accent1"/>
        </w:rPr>
        <w:fldChar w:fldCharType="begin" w:fldLock="1"/>
      </w:r>
      <w:r w:rsidR="00027CB1">
        <w:rPr>
          <w:color w:val="4472C4" w:themeColor="accen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7–9&lt;/sup&gt;","plainTextFormattedCitation":"7–9","previouslyFormattedCitation":"&lt;sup&gt;7–9&lt;/sup&gt;"},"properties":{"noteIndex":0},"schema":"https://github.com/citation-style-language/schema/raw/master/csl-citation.json"}</w:instrText>
      </w:r>
      <w:r w:rsidR="00A83AB7">
        <w:rPr>
          <w:color w:val="4472C4" w:themeColor="accent1"/>
        </w:rPr>
        <w:fldChar w:fldCharType="separate"/>
      </w:r>
      <w:r w:rsidR="00A83AB7" w:rsidRPr="00A83AB7">
        <w:rPr>
          <w:noProof/>
          <w:color w:val="4472C4" w:themeColor="accent1"/>
          <w:vertAlign w:val="superscript"/>
        </w:rPr>
        <w:t>7–9</w:t>
      </w:r>
      <w:r w:rsidR="00A83AB7">
        <w:rPr>
          <w:color w:val="4472C4" w:themeColor="accent1"/>
        </w:rPr>
        <w:fldChar w:fldCharType="end"/>
      </w:r>
      <w:r w:rsidR="00A83AB7">
        <w:rPr>
          <w:color w:val="4472C4" w:themeColor="accent1"/>
        </w:rPr>
        <w:t xml:space="preserve"> yet there remains contrasting evidence on interventions that decrease mortality</w:t>
      </w:r>
      <w:r w:rsidR="005609BD">
        <w:rPr>
          <w:color w:val="4472C4" w:themeColor="accent1"/>
        </w:rPr>
        <w:t>.</w:t>
      </w:r>
      <w:r w:rsidR="00A83AB7">
        <w:rPr>
          <w:color w:val="4472C4" w:themeColor="accent1"/>
        </w:rPr>
        <w:fldChar w:fldCharType="begin" w:fldLock="1"/>
      </w:r>
      <w:r w:rsidR="00027CB1">
        <w:rPr>
          <w:color w:val="4472C4" w:themeColor="accen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10–12&lt;/sup&gt;","plainTextFormattedCitation":"10–12","previouslyFormattedCitation":"&lt;sup&gt;10–12&lt;/sup&gt;"},"properties":{"noteIndex":0},"schema":"https://github.com/citation-style-language/schema/raw/master/csl-citation.json"}</w:instrText>
      </w:r>
      <w:r w:rsidR="00A83AB7">
        <w:rPr>
          <w:color w:val="4472C4" w:themeColor="accent1"/>
        </w:rPr>
        <w:fldChar w:fldCharType="separate"/>
      </w:r>
      <w:r w:rsidR="00A83AB7" w:rsidRPr="00A83AB7">
        <w:rPr>
          <w:noProof/>
          <w:color w:val="4472C4" w:themeColor="accent1"/>
          <w:vertAlign w:val="superscript"/>
        </w:rPr>
        <w:t>10–12</w:t>
      </w:r>
      <w:r w:rsidR="00A83AB7">
        <w:rPr>
          <w:color w:val="4472C4" w:themeColor="accent1"/>
        </w:rPr>
        <w:fldChar w:fldCharType="end"/>
      </w:r>
      <w:r w:rsidR="005609BD">
        <w:rPr>
          <w:color w:val="4472C4" w:themeColor="accent1"/>
        </w:rPr>
        <w:t xml:space="preserve"> Current efforts are being made to understand potential pathways, including altered ANS functioning</w:t>
      </w:r>
      <w:r w:rsidR="00CA3766">
        <w:rPr>
          <w:color w:val="4472C4" w:themeColor="accent1"/>
        </w:rPr>
        <w:t>.</w:t>
      </w:r>
      <w:r w:rsidR="00027CB1">
        <w:rPr>
          <w:color w:val="4472C4" w:themeColor="accent1"/>
        </w:rPr>
        <w:fldChar w:fldCharType="begin" w:fldLock="1"/>
      </w:r>
      <w:r w:rsidR="0079544F">
        <w:rPr>
          <w:color w:val="4472C4" w:themeColor="accent1"/>
        </w:rP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13&lt;/sup&gt;","plainTextFormattedCitation":"13","previouslyFormattedCitation":"&lt;sup&gt;13&lt;/sup&gt;"},"properties":{"noteIndex":0},"schema":"https://github.com/citation-style-language/schema/raw/master/csl-citation.json"}</w:instrText>
      </w:r>
      <w:r w:rsidR="00027CB1">
        <w:rPr>
          <w:color w:val="4472C4" w:themeColor="accent1"/>
        </w:rPr>
        <w:fldChar w:fldCharType="separate"/>
      </w:r>
      <w:r w:rsidR="00027CB1" w:rsidRPr="00027CB1">
        <w:rPr>
          <w:noProof/>
          <w:color w:val="4472C4" w:themeColor="accent1"/>
          <w:vertAlign w:val="superscript"/>
        </w:rPr>
        <w:t>13</w:t>
      </w:r>
      <w:r w:rsidR="00027CB1">
        <w:rPr>
          <w:color w:val="4472C4" w:themeColor="accent1"/>
        </w:rPr>
        <w:fldChar w:fldCharType="end"/>
      </w:r>
      <w:r w:rsidR="00CA3766">
        <w:rPr>
          <w:color w:val="4472C4" w:themeColor="accent1"/>
        </w:rPr>
        <w:t xml:space="preserve"> </w:t>
      </w:r>
    </w:p>
    <w:p w14:paraId="7DCF00AC" w14:textId="5E512A5D" w:rsidR="005609BD" w:rsidRDefault="005609BD" w:rsidP="00833D24">
      <w:pPr>
        <w:rPr>
          <w:color w:val="4472C4" w:themeColor="accent1"/>
        </w:rPr>
      </w:pPr>
    </w:p>
    <w:p w14:paraId="453A9D31" w14:textId="1572B3AF" w:rsidR="00F82E1B" w:rsidRDefault="00027CB1" w:rsidP="00833D24">
      <w:r>
        <w:t xml:space="preserve">A critical hurdle in understanding the </w:t>
      </w:r>
      <w:r w:rsidR="0079544F">
        <w:t>mechanism</w:t>
      </w:r>
      <w:r>
        <w:t xml:space="preserve"> of depression in cardiovascular mortality is a lack of understanding of </w:t>
      </w:r>
      <w:r w:rsidR="0079544F">
        <w:t xml:space="preserve">the </w:t>
      </w:r>
      <w:r>
        <w:t xml:space="preserve">contributions of ANS dysfunction. </w:t>
      </w:r>
      <w:r w:rsidR="00CA3766">
        <w:t xml:space="preserve">Low heart rate variability (HRV), a </w:t>
      </w:r>
      <w:r w:rsidR="00677A46">
        <w:t>measurement of ANS dysfunction at the sinoatrial node</w:t>
      </w:r>
      <w:r w:rsidR="00CA3766">
        <w:t>, is strongly associated with both depressive symptoms and overall cardiovascular mortality.</w:t>
      </w:r>
      <w:r w:rsidR="0079544F">
        <w:fldChar w:fldCharType="begin" w:fldLock="1"/>
      </w:r>
      <w:r w:rsidR="00132D8D">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disease","type":"article-journal","volume":"76"},"uris":["http://www.mendeley.com/documents/?uuid=fba43147-4c4f-4d08-a30a-b0262929c484"]},{"id":"ITEM-2","itemData":{"DOI":"10.1097/01.psy.0000162254.61556.d5","ISBN":"1534-7796 (Electronic)\\r1534-7796 (Linking)","ISSN":"00333174","PMID":"15953797","abstract":"Depression is a risk factor for medical morbidity and mortality in patients with coronary heart disease (CHD). Dysregulation of the autonomic nervous system (ANS) may explain why depressed patients are at increased risk. Studies of medically well, depressed psychiatric patients have found elevated levels of plasma catecholamines and other markers of altered ANS function compared with controls. Studies of depressed patients with CHD have also uncovered evidence of ANS dysfunction, including elevated heart rate, low heart rate variability, exaggerated heart rate responses to physical stressors, high variability in ventricular repolarization, and low baroreceptor sensitivity. All of these indicators of ANS dysfunction have been associated with increased risks of mortality and cardiac morbidity in patients with CHD. Further research is needed to determine whether ANS dysfunction mediates the effects of depression on the course and outcome of CHD, and to develop clinical interventions that improve cardiovascular autonomic regulation while relieving depression in patients with CHD.","author":[{"dropping-particle":"","family":"Carney","given":"Robert M.","non-dropping-particle":"","parse-names":false,"suffix":""},{"dropping-particle":"","family":"Freedland","given":"Kenneth E.","non-dropping-particle":"","parse-names":false,"suffix":""},{"dropping-particle":"","family":"Veith","given":"Richard C.","non-dropping-particle":"","parse-names":false,"suffix":""}],"container-title":"Psychosomatic Medicine","id":"ITEM-2","issue":"SUPPL. 1","issued":{"date-parts":[["2005","5"]]},"page":"S29-S33","title":"Depression, the autonomic nervous system, and coronary heart disease","type":"article","volume":"67"},"uris":["http://www.mendeley.com/documents/?uuid=270731d4-6af5-421c-b6b3-7a669671ede2"]},{"id":"ITEM-3","itemData":{"DOI":"10.3109/10253890.2015.1045868","ISBN":"1607-8888 (Electronic)\\r1025-3890 (Linking)","ISSN":"16078888","PMID":"26004818","abstract":"Depression occurs in people of all ages across all world regions; it is the second leading cause of disability and its global burden increased by 37.5% between 1990 and 2010. Autonomic changes are often found in altered mood states and appear to be a central biological substrate linking depression to a number of physical dysfunctions. Alterations of autonomic nervous system functioning that promotes vagal withdrawal are reflected in reductions of heart rate variability (HRV) indexes. Reduced HRV characterizes emotional dysregulation, decreased psychological flexibility and defective social engagement, which in turn are linked to prefrontal cortex hypoactivity. Altogether, these pieces of evidence support the idea that HRV might represent a useful endophenotype for psychological/physical comorbidities, and its routine application should be advised to assess the efficacy of prevention/intervention therapies in a number of psychosomatic and psychiatric dysfunctions. Further research, also making use of appropriate animal models, could provide a significant support to this point of view and possibly help to identify appropriate antidepressant therapies that do not interefere with physical health.","author":[{"dropping-particle":"","family":"Sgoifo","given":"Andrea","non-dropping-particle":"","parse-names":false,"suffix":""},{"dropping-particle":"","family":"Carnevali","given":"Luca","non-dropping-particle":"","parse-names":false,"suffix":""},{"dropping-particle":"","family":"Pico Alfonso","given":"Maria de los Angeles","non-dropping-particle":"","parse-names":false,"suffix":""},{"dropping-particle":"","family":"Amore","given":"Mario","non-dropping-particle":"","parse-names":false,"suffix":""}],"container-title":"Stress","id":"ITEM-3","issue":"3","issued":{"date-parts":[["2015","5","4"]]},"page":"343-352","title":"Autonomic dysfunction and heart rate variability in depression","type":"article","volume":"18"},"uris":["http://www.mendeley.com/documents/?uuid=3e1bdb93-9de2-4b17-84f6-bc327945a026"]}],"mendeley":{"formattedCitation":"&lt;sup&gt;14–16&lt;/sup&gt;","plainTextFormattedCitation":"14–16","previouslyFormattedCitation":"&lt;sup&gt;14–16&lt;/sup&gt;"},"properties":{"noteIndex":0},"schema":"https://github.com/citation-style-language/schema/raw/master/csl-citation.json"}</w:instrText>
      </w:r>
      <w:r w:rsidR="0079544F">
        <w:fldChar w:fldCharType="separate"/>
      </w:r>
      <w:r w:rsidR="0079544F" w:rsidRPr="0079544F">
        <w:rPr>
          <w:noProof/>
          <w:vertAlign w:val="superscript"/>
        </w:rPr>
        <w:t>14–16</w:t>
      </w:r>
      <w:r w:rsidR="0079544F">
        <w:fldChar w:fldCharType="end"/>
      </w:r>
      <w:r w:rsidR="00677A46">
        <w:t xml:space="preserve"> </w:t>
      </w:r>
      <w:r w:rsidR="0060437F">
        <w:t>Low HRV is also suggestive of obstructive CAD independently and in depression</w:t>
      </w:r>
      <w:r w:rsidR="00132D8D">
        <w:t xml:space="preserve">, </w:t>
      </w:r>
      <w:r w:rsidR="0060437F">
        <w:t>however studies are limited to time-independent measures, do not account for c</w:t>
      </w:r>
      <w:r w:rsidR="00132D8D">
        <w:t>hanges in the intrinsic cardiac nervous system, and do not assess the mediating effect of ANS dysfunction.</w:t>
      </w:r>
      <w:r w:rsidR="007B7BE0">
        <w:fldChar w:fldCharType="begin" w:fldLock="1"/>
      </w:r>
      <w:r w:rsidR="007B7BE0">
        <w:instrText>ADDIN CSL_CITATION {"citationItems":[{"id":"ITEM-1","itemData":{"DOI":"10.1016/S0002-9149(99)80155-6","ISBN":"0002-9149","ISSN":"00029149","PMID":"7677077","abstract":"Decreased heart rate (HR) variability is an independent risk factor for mortality in cardiac populations. Clinical depression has also been associated with adverse outcomes in patients with coronary artery disease (CAD). This study tests the hypothesis that depressed patients with CAD have decreased HR variability compared with nondepressed CAD patients. Nineteen patients with angiographically documented CAD and either major or minor depression were compared with a sample of nondepressed CAD patients according to age, sex, and smoking status. All patients underwent 24-hour Holter monitoring, and the standard deviation of all normal-to-normal intervals was used as the primary index of HR variability. HR variability was significantly lower in depressed than nondepressed patients (90 ± 35 vs 117 ± 26 ms; p &lt; 0.01), even after adjusting for relevant covariates. Thus, decreased HR variability may help explain the increased risk for cardiac mortality and morbidity in depressed CAD patients. © 1995.","author":[{"dropping-particle":"","family":"Carney","given":"Robert M.","non-dropping-particle":"","parse-names":false,"suffix":""},{"dropping-particle":"","family":"Saunders","given":"Roger D.","non-dropping-particle":"","parse-names":false,"suffix":""},{"dropping-particle":"","family":"Freedland","given":"Kenneth E.","non-dropping-particle":"","parse-names":false,"suffix":""},{"dropping-particle":"","family":"Stein","given":"Phyllis","non-dropping-particle":"","parse-names":false,"suffix":""},{"dropping-particle":"","family":"Rich","given":"Michael W.","non-dropping-particle":"","parse-names":false,"suffix":""},{"dropping-particle":"","family":"Jaffe","given":"Allan S.","non-dropping-particle":"","parse-names":false,"suffix":""}],"container-title":"The American Journal of Cardiology","id":"ITEM-1","issue":"8","issued":{"date-parts":[["1995"]]},"page":"562-564","title":"Association of depression witk reduced heart rate variability in coronary artery disease","type":"article-journal","volume":"76"},"uris":["http://www.mendeley.com/documents/?uuid=af32276b-b369-4dad-a8d5-7043bf3278ff"]},{"id":"ITEM-2","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Medicine","id":"ITEM-2","issue":"1","issued":{"date-parts":[["2007"]]},"page":"4-9","title":"Heart rate turbulence, depression, and survival after acute myocardial infarction","type":"article-journal","volume":"69"},"uris":["http://www.mendeley.com/documents/?uuid=93753746-50be-41fd-be29-1544dba6a66d"]},{"id":"ITEM-3","itemData":{"DOI":"10.1136/heartjnl-2011-300033","ISSN":"13556037","abstract":"OBJECTIVE: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-3","issue":"5","issued":{"date-parts":[["2012"]]},"page":"395-401","title":"Five-minute heart rate variability can predict obstructive angiographic coronary disease","type":"article-journal","volume":"98"},"uris":["http://www.mendeley.com/documents/?uuid=3a51f41f-999f-49da-8d88-5aeee5a88265"]},{"id":"ITEM-4","itemData":{"DOI":"10.1016/0022-3999(88)90050-5","ISBN":"0022-3999","ISSN":"00223999","PMID":"3404497","abstract":"Seventy-seven patients undergoing elective cardiac catheterization were administered a diagnostic psychiatric interview and their mean heart rates and heart rate variability were determined from the results of a 24 hr ambulatory ECG. The mean heart rate for depressed patients with coronary artery disease (CAD) was significantly higher than for nondepressed CAD patients, independent of the patient's age, smoking status, and beta blocker therapy. Heart rate variability was lower in depressed patients but did not achieve significance. With the exception of smoking, which was more common in depressed patients, there were no significant differences between the depressed and nondepressed patients on any other medical or demographic variable assessed. It is concluded that elevated heart rate may represent increased sympathetic tone in depressed CAD patients, and may help to explain the increased morbidity and mortality reported in these patients. © 1988.","author":[{"dropping-particle":"","family":"Carney","given":"Robert M.","non-dropping-particle":"","parse-names":false,"suffix":""},{"dropping-particle":"","family":"Rich","given":"Michael W.","non-dropping-particle":"","parse-names":false,"suffix":""},{"dropping-particle":"","family":"TeVelde","given":"Adriaantje","non-dropping-particle":"","parse-names":false,"suffix":""},{"dropping-particle":"","family":"Saini","given":"Jasbir","non-dropping-particle":"","parse-names":false,"suffix":""},{"dropping-particle":"","family":"Clark","given":"Karen","non-dropping-particle":"","parse-names":false,"suffix":""},{"dropping-particle":"","family":"Freedland","given":"Kenneth E.","non-dropping-particle":"","parse-names":false,"suffix":""}],"container-title":"Journal of Psychosomatic Research","id":"ITEM-4","issue":"2","issued":{"date-parts":[["1988"]]},"number-of-pages":"159-164","title":"The relationship between heart rate, heart rate variability and depression in patients with coronary artery disease","type":"report","volume":"32"},"uris":["http://www.mendeley.com/documents/?uuid=64aff1fc-0fbc-44fd-b4e4-b82b4b3034a2"]}],"mendeley":{"formattedCitation":"&lt;sup&gt;17–20&lt;/sup&gt;","plainTextFormattedCitation":"17–20"},"properties":{"noteIndex":0},"schema":"https://github.com/citation-style-language/schema/raw/master/csl-citation.json"}</w:instrText>
      </w:r>
      <w:r w:rsidR="007B7BE0">
        <w:fldChar w:fldCharType="separate"/>
      </w:r>
      <w:r w:rsidR="007B7BE0" w:rsidRPr="00132D8D">
        <w:rPr>
          <w:noProof/>
          <w:vertAlign w:val="superscript"/>
        </w:rPr>
        <w:t>17–20</w:t>
      </w:r>
      <w:r w:rsidR="007B7BE0">
        <w:fldChar w:fldCharType="end"/>
      </w:r>
      <w:r w:rsidR="00F82E1B">
        <w:t xml:space="preserve"> Studying the dose-dependent effect of both depression and CAD on ANS dysfunction, using non-invasive markers of HRV and electrocardiographic (ECG) morphology, the contribution of </w:t>
      </w:r>
      <w:r w:rsidR="00504ABC">
        <w:t xml:space="preserve">the ANS can be better characterized. </w:t>
      </w:r>
    </w:p>
    <w:p w14:paraId="1F57B288" w14:textId="77777777" w:rsidR="00CA3766" w:rsidRDefault="00CA3766" w:rsidP="00833D24">
      <w:bookmarkStart w:id="1" w:name="_GoBack"/>
      <w:bookmarkEnd w:id="1"/>
    </w:p>
    <w:p w14:paraId="1DCDC46F" w14:textId="77777777" w:rsidR="005609BD" w:rsidRDefault="005609BD" w:rsidP="00833D24"/>
    <w:p w14:paraId="27A39C79" w14:textId="0E137280" w:rsidR="00982503" w:rsidRPr="00EC1409" w:rsidRDefault="00982503" w:rsidP="00833D24">
      <w:r w:rsidRPr="00EC1409">
        <w:t xml:space="preserve">The most critical hurdle in </w:t>
      </w:r>
      <w:r w:rsidR="00FF6484" w:rsidRPr="00EC1409">
        <w:t xml:space="preserve">Identifying at-risk individuals before major adverse cardiovascular events occur is </w:t>
      </w:r>
      <w:r w:rsidRPr="00EC1409">
        <w:t xml:space="preserve">the lack of </w:t>
      </w:r>
      <w:r w:rsidR="00FF6484" w:rsidRPr="00EC1409">
        <w:t>non-invasive marker</w:t>
      </w:r>
      <w:r w:rsidR="000E7569" w:rsidRPr="00EC1409">
        <w:t xml:space="preserve">s of sympathovagal balance. </w:t>
      </w:r>
      <w:r w:rsidRPr="00EC1409">
        <w:t xml:space="preserve">The ideal candidate disorders to study would be both </w:t>
      </w:r>
      <w:proofErr w:type="gramStart"/>
      <w:r w:rsidRPr="00EC1409">
        <w:t>component</w:t>
      </w:r>
      <w:proofErr w:type="gramEnd"/>
      <w:r w:rsidRPr="00EC1409">
        <w:t xml:space="preserve"> causes of SCD, and have known associations with autonomic dysfunction</w:t>
      </w:r>
      <w:r w:rsidR="00A2558F" w:rsidRPr="00EC1409">
        <w:t>.</w:t>
      </w:r>
      <w:r w:rsidR="00EE1E74" w:rsidRPr="00EC1409">
        <w:t xml:space="preserve"> Coronary artery disease (CAD), the predominant substrate found in SCD, leads to increased cardiac sympathetic outflow and may cause changes in coronary vasoreactivity.</w:t>
      </w:r>
      <w:r w:rsidR="00A2558F" w:rsidRPr="00EC1409">
        <w:t xml:space="preserve"> </w:t>
      </w:r>
      <w:r w:rsidR="003265DD" w:rsidRPr="00EC1409">
        <w:t>Depression, a potential trigger of SCD, associates with increased mortality in coronary artery disease (CAD)</w:t>
      </w:r>
      <w:r w:rsidR="00EE1E74" w:rsidRPr="00EC1409">
        <w:t xml:space="preserve"> and leads </w:t>
      </w:r>
      <w:r w:rsidR="003265DD" w:rsidRPr="00EC1409">
        <w:t xml:space="preserve">to autonomic dysfunction, likely through vagal withdrawal. </w:t>
      </w:r>
      <w:r w:rsidR="00A2558F" w:rsidRPr="00EC1409">
        <w:t>ECG</w:t>
      </w:r>
      <w:r w:rsidR="00694788" w:rsidRPr="00EC1409">
        <w:t xml:space="preserve"> techniques, such as heart rate variability (HRV) or morphology</w:t>
      </w:r>
      <w:r w:rsidR="00A2558F" w:rsidRPr="00EC1409">
        <w:t xml:space="preserve"> analysis</w:t>
      </w:r>
      <w:r w:rsidR="00694788" w:rsidRPr="00EC1409">
        <w:t xml:space="preserve">, </w:t>
      </w:r>
      <w:r w:rsidR="00A2558F" w:rsidRPr="00EC1409">
        <w:t>of</w:t>
      </w:r>
      <w:r w:rsidR="00694788" w:rsidRPr="00EC1409">
        <w:t xml:space="preserve">fer a non-invasive </w:t>
      </w:r>
      <w:r w:rsidR="003265DD" w:rsidRPr="00EC1409">
        <w:t xml:space="preserve">means to measure these </w:t>
      </w:r>
      <w:r w:rsidR="00EE1E74" w:rsidRPr="00EC1409">
        <w:t xml:space="preserve">disorders. </w:t>
      </w:r>
    </w:p>
    <w:p w14:paraId="5A16E863" w14:textId="77777777" w:rsidR="00982503" w:rsidRPr="00EC1409" w:rsidRDefault="00982503" w:rsidP="00833D24"/>
    <w:p w14:paraId="6363E52B" w14:textId="46F40422" w:rsidR="0075257B" w:rsidRPr="00EC1409" w:rsidRDefault="00370283" w:rsidP="00833D24">
      <w:r w:rsidRPr="00EC1409">
        <w:t>The major limitations in the non-invasive quantification of autonomic dysfunction stems from limited interdisciplinary teams (physicians, engineers, epidemiologists, and physiologists), the computational power required for long-term ECG analyses, and well-characterized population-based cohorts.</w:t>
      </w:r>
      <w:r w:rsidR="00261673" w:rsidRPr="00EC1409">
        <w:t xml:space="preserve"> </w:t>
      </w:r>
    </w:p>
    <w:p w14:paraId="1A4F7721" w14:textId="7599DA3E" w:rsidR="0075257B" w:rsidRPr="00EC1409" w:rsidRDefault="0075257B" w:rsidP="00833D24"/>
    <w:p w14:paraId="71619091" w14:textId="77777777" w:rsidR="0075257B" w:rsidRPr="00EC1409" w:rsidRDefault="0075257B" w:rsidP="00833D24"/>
    <w:p w14:paraId="7758360D" w14:textId="02B3DC7A" w:rsidR="00D1055F" w:rsidRPr="00833D24" w:rsidRDefault="00421610" w:rsidP="00833D24">
      <w:pPr>
        <w:rPr>
          <w:color w:val="ED7D31" w:themeColor="accent2"/>
        </w:rPr>
      </w:pPr>
      <w:r w:rsidRPr="00833D24">
        <w:rPr>
          <w:color w:val="FFC000" w:themeColor="accent4"/>
        </w:rPr>
        <w:t>We are very well positioned to face this problem because of the interdisciplinary team we have created, including computer scientists (</w:t>
      </w:r>
      <w:proofErr w:type="spellStart"/>
      <w:r w:rsidRPr="00833D24">
        <w:rPr>
          <w:color w:val="FFC000" w:themeColor="accent4"/>
        </w:rPr>
        <w:t>Gari</w:t>
      </w:r>
      <w:proofErr w:type="spellEnd"/>
      <w:r w:rsidRPr="00833D24">
        <w:rPr>
          <w:color w:val="FFC000" w:themeColor="accent4"/>
        </w:rPr>
        <w:t xml:space="preserve"> Clifford), cardiovascular epidemiologists (Amit Shah, Alvaro Alonso), applied physiologists (Jeanie Park), and experts in the field of neurocardiology (Marc Thames) and mental stress (Viola Vaccarino, Arshed Quyyumi). With their support, I have been able to publish data that supports the role of HRV in coronary vasoreactivity, and the importance of psychosomatic symptoms in abnormal HRV. In addition, I have worked with this mentorship team to receive a TL1 award that has allowed me to enroll patients undergoing cardiac catherization</w:t>
      </w:r>
      <w:r w:rsidR="008141EA" w:rsidRPr="00833D24">
        <w:rPr>
          <w:color w:val="FFC000" w:themeColor="accent4"/>
        </w:rPr>
        <w:t xml:space="preserve"> with the addition of long-term ECG recordings using the </w:t>
      </w:r>
      <w:proofErr w:type="spellStart"/>
      <w:r w:rsidR="008141EA" w:rsidRPr="00833D24">
        <w:rPr>
          <w:color w:val="FFC000" w:themeColor="accent4"/>
        </w:rPr>
        <w:t>VivaLNK</w:t>
      </w:r>
      <w:proofErr w:type="spellEnd"/>
      <w:r w:rsidR="008141EA" w:rsidRPr="00833D24">
        <w:rPr>
          <w:color w:val="FFC000" w:themeColor="accent4"/>
        </w:rPr>
        <w:t xml:space="preserve"> ECG patch. As of December 2019, we have enrolled over 80 patients, with the expectation to have enrolled over 200 patients by June 2020. My preliminary analysis suggests that there are certain ECG features that add predictive value to the likelihood of obstructive CAD. These analyses require not only clinical understanding of cardiac physiology, but also experience with programming and computer science and the HRV toolbox.</w:t>
      </w:r>
      <w:r w:rsidR="005B3D0E" w:rsidRPr="00833D24">
        <w:rPr>
          <w:color w:val="FFC000" w:themeColor="accent4"/>
        </w:rPr>
        <w:t xml:space="preserve"> </w:t>
      </w:r>
      <w:r w:rsidR="00064500" w:rsidRPr="00833D24">
        <w:rPr>
          <w:color w:val="FFC000" w:themeColor="accent4"/>
        </w:rPr>
        <w:t>Determining clinically relevant, non-invasive markers of autonomic dysfunction will allow us to identify patients at risk, and study autonomic dysfunction at the population level, which will help us identify the mechanism by which neuropsychological and cardiovascular factors may lead to pathology.</w:t>
      </w:r>
      <w:r w:rsidR="004D0619" w:rsidRPr="00833D24">
        <w:rPr>
          <w:color w:val="FFC000" w:themeColor="accent4"/>
        </w:rPr>
        <w:t xml:space="preserve"> </w:t>
      </w:r>
      <w:r w:rsidR="00261673" w:rsidRPr="00833D24">
        <w:rPr>
          <w:color w:val="FFC000" w:themeColor="accent4"/>
        </w:rPr>
        <w:t xml:space="preserve"> </w:t>
      </w:r>
      <w:r w:rsidR="00D1055F" w:rsidRPr="00833D24">
        <w:rPr>
          <w:color w:val="ED7D31" w:themeColor="accent2"/>
        </w:rPr>
        <w:t>We are proposing to test the hypothesis that ECG markers will reflect changes in sympathovagal balance in disease states — of both the brain and heart — with the following aims.</w:t>
      </w:r>
    </w:p>
    <w:p w14:paraId="4F8260FC" w14:textId="57CF742B" w:rsidR="00D1055F" w:rsidRPr="00833D24" w:rsidRDefault="00D1055F" w:rsidP="00833D24">
      <w:pPr>
        <w:rPr>
          <w:color w:val="ED7D31" w:themeColor="accent2"/>
        </w:rPr>
      </w:pPr>
    </w:p>
    <w:p w14:paraId="1DC54D52" w14:textId="049B54E3" w:rsidR="00B809CB" w:rsidRPr="00833D24" w:rsidRDefault="00490B2B" w:rsidP="00833D24">
      <w:pPr>
        <w:rPr>
          <w:color w:val="ED7D31" w:themeColor="accent2"/>
        </w:rPr>
      </w:pPr>
      <w:r w:rsidRPr="00833D24">
        <w:rPr>
          <w:b/>
          <w:bCs/>
          <w:color w:val="ED7D31" w:themeColor="accent2"/>
        </w:rPr>
        <w:t xml:space="preserve">Aim #1: </w:t>
      </w:r>
      <w:r w:rsidR="009E6A5F" w:rsidRPr="00833D24">
        <w:rPr>
          <w:b/>
          <w:bCs/>
          <w:color w:val="ED7D31" w:themeColor="accent2"/>
        </w:rPr>
        <w:t>E</w:t>
      </w:r>
      <w:r w:rsidRPr="00833D24">
        <w:rPr>
          <w:b/>
          <w:bCs/>
          <w:color w:val="ED7D31" w:themeColor="accent2"/>
        </w:rPr>
        <w:t>valuate the relationship of CAD with</w:t>
      </w:r>
      <w:r w:rsidR="00B809CB" w:rsidRPr="00833D24">
        <w:rPr>
          <w:b/>
          <w:bCs/>
          <w:color w:val="ED7D31" w:themeColor="accent2"/>
        </w:rPr>
        <w:t xml:space="preserve"> autonomic dysfunction:</w:t>
      </w:r>
      <w:r w:rsidRPr="00833D24">
        <w:rPr>
          <w:color w:val="ED7D31" w:themeColor="accent2"/>
        </w:rPr>
        <w:t xml:space="preserve"> </w:t>
      </w:r>
      <w:r w:rsidR="009E6A5F" w:rsidRPr="00833D24">
        <w:rPr>
          <w:color w:val="ED7D31" w:themeColor="accent2"/>
        </w:rPr>
        <w:t>W</w:t>
      </w:r>
      <w:r w:rsidRPr="00833D24">
        <w:rPr>
          <w:color w:val="ED7D31" w:themeColor="accent2"/>
        </w:rPr>
        <w:t xml:space="preserve">e will A) measure </w:t>
      </w:r>
      <w:r w:rsidR="00B809CB" w:rsidRPr="00833D24">
        <w:rPr>
          <w:color w:val="ED7D31" w:themeColor="accent2"/>
        </w:rPr>
        <w:t>cardiac sympathetic outflow through ECG</w:t>
      </w:r>
      <w:r w:rsidRPr="00833D24">
        <w:rPr>
          <w:color w:val="ED7D31" w:themeColor="accent2"/>
        </w:rPr>
        <w:t xml:space="preserve"> in patients undergoing cardiac catherization, B) analyze the effect of progressive CAD on HRV, and C) </w:t>
      </w:r>
      <w:r w:rsidR="00B32BF8" w:rsidRPr="00833D24">
        <w:rPr>
          <w:color w:val="ED7D31" w:themeColor="accent2"/>
        </w:rPr>
        <w:t xml:space="preserve">describe the effect of revascularization on autonomic recovery. As an exploratory sub-aim, we will also measure spatial vector gradient variability using orthogonal three-lead ECG </w:t>
      </w:r>
      <w:r w:rsidR="00B32BF8" w:rsidRPr="00833D24">
        <w:rPr>
          <w:color w:val="ED7D31" w:themeColor="accent2"/>
        </w:rPr>
        <w:lastRenderedPageBreak/>
        <w:t xml:space="preserve">patches. </w:t>
      </w:r>
      <w:r w:rsidR="00B32BF8" w:rsidRPr="00833D24">
        <w:rPr>
          <w:i/>
          <w:iCs/>
          <w:color w:val="ED7D31" w:themeColor="accent2"/>
          <w:u w:val="single"/>
        </w:rPr>
        <w:t>Hypothesis</w:t>
      </w:r>
      <w:r w:rsidR="00B32BF8" w:rsidRPr="00833D24">
        <w:rPr>
          <w:i/>
          <w:iCs/>
          <w:color w:val="ED7D31" w:themeColor="accent2"/>
        </w:rPr>
        <w:t xml:space="preserve">: Abnormal HRV and decreased T-wave amplitude will associate with obstructive CAD (stenosis </w:t>
      </w:r>
      <w:r w:rsidR="00B32BF8" w:rsidRPr="00833D24">
        <w:rPr>
          <w:i/>
          <w:iCs/>
          <w:color w:val="ED7D31" w:themeColor="accent2"/>
          <w:u w:val="single"/>
        </w:rPr>
        <w:t>&gt;</w:t>
      </w:r>
      <w:r w:rsidR="00B32BF8" w:rsidRPr="00833D24">
        <w:rPr>
          <w:i/>
          <w:iCs/>
          <w:color w:val="ED7D31" w:themeColor="accent2"/>
        </w:rPr>
        <w:t xml:space="preserve"> 70%</w:t>
      </w:r>
      <w:proofErr w:type="gramStart"/>
      <w:r w:rsidR="00B32BF8" w:rsidRPr="00833D24">
        <w:rPr>
          <w:i/>
          <w:iCs/>
          <w:color w:val="ED7D31" w:themeColor="accent2"/>
        </w:rPr>
        <w:t>), and</w:t>
      </w:r>
      <w:proofErr w:type="gramEnd"/>
      <w:r w:rsidR="00B32BF8" w:rsidRPr="00833D24">
        <w:rPr>
          <w:i/>
          <w:iCs/>
          <w:color w:val="ED7D31" w:themeColor="accent2"/>
        </w:rPr>
        <w:t xml:space="preserve"> will associate with CAD plaque burden (</w:t>
      </w:r>
      <w:proofErr w:type="spellStart"/>
      <w:r w:rsidR="00B32BF8" w:rsidRPr="00833D24">
        <w:rPr>
          <w:i/>
          <w:iCs/>
          <w:color w:val="ED7D31" w:themeColor="accent2"/>
        </w:rPr>
        <w:t>Gensini</w:t>
      </w:r>
      <w:proofErr w:type="spellEnd"/>
      <w:r w:rsidR="00B32BF8" w:rsidRPr="00833D24">
        <w:rPr>
          <w:i/>
          <w:iCs/>
          <w:color w:val="ED7D31" w:themeColor="accent2"/>
        </w:rPr>
        <w:t xml:space="preserve"> score) in a dose-response relationship.</w:t>
      </w:r>
      <w:r w:rsidR="00C8595C" w:rsidRPr="00833D24">
        <w:rPr>
          <w:color w:val="ED7D31" w:themeColor="accent2"/>
        </w:rPr>
        <w:t xml:space="preserve"> </w:t>
      </w:r>
    </w:p>
    <w:p w14:paraId="70FC48C0" w14:textId="77777777" w:rsidR="00261673" w:rsidRPr="00833D24" w:rsidRDefault="00261673" w:rsidP="00833D24">
      <w:pPr>
        <w:rPr>
          <w:color w:val="ED7D31" w:themeColor="accent2"/>
        </w:rPr>
      </w:pPr>
    </w:p>
    <w:p w14:paraId="318AB16E" w14:textId="6990BF00" w:rsidR="005F512B" w:rsidRPr="00833D24" w:rsidRDefault="00B809CB" w:rsidP="00833D24">
      <w:pPr>
        <w:rPr>
          <w:i/>
          <w:iCs/>
          <w:color w:val="ED7D31" w:themeColor="accent2"/>
        </w:rPr>
      </w:pPr>
      <w:r w:rsidRPr="00833D24">
        <w:rPr>
          <w:b/>
          <w:bCs/>
          <w:color w:val="ED7D31" w:themeColor="accent2"/>
        </w:rPr>
        <w:t>Aim #2:</w:t>
      </w:r>
      <w:r w:rsidRPr="00833D24">
        <w:rPr>
          <w:color w:val="ED7D31" w:themeColor="accent2"/>
        </w:rPr>
        <w:t xml:space="preserve"> </w:t>
      </w:r>
      <w:r w:rsidR="009E6A5F" w:rsidRPr="00833D24">
        <w:rPr>
          <w:b/>
          <w:bCs/>
          <w:color w:val="ED7D31" w:themeColor="accent2"/>
        </w:rPr>
        <w:t>D</w:t>
      </w:r>
      <w:r w:rsidRPr="00833D24">
        <w:rPr>
          <w:b/>
          <w:bCs/>
          <w:color w:val="ED7D31" w:themeColor="accent2"/>
        </w:rPr>
        <w:t xml:space="preserve">etermine the effect of neuropsychological disturbances on autonomic dysfunction: </w:t>
      </w:r>
      <w:r w:rsidR="009E6A5F" w:rsidRPr="00833D24">
        <w:rPr>
          <w:color w:val="ED7D31" w:themeColor="accent2"/>
        </w:rPr>
        <w:t>W</w:t>
      </w:r>
      <w:r w:rsidRPr="00833D24">
        <w:rPr>
          <w:color w:val="ED7D31" w:themeColor="accent2"/>
        </w:rPr>
        <w:t xml:space="preserve">e will A) measure neuropsychological profiles, measured by depressed mood, through questionnaires (Patient Health Questionnaire-9, PHQ-9), </w:t>
      </w:r>
      <w:r w:rsidR="00487D18" w:rsidRPr="00833D24">
        <w:rPr>
          <w:color w:val="ED7D31" w:themeColor="accent2"/>
        </w:rPr>
        <w:t xml:space="preserve">and B) </w:t>
      </w:r>
      <w:r w:rsidR="00A0761A" w:rsidRPr="00833D24">
        <w:rPr>
          <w:color w:val="ED7D31" w:themeColor="accent2"/>
        </w:rPr>
        <w:t xml:space="preserve">test the relationship with changes in ECG. </w:t>
      </w:r>
      <w:r w:rsidR="00A0761A" w:rsidRPr="00833D24">
        <w:rPr>
          <w:i/>
          <w:iCs/>
          <w:color w:val="ED7D31" w:themeColor="accent2"/>
          <w:u w:val="single"/>
        </w:rPr>
        <w:t>Hypothesis</w:t>
      </w:r>
      <w:r w:rsidR="00A0761A" w:rsidRPr="00833D24">
        <w:rPr>
          <w:i/>
          <w:iCs/>
          <w:color w:val="ED7D31" w:themeColor="accent2"/>
        </w:rPr>
        <w:t xml:space="preserve">: </w:t>
      </w:r>
      <w:r w:rsidR="009E6A5F" w:rsidRPr="00833D24">
        <w:rPr>
          <w:i/>
          <w:iCs/>
          <w:color w:val="ED7D31" w:themeColor="accent2"/>
        </w:rPr>
        <w:t xml:space="preserve">Increased depressive symptoms will associate with abnormal </w:t>
      </w:r>
      <w:r w:rsidR="005F512B" w:rsidRPr="00833D24">
        <w:rPr>
          <w:i/>
          <w:iCs/>
          <w:color w:val="ED7D31" w:themeColor="accent2"/>
        </w:rPr>
        <w:t>HRV</w:t>
      </w:r>
      <w:r w:rsidR="009E6A5F" w:rsidRPr="00833D24">
        <w:rPr>
          <w:i/>
          <w:iCs/>
          <w:color w:val="ED7D31" w:themeColor="accent2"/>
        </w:rPr>
        <w:t xml:space="preserve"> findings, with non-linear HRV being the strongest association. </w:t>
      </w:r>
    </w:p>
    <w:p w14:paraId="59EFD15F" w14:textId="77777777" w:rsidR="00261673" w:rsidRPr="00833D24" w:rsidRDefault="00261673" w:rsidP="00833D24">
      <w:pPr>
        <w:rPr>
          <w:color w:val="ED7D31" w:themeColor="accent2"/>
        </w:rPr>
      </w:pPr>
    </w:p>
    <w:p w14:paraId="42C50736" w14:textId="197FE138" w:rsidR="00D1055F" w:rsidRPr="00833D24" w:rsidRDefault="005F512B" w:rsidP="00833D24">
      <w:pPr>
        <w:rPr>
          <w:color w:val="ED7D31" w:themeColor="accent2"/>
        </w:rPr>
      </w:pPr>
      <w:r w:rsidRPr="00833D24">
        <w:rPr>
          <w:b/>
          <w:bCs/>
          <w:color w:val="ED7D31" w:themeColor="accent2"/>
        </w:rPr>
        <w:t>Aim #3: Study clinical outcomes on individuals with increased autonomic dysfunction:</w:t>
      </w:r>
      <w:r w:rsidRPr="00833D24">
        <w:rPr>
          <w:color w:val="ED7D31" w:themeColor="accent2"/>
        </w:rPr>
        <w:t xml:space="preserve"> We will A) obtain follow-up information on patients over three years</w:t>
      </w:r>
      <w:r w:rsidR="0010186B" w:rsidRPr="00833D24">
        <w:rPr>
          <w:color w:val="ED7D31" w:themeColor="accent2"/>
        </w:rPr>
        <w:t xml:space="preserve">, </w:t>
      </w:r>
      <w:r w:rsidRPr="00833D24">
        <w:rPr>
          <w:color w:val="ED7D31" w:themeColor="accent2"/>
        </w:rPr>
        <w:t xml:space="preserve">and B) </w:t>
      </w:r>
      <w:r w:rsidR="0010186B" w:rsidRPr="00833D24">
        <w:rPr>
          <w:color w:val="ED7D31" w:themeColor="accent2"/>
        </w:rPr>
        <w:t xml:space="preserve">determine the effect of ECG abnormalities on morbidity and mortality. </w:t>
      </w:r>
      <w:r w:rsidR="0010186B" w:rsidRPr="00833D24">
        <w:rPr>
          <w:i/>
          <w:iCs/>
          <w:color w:val="ED7D31" w:themeColor="accent2"/>
          <w:u w:val="single"/>
        </w:rPr>
        <w:t>Hypothesis</w:t>
      </w:r>
      <w:r w:rsidR="0010186B" w:rsidRPr="00833D24">
        <w:rPr>
          <w:i/>
          <w:iCs/>
          <w:color w:val="ED7D31" w:themeColor="accent2"/>
        </w:rPr>
        <w:t>: Abnormalities in ECG will associate with increased mortality, increased visit frequency, and increased chance of future chest pain workups.</w:t>
      </w:r>
      <w:r w:rsidR="0010186B" w:rsidRPr="00833D24">
        <w:rPr>
          <w:color w:val="ED7D31" w:themeColor="accent2"/>
        </w:rPr>
        <w:t xml:space="preserve"> </w:t>
      </w:r>
      <w:r w:rsidR="00573B36" w:rsidRPr="00833D24">
        <w:rPr>
          <w:i/>
          <w:iCs/>
          <w:color w:val="ED7D31" w:themeColor="accent2"/>
        </w:rPr>
        <w:t>Abnormalities in ECG will also account for the increased morbidity of patients with depressive symptoms.</w:t>
      </w:r>
      <w:r w:rsidR="00573B36" w:rsidRPr="00833D24">
        <w:rPr>
          <w:color w:val="ED7D31" w:themeColor="accent2"/>
        </w:rPr>
        <w:t xml:space="preserve"> </w:t>
      </w:r>
    </w:p>
    <w:p w14:paraId="28B3CDCF" w14:textId="77777777" w:rsidR="00D1055F" w:rsidRPr="00982503" w:rsidRDefault="00D1055F" w:rsidP="00833D24"/>
    <w:p w14:paraId="278F712A" w14:textId="79C92353" w:rsidR="00FE617C" w:rsidRPr="00833D24" w:rsidRDefault="00FE617C" w:rsidP="00833D24">
      <w:pPr>
        <w:rPr>
          <w:color w:val="70AD47" w:themeColor="accent6"/>
        </w:rPr>
      </w:pPr>
      <w:r w:rsidRPr="00833D24">
        <w:rPr>
          <w:color w:val="70AD47" w:themeColor="accent6"/>
        </w:rPr>
        <w:t xml:space="preserve">By establishing the predictive utility of non-invasive correlates of autonomic dysfunction in diseases of both the heart and brain, we can begin to understand </w:t>
      </w:r>
      <w:r w:rsidR="004D0619" w:rsidRPr="00833D24">
        <w:rPr>
          <w:color w:val="70AD47" w:themeColor="accent6"/>
        </w:rPr>
        <w:t xml:space="preserve">how sympathovagal balance plays an important role in as </w:t>
      </w:r>
      <w:r w:rsidRPr="00833D24">
        <w:rPr>
          <w:color w:val="70AD47" w:themeColor="accent6"/>
        </w:rPr>
        <w:t xml:space="preserve">SCD. The mentored research will let me </w:t>
      </w:r>
      <w:r w:rsidR="001C7627" w:rsidRPr="00833D24">
        <w:rPr>
          <w:color w:val="70AD47" w:themeColor="accent6"/>
        </w:rPr>
        <w:t>collect data that can serve</w:t>
      </w:r>
      <w:r w:rsidRPr="00833D24">
        <w:rPr>
          <w:color w:val="70AD47" w:themeColor="accent6"/>
        </w:rPr>
        <w:t xml:space="preserve"> as part of a larger, longitudinal study for a future K award focusing on translational studies in neurocardiology, risk stratification, and prevention. </w:t>
      </w:r>
    </w:p>
    <w:p w14:paraId="70D75AEF" w14:textId="542B9F1B" w:rsidR="00343F81" w:rsidRPr="00982503" w:rsidRDefault="00DB156C" w:rsidP="00A307AB">
      <w:pPr>
        <w:pStyle w:val="Heading1"/>
      </w:pPr>
      <w:r w:rsidRPr="00982503">
        <w:br w:type="column"/>
      </w:r>
      <w:r w:rsidR="00343F81" w:rsidRPr="00982503">
        <w:lastRenderedPageBreak/>
        <w:t>REFERENCES</w:t>
      </w:r>
    </w:p>
    <w:p w14:paraId="512858B8" w14:textId="7D397187" w:rsidR="00C8595C" w:rsidRDefault="00C8595C" w:rsidP="00833D24"/>
    <w:p w14:paraId="68039743" w14:textId="7017EF74" w:rsidR="00132D8D" w:rsidRPr="00132D8D" w:rsidRDefault="00A83AB7" w:rsidP="00132D8D">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132D8D" w:rsidRPr="00132D8D">
        <w:rPr>
          <w:noProof/>
        </w:rPr>
        <w:t xml:space="preserve">1. </w:t>
      </w:r>
      <w:r w:rsidR="00132D8D" w:rsidRPr="00132D8D">
        <w:rPr>
          <w:noProof/>
        </w:rPr>
        <w:tab/>
        <w:t xml:space="preserve">Leor J, Poole WK, Kloner RA. Sudden Cardiac Death Triggered by an Earthquake. </w:t>
      </w:r>
      <w:r w:rsidR="00132D8D" w:rsidRPr="00132D8D">
        <w:rPr>
          <w:i/>
          <w:iCs/>
          <w:noProof/>
        </w:rPr>
        <w:t>N Engl J Med</w:t>
      </w:r>
      <w:r w:rsidR="00132D8D" w:rsidRPr="00132D8D">
        <w:rPr>
          <w:noProof/>
        </w:rPr>
        <w:t>. 1996;334(7):413-419. doi:10.1056/NEJM199602153340701</w:t>
      </w:r>
    </w:p>
    <w:p w14:paraId="6CCEC432"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2. </w:t>
      </w:r>
      <w:r w:rsidRPr="00132D8D">
        <w:rPr>
          <w:noProof/>
        </w:rPr>
        <w:tab/>
        <w:t xml:space="preserve">Wei J, Pimple P, Shah AJ, et al. Depressive symptoms are associated with mental stress-induced myocardial ischemia after acute myocardial infarction. Hayley S, ed. </w:t>
      </w:r>
      <w:r w:rsidRPr="00132D8D">
        <w:rPr>
          <w:i/>
          <w:iCs/>
          <w:noProof/>
        </w:rPr>
        <w:t>PLoS One</w:t>
      </w:r>
      <w:r w:rsidRPr="00132D8D">
        <w:rPr>
          <w:noProof/>
        </w:rPr>
        <w:t>. 2014;9(7):e102986. doi:10.1371/journal.pone.0102986</w:t>
      </w:r>
    </w:p>
    <w:p w14:paraId="5349B0B8"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3. </w:t>
      </w:r>
      <w:r w:rsidRPr="00132D8D">
        <w:rPr>
          <w:noProof/>
        </w:rPr>
        <w:tab/>
        <w:t xml:space="preserve">Jain D. Mental stress, a powerful provocateur of myocardial ischemia: Diagnostic, prognostic, and therapeutic implications. </w:t>
      </w:r>
      <w:r w:rsidRPr="00132D8D">
        <w:rPr>
          <w:i/>
          <w:iCs/>
          <w:noProof/>
        </w:rPr>
        <w:t>J Nucl Cardiol</w:t>
      </w:r>
      <w:r w:rsidRPr="00132D8D">
        <w:rPr>
          <w:noProof/>
        </w:rPr>
        <w:t>. 2008;15(4):491-493. doi:10.1016/j.nuclcard.2008.05.003</w:t>
      </w:r>
    </w:p>
    <w:p w14:paraId="4D0D54BD"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4. </w:t>
      </w:r>
      <w:r w:rsidRPr="00132D8D">
        <w:rPr>
          <w:noProof/>
        </w:rPr>
        <w:tab/>
        <w:t xml:space="preserve">Strike PC, Steptoe A. Systematic review of mental stress-induced myocardial ischaemia. </w:t>
      </w:r>
      <w:r w:rsidRPr="00132D8D">
        <w:rPr>
          <w:i/>
          <w:iCs/>
          <w:noProof/>
        </w:rPr>
        <w:t>Eur Heart J</w:t>
      </w:r>
      <w:r w:rsidRPr="00132D8D">
        <w:rPr>
          <w:noProof/>
        </w:rPr>
        <w:t>. 2003;24(8):690-703. doi:10.1016/S0195-668X(02)00615-2</w:t>
      </w:r>
    </w:p>
    <w:p w14:paraId="1378C4F5"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5. </w:t>
      </w:r>
      <w:r w:rsidRPr="00132D8D">
        <w:rPr>
          <w:noProof/>
        </w:rPr>
        <w:tab/>
        <w:t xml:space="preserve">Hammadah M, Kim JH, Al Mheid I, et al. Coronary and peripheral vasomotor responses to mental stress. </w:t>
      </w:r>
      <w:r w:rsidRPr="00132D8D">
        <w:rPr>
          <w:i/>
          <w:iCs/>
          <w:noProof/>
        </w:rPr>
        <w:t>J Am Heart Assoc</w:t>
      </w:r>
      <w:r w:rsidRPr="00132D8D">
        <w:rPr>
          <w:noProof/>
        </w:rPr>
        <w:t>. 2018;7(10). doi:10.1161/JAHA.118.008532</w:t>
      </w:r>
    </w:p>
    <w:p w14:paraId="1B28ACDE"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6. </w:t>
      </w:r>
      <w:r w:rsidRPr="00132D8D">
        <w:rPr>
          <w:noProof/>
        </w:rPr>
        <w:tab/>
        <w:t xml:space="preserve">Ramadan R, Sheps D, Esteves F, et al. Myocardial ischemia during mental stress: Role of coronary artery disease burden and vasomotion. </w:t>
      </w:r>
      <w:r w:rsidRPr="00132D8D">
        <w:rPr>
          <w:i/>
          <w:iCs/>
          <w:noProof/>
        </w:rPr>
        <w:t>J Am Heart Assoc</w:t>
      </w:r>
      <w:r w:rsidRPr="00132D8D">
        <w:rPr>
          <w:noProof/>
        </w:rPr>
        <w:t>. 2013;2(5). doi:10.1161/JAHA.113.000321</w:t>
      </w:r>
    </w:p>
    <w:p w14:paraId="027C8D87"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7. </w:t>
      </w:r>
      <w:r w:rsidRPr="00132D8D">
        <w:rPr>
          <w:noProof/>
        </w:rPr>
        <w:tab/>
        <w:t xml:space="preserve">Jha MK, Qamar A, Vaduganathan M, Charney DS, Murrough JW. Screening and Management of Depression in Patients With Cardiovascular Disease: JACC State-of-the-Art Review. </w:t>
      </w:r>
      <w:r w:rsidRPr="00132D8D">
        <w:rPr>
          <w:i/>
          <w:iCs/>
          <w:noProof/>
        </w:rPr>
        <w:t>J Am Coll Cardiol</w:t>
      </w:r>
      <w:r w:rsidRPr="00132D8D">
        <w:rPr>
          <w:noProof/>
        </w:rPr>
        <w:t>. 2019;73(14):1827-1845. doi:10.1016/j.jacc.2019.01.041</w:t>
      </w:r>
    </w:p>
    <w:p w14:paraId="7F4E3574"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8. </w:t>
      </w:r>
      <w:r w:rsidRPr="00132D8D">
        <w:rPr>
          <w:noProof/>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132D8D">
        <w:rPr>
          <w:i/>
          <w:iCs/>
          <w:noProof/>
        </w:rPr>
        <w:t>Circulation</w:t>
      </w:r>
      <w:r w:rsidRPr="00132D8D">
        <w:rPr>
          <w:noProof/>
        </w:rPr>
        <w:t>. 2014;129(12):1350-1369. doi:10.1161/CIR.0000000000000019</w:t>
      </w:r>
    </w:p>
    <w:p w14:paraId="766592EF"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9. </w:t>
      </w:r>
      <w:r w:rsidRPr="00132D8D">
        <w:rPr>
          <w:noProof/>
        </w:rPr>
        <w:tab/>
        <w:t xml:space="preserve">Meijer A, Conradi HJ, Bos EH, Thombs BD, van Melle JP, de Jonge P. Prognostic association of depression following myocardial infarction with mortality and cardiovascular events: A meta-analysis of 25 years of research. </w:t>
      </w:r>
      <w:r w:rsidRPr="00132D8D">
        <w:rPr>
          <w:i/>
          <w:iCs/>
          <w:noProof/>
        </w:rPr>
        <w:t>Gen Hosp Psychiatry</w:t>
      </w:r>
      <w:r w:rsidRPr="00132D8D">
        <w:rPr>
          <w:noProof/>
        </w:rPr>
        <w:t>. 2011;33(3):203-216. doi:10.1016/j.genhosppsych.2011.02.007</w:t>
      </w:r>
    </w:p>
    <w:p w14:paraId="31C2CC0B"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10. </w:t>
      </w:r>
      <w:r w:rsidRPr="00132D8D">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132D8D">
        <w:rPr>
          <w:i/>
          <w:iCs/>
          <w:noProof/>
        </w:rPr>
        <w:t>Circulation</w:t>
      </w:r>
      <w:r w:rsidRPr="00132D8D">
        <w:rPr>
          <w:noProof/>
        </w:rPr>
        <w:t>. 2017;135(18):1681-1689. doi:10.1161/CIRCULATIONAHA.116.025140</w:t>
      </w:r>
    </w:p>
    <w:p w14:paraId="191A8728"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11. </w:t>
      </w:r>
      <w:r w:rsidRPr="00132D8D">
        <w:rPr>
          <w:noProof/>
        </w:rPr>
        <w:tab/>
        <w:t xml:space="preserve">Van Melle JP, De Jonge P, Honig A, et al. Effects of antidepressant treatment following myocardial infarction. </w:t>
      </w:r>
      <w:r w:rsidRPr="00132D8D">
        <w:rPr>
          <w:i/>
          <w:iCs/>
          <w:noProof/>
        </w:rPr>
        <w:t>Br J Psychiatry</w:t>
      </w:r>
      <w:r w:rsidRPr="00132D8D">
        <w:rPr>
          <w:noProof/>
        </w:rPr>
        <w:t>. 2007;190(JUNE):460-466. doi:10.1192/bjp.bp.106.028647</w:t>
      </w:r>
    </w:p>
    <w:p w14:paraId="29BFD61C"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12. </w:t>
      </w:r>
      <w:r w:rsidRPr="00132D8D">
        <w:rPr>
          <w:noProof/>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132D8D">
        <w:rPr>
          <w:i/>
          <w:iCs/>
          <w:noProof/>
        </w:rPr>
        <w:t>J Am Med Assoc</w:t>
      </w:r>
      <w:r w:rsidRPr="00132D8D">
        <w:rPr>
          <w:noProof/>
        </w:rPr>
        <w:t>. 2003;289(23):3106-3116. doi:10.1001/jama.289.23.3106</w:t>
      </w:r>
    </w:p>
    <w:p w14:paraId="3F85BC13"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13. </w:t>
      </w:r>
      <w:r w:rsidRPr="00132D8D">
        <w:rPr>
          <w:noProof/>
        </w:rPr>
        <w:tab/>
        <w:t xml:space="preserve">Carney RM, Freedland KE. Depression and coronary heart disease. </w:t>
      </w:r>
      <w:r w:rsidRPr="00132D8D">
        <w:rPr>
          <w:i/>
          <w:iCs/>
          <w:noProof/>
        </w:rPr>
        <w:t>Nat Rev Cardiol</w:t>
      </w:r>
      <w:r w:rsidRPr="00132D8D">
        <w:rPr>
          <w:noProof/>
        </w:rPr>
        <w:t>. 2017;14(3):145-155. doi:10.1038/nrcardio.2016.181</w:t>
      </w:r>
    </w:p>
    <w:p w14:paraId="088CFED2"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14. </w:t>
      </w:r>
      <w:r w:rsidRPr="00132D8D">
        <w:rPr>
          <w:noProof/>
        </w:rPr>
        <w:tab/>
        <w:t xml:space="preserve">Carney RM, Freedland KE. Depression and heart rate variability in patients with coronary heart disease. </w:t>
      </w:r>
      <w:r w:rsidRPr="00132D8D">
        <w:rPr>
          <w:i/>
          <w:iCs/>
          <w:noProof/>
        </w:rPr>
        <w:t>Cleve Clin J Med</w:t>
      </w:r>
      <w:r w:rsidRPr="00132D8D">
        <w:rPr>
          <w:noProof/>
        </w:rPr>
        <w:t>. 2009;76(SUPPL.2). doi:10.3949/ccjm.76.s2.03</w:t>
      </w:r>
    </w:p>
    <w:p w14:paraId="24187091"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15. </w:t>
      </w:r>
      <w:r w:rsidRPr="00132D8D">
        <w:rPr>
          <w:noProof/>
        </w:rPr>
        <w:tab/>
        <w:t xml:space="preserve">Carney RM, Freedland KE, Veith RC. Depression, the autonomic nervous system, and coronary heart disease. </w:t>
      </w:r>
      <w:r w:rsidRPr="00132D8D">
        <w:rPr>
          <w:i/>
          <w:iCs/>
          <w:noProof/>
        </w:rPr>
        <w:t>Psychosom Med</w:t>
      </w:r>
      <w:r w:rsidRPr="00132D8D">
        <w:rPr>
          <w:noProof/>
        </w:rPr>
        <w:t>. 2005;67(SUPPL. 1):S29-S33. doi:10.1097/01.psy.0000162254.61556.d5</w:t>
      </w:r>
    </w:p>
    <w:p w14:paraId="58A33FF1"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16. </w:t>
      </w:r>
      <w:r w:rsidRPr="00132D8D">
        <w:rPr>
          <w:noProof/>
        </w:rPr>
        <w:tab/>
        <w:t xml:space="preserve">Sgoifo A, Carnevali L, Pico Alfonso M de los A, Amore M. Autonomic dysfunction and heart rate variability in depression. </w:t>
      </w:r>
      <w:r w:rsidRPr="00132D8D">
        <w:rPr>
          <w:i/>
          <w:iCs/>
          <w:noProof/>
        </w:rPr>
        <w:t>Stress</w:t>
      </w:r>
      <w:r w:rsidRPr="00132D8D">
        <w:rPr>
          <w:noProof/>
        </w:rPr>
        <w:t>. 2015;18(3):343-352. doi:10.3109/10253890.2015.1045868</w:t>
      </w:r>
    </w:p>
    <w:p w14:paraId="09D8F584"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17. </w:t>
      </w:r>
      <w:r w:rsidRPr="00132D8D">
        <w:rPr>
          <w:noProof/>
        </w:rPr>
        <w:tab/>
        <w:t xml:space="preserve">Carney RM, Saunders RD, Freedland KE, Stein P, Rich MW, Jaffe AS. Association of depression witk reduced heart rate variability in coronary artery disease. </w:t>
      </w:r>
      <w:r w:rsidRPr="00132D8D">
        <w:rPr>
          <w:i/>
          <w:iCs/>
          <w:noProof/>
        </w:rPr>
        <w:t>Am J Cardiol</w:t>
      </w:r>
      <w:r w:rsidRPr="00132D8D">
        <w:rPr>
          <w:noProof/>
        </w:rPr>
        <w:t>. 1995;76(8):562-564. doi:10.1016/S0002-9149(99)80155-6</w:t>
      </w:r>
    </w:p>
    <w:p w14:paraId="634F912F"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18. </w:t>
      </w:r>
      <w:r w:rsidRPr="00132D8D">
        <w:rPr>
          <w:noProof/>
        </w:rPr>
        <w:tab/>
        <w:t xml:space="preserve">Carney RM, Howells WB, Blumenthal JA, et al. Heart rate turbulence, depression, and survival after acute myocardial infarction. </w:t>
      </w:r>
      <w:r w:rsidRPr="00132D8D">
        <w:rPr>
          <w:i/>
          <w:iCs/>
          <w:noProof/>
        </w:rPr>
        <w:t>Psychosom Med</w:t>
      </w:r>
      <w:r w:rsidRPr="00132D8D">
        <w:rPr>
          <w:noProof/>
        </w:rPr>
        <w:t>. 2007;69(1):4-9. doi:10.1097/01.psy.0000249733.33811.00</w:t>
      </w:r>
    </w:p>
    <w:p w14:paraId="7E8195CE"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19. </w:t>
      </w:r>
      <w:r w:rsidRPr="00132D8D">
        <w:rPr>
          <w:noProof/>
        </w:rPr>
        <w:tab/>
        <w:t xml:space="preserve">Kotecha D, New G, Flather MD, Eccleston D, Pepper J, Krum H. Five-minute heart rate variability can predict obstructive angiographic coronary disease. </w:t>
      </w:r>
      <w:r w:rsidRPr="00132D8D">
        <w:rPr>
          <w:i/>
          <w:iCs/>
          <w:noProof/>
        </w:rPr>
        <w:t>Heart</w:t>
      </w:r>
      <w:r w:rsidRPr="00132D8D">
        <w:rPr>
          <w:noProof/>
        </w:rPr>
        <w:t>. 2012;98(5):395-401. doi:10.1136/heartjnl-2011-300033</w:t>
      </w:r>
    </w:p>
    <w:p w14:paraId="4C5D08F4" w14:textId="77777777" w:rsidR="00132D8D" w:rsidRPr="00132D8D" w:rsidRDefault="00132D8D" w:rsidP="00132D8D">
      <w:pPr>
        <w:widowControl w:val="0"/>
        <w:autoSpaceDE w:val="0"/>
        <w:autoSpaceDN w:val="0"/>
        <w:adjustRightInd w:val="0"/>
        <w:ind w:left="640" w:hanging="640"/>
        <w:rPr>
          <w:noProof/>
        </w:rPr>
      </w:pPr>
      <w:r w:rsidRPr="00132D8D">
        <w:rPr>
          <w:noProof/>
        </w:rPr>
        <w:t xml:space="preserve">20. </w:t>
      </w:r>
      <w:r w:rsidRPr="00132D8D">
        <w:rPr>
          <w:noProof/>
        </w:rPr>
        <w:tab/>
        <w:t xml:space="preserve">Carney RM, Rich MW, TeVelde A, Saini J, Clark K, Freedland KE. </w:t>
      </w:r>
      <w:r w:rsidRPr="00132D8D">
        <w:rPr>
          <w:i/>
          <w:iCs/>
          <w:noProof/>
        </w:rPr>
        <w:t>The Relationship between Heart Rate, Heart Rate Variability and Depression in Patients with Coronary Artery Disease</w:t>
      </w:r>
      <w:r w:rsidRPr="00132D8D">
        <w:rPr>
          <w:noProof/>
        </w:rPr>
        <w:t>. Vol 32.; 1988. doi:10.1016/0022-3999(88)90050-5</w:t>
      </w:r>
    </w:p>
    <w:p w14:paraId="1FC53A63" w14:textId="37FCD9B7" w:rsidR="00A83AB7" w:rsidRPr="00982503" w:rsidRDefault="00A83AB7" w:rsidP="00132D8D">
      <w:pPr>
        <w:widowControl w:val="0"/>
        <w:autoSpaceDE w:val="0"/>
        <w:autoSpaceDN w:val="0"/>
        <w:adjustRightInd w:val="0"/>
        <w:ind w:left="640" w:hanging="640"/>
      </w:pPr>
      <w:r>
        <w:lastRenderedPageBreak/>
        <w:fldChar w:fldCharType="end"/>
      </w:r>
    </w:p>
    <w:sectPr w:rsidR="00A83AB7" w:rsidRPr="00982503"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sh Shah" w:date="2019-10-18T14:48:00Z" w:initials="AS">
    <w:p w14:paraId="30A7EAD0" w14:textId="77777777" w:rsidR="00261673" w:rsidRPr="00EC1409" w:rsidRDefault="00261673" w:rsidP="00833D24">
      <w:pPr>
        <w:pStyle w:val="CommentText"/>
        <w:rPr>
          <w:color w:val="4472C4" w:themeColor="accent1"/>
        </w:rPr>
      </w:pPr>
      <w:r w:rsidRPr="00EC1409">
        <w:rPr>
          <w:rStyle w:val="CommentReference"/>
          <w:color w:val="4472C4" w:themeColor="accent1"/>
          <w:sz w:val="20"/>
          <w:szCs w:val="20"/>
        </w:rPr>
        <w:annotationRef/>
      </w:r>
      <w:r w:rsidRPr="00EC1409">
        <w:rPr>
          <w:color w:val="4472C4" w:themeColor="accent1"/>
        </w:rPr>
        <w:t>Big picture of the problem, central challenge that is of interest to solve. Some details about how the field is approaching it. &lt;4 sentence.</w:t>
      </w:r>
    </w:p>
    <w:p w14:paraId="4054BB6C" w14:textId="77777777" w:rsidR="00261673" w:rsidRPr="00982503" w:rsidRDefault="00261673" w:rsidP="00833D24">
      <w:pPr>
        <w:pStyle w:val="CommentText"/>
      </w:pPr>
    </w:p>
    <w:p w14:paraId="73F595EC" w14:textId="77777777" w:rsidR="00261673" w:rsidRPr="00EC1409" w:rsidRDefault="00261673" w:rsidP="00833D24">
      <w:pPr>
        <w:pStyle w:val="CommentText"/>
      </w:pPr>
      <w:r w:rsidRPr="00EC1409">
        <w:t xml:space="preserve">Critical problem. Concise, critical gap/hurdle/bottleneck that is limiting the field in the big picture topic. MOST IMPORTANT SENTENCE IN AIMS. Elaborate on the </w:t>
      </w:r>
      <w:proofErr w:type="gramStart"/>
      <w:r w:rsidRPr="00EC1409">
        <w:t>problem, and</w:t>
      </w:r>
      <w:proofErr w:type="gramEnd"/>
      <w:r w:rsidRPr="00EC1409">
        <w:t xml:space="preserve"> propose an approach. Note why the approach hasn’t been implemented yet. &lt;7 sentences</w:t>
      </w:r>
    </w:p>
    <w:p w14:paraId="2F2B816C" w14:textId="1FE85B2C" w:rsidR="00261673" w:rsidRPr="00982503" w:rsidRDefault="00261673" w:rsidP="00833D24">
      <w:pPr>
        <w:pStyle w:val="CommentText"/>
      </w:pPr>
    </w:p>
    <w:p w14:paraId="1BD10C34" w14:textId="7D25C882" w:rsidR="00261673" w:rsidRPr="00833D24" w:rsidRDefault="00261673" w:rsidP="00833D24">
      <w:pPr>
        <w:pStyle w:val="CommentText"/>
        <w:rPr>
          <w:color w:val="FFC000" w:themeColor="accent4"/>
        </w:rPr>
      </w:pPr>
      <w:r w:rsidRPr="00833D24">
        <w:rPr>
          <w:color w:val="FFC000" w:themeColor="accent4"/>
        </w:rPr>
        <w:t xml:space="preserve">Approach. SECOND MOST IMPORTANT PART. Why I and my team </w:t>
      </w:r>
      <w:proofErr w:type="gramStart"/>
      <w:r w:rsidRPr="00833D24">
        <w:rPr>
          <w:color w:val="FFC000" w:themeColor="accent4"/>
        </w:rPr>
        <w:t>is</w:t>
      </w:r>
      <w:proofErr w:type="gramEnd"/>
      <w:r w:rsidRPr="00833D24">
        <w:rPr>
          <w:color w:val="FFC000" w:themeColor="accent4"/>
        </w:rPr>
        <w:t xml:space="preserve"> the best to tackle this problem. Point out why uniquely qualified and able. Add prelim data or prior papers.</w:t>
      </w:r>
      <w:r w:rsidRPr="00833D24">
        <w:rPr>
          <w:rStyle w:val="CommentReference"/>
          <w:color w:val="FFC000" w:themeColor="accent4"/>
          <w:sz w:val="20"/>
          <w:szCs w:val="20"/>
        </w:rPr>
        <w:t xml:space="preserve"> Recount the hurdle and how tackling this will advance the field. </w:t>
      </w:r>
      <w:r w:rsidRPr="00833D24">
        <w:rPr>
          <w:color w:val="FFC000" w:themeColor="accent4"/>
        </w:rPr>
        <w:t xml:space="preserve"> &lt;3 sentences</w:t>
      </w:r>
    </w:p>
    <w:p w14:paraId="0CE6C5BF" w14:textId="0C3CE0CB" w:rsidR="00261673" w:rsidRPr="00982503" w:rsidRDefault="00261673" w:rsidP="00833D24">
      <w:pPr>
        <w:pStyle w:val="CommentText"/>
      </w:pPr>
    </w:p>
    <w:p w14:paraId="3DCDEC20" w14:textId="7C2A093A" w:rsidR="00261673" w:rsidRPr="00833D24" w:rsidRDefault="00261673" w:rsidP="00833D24">
      <w:pPr>
        <w:pStyle w:val="CommentText"/>
        <w:rPr>
          <w:color w:val="ED7D31" w:themeColor="accent2"/>
        </w:rPr>
      </w:pPr>
      <w:r w:rsidRPr="00833D24">
        <w:rPr>
          <w:color w:val="ED7D31" w:themeColor="accent2"/>
        </w:rPr>
        <w:t xml:space="preserve">Aims. “We are proposing to test the hypothesis that [state solution to gap/problem from above] with the following specific aims:” Break the aims down into a “To X, we will Y” format, and break Y down into specific steps as needed. </w:t>
      </w:r>
    </w:p>
    <w:p w14:paraId="6009942D" w14:textId="77777777" w:rsidR="00261673" w:rsidRPr="00982503" w:rsidRDefault="00261673" w:rsidP="00833D24">
      <w:pPr>
        <w:pStyle w:val="CommentText"/>
      </w:pPr>
    </w:p>
    <w:p w14:paraId="7F122726" w14:textId="1CD5056A" w:rsidR="00261673" w:rsidRPr="00833D24" w:rsidRDefault="00261673" w:rsidP="00833D24">
      <w:pPr>
        <w:rPr>
          <w:color w:val="70AD47" w:themeColor="accent6"/>
        </w:rPr>
      </w:pPr>
      <w:r w:rsidRPr="00833D24">
        <w:rPr>
          <w:color w:val="70AD47" w:themeColor="accent6"/>
        </w:rPr>
        <w:t>Conclusion. Wrap up why clearing the hurdle will fit into the big picture. The NIH wants to see this tied to curing a disease. &lt;4 sentences</w:t>
      </w:r>
    </w:p>
    <w:p w14:paraId="5D340ADC" w14:textId="5FDB672E" w:rsidR="00261673" w:rsidRPr="00982503" w:rsidRDefault="00261673" w:rsidP="00833D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340A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340ADC" w16cid:durableId="21544F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F0B93" w14:textId="77777777" w:rsidR="000A7AB5" w:rsidRDefault="000A7AB5" w:rsidP="00833D24">
      <w:r>
        <w:separator/>
      </w:r>
    </w:p>
  </w:endnote>
  <w:endnote w:type="continuationSeparator" w:id="0">
    <w:p w14:paraId="5E749515" w14:textId="77777777" w:rsidR="000A7AB5" w:rsidRDefault="000A7AB5" w:rsidP="0083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C740C" w14:textId="77777777" w:rsidR="000A7AB5" w:rsidRDefault="000A7AB5" w:rsidP="00833D24">
      <w:r>
        <w:separator/>
      </w:r>
    </w:p>
  </w:footnote>
  <w:footnote w:type="continuationSeparator" w:id="0">
    <w:p w14:paraId="75E100A9" w14:textId="77777777" w:rsidR="000A7AB5" w:rsidRDefault="000A7AB5" w:rsidP="0083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6B9F"/>
    <w:rsid w:val="00027973"/>
    <w:rsid w:val="00027CB1"/>
    <w:rsid w:val="000301C4"/>
    <w:rsid w:val="000402C7"/>
    <w:rsid w:val="00064500"/>
    <w:rsid w:val="00090551"/>
    <w:rsid w:val="000A597D"/>
    <w:rsid w:val="000A5AAD"/>
    <w:rsid w:val="000A7AB5"/>
    <w:rsid w:val="000E7569"/>
    <w:rsid w:val="0010186B"/>
    <w:rsid w:val="00115EF1"/>
    <w:rsid w:val="001314B0"/>
    <w:rsid w:val="00132D8D"/>
    <w:rsid w:val="00143A62"/>
    <w:rsid w:val="0014795F"/>
    <w:rsid w:val="00150AC3"/>
    <w:rsid w:val="00183ACF"/>
    <w:rsid w:val="001A665C"/>
    <w:rsid w:val="001C3AF1"/>
    <w:rsid w:val="001C7627"/>
    <w:rsid w:val="001D2064"/>
    <w:rsid w:val="001E2491"/>
    <w:rsid w:val="001F16E3"/>
    <w:rsid w:val="002064E2"/>
    <w:rsid w:val="00232FD8"/>
    <w:rsid w:val="00261673"/>
    <w:rsid w:val="00272556"/>
    <w:rsid w:val="00291B6F"/>
    <w:rsid w:val="002B0887"/>
    <w:rsid w:val="002C0654"/>
    <w:rsid w:val="002D6256"/>
    <w:rsid w:val="00306871"/>
    <w:rsid w:val="00307388"/>
    <w:rsid w:val="003265DD"/>
    <w:rsid w:val="00343F81"/>
    <w:rsid w:val="00347534"/>
    <w:rsid w:val="0035629A"/>
    <w:rsid w:val="00370283"/>
    <w:rsid w:val="00374894"/>
    <w:rsid w:val="003B1FA7"/>
    <w:rsid w:val="003B4894"/>
    <w:rsid w:val="003E567B"/>
    <w:rsid w:val="003E7AFB"/>
    <w:rsid w:val="003F261F"/>
    <w:rsid w:val="00406972"/>
    <w:rsid w:val="004158C0"/>
    <w:rsid w:val="00421610"/>
    <w:rsid w:val="004470A5"/>
    <w:rsid w:val="0046044A"/>
    <w:rsid w:val="00467E99"/>
    <w:rsid w:val="00487D18"/>
    <w:rsid w:val="00490B2B"/>
    <w:rsid w:val="004A6C16"/>
    <w:rsid w:val="004B1052"/>
    <w:rsid w:val="004B2C27"/>
    <w:rsid w:val="004C0C77"/>
    <w:rsid w:val="004D0619"/>
    <w:rsid w:val="00504ABC"/>
    <w:rsid w:val="0050585E"/>
    <w:rsid w:val="0051245C"/>
    <w:rsid w:val="00517CA7"/>
    <w:rsid w:val="00532702"/>
    <w:rsid w:val="00532C51"/>
    <w:rsid w:val="00547144"/>
    <w:rsid w:val="0055723D"/>
    <w:rsid w:val="005609BD"/>
    <w:rsid w:val="00573B36"/>
    <w:rsid w:val="00594495"/>
    <w:rsid w:val="005A2758"/>
    <w:rsid w:val="005B1B63"/>
    <w:rsid w:val="005B3D0E"/>
    <w:rsid w:val="005C0DFB"/>
    <w:rsid w:val="005C43C5"/>
    <w:rsid w:val="005D47B0"/>
    <w:rsid w:val="005F512B"/>
    <w:rsid w:val="0060183B"/>
    <w:rsid w:val="00602A27"/>
    <w:rsid w:val="0060437F"/>
    <w:rsid w:val="00606F8B"/>
    <w:rsid w:val="00615A81"/>
    <w:rsid w:val="00637304"/>
    <w:rsid w:val="00645FE1"/>
    <w:rsid w:val="00665C3F"/>
    <w:rsid w:val="00677A46"/>
    <w:rsid w:val="00694788"/>
    <w:rsid w:val="006B702F"/>
    <w:rsid w:val="00702D8B"/>
    <w:rsid w:val="007300BE"/>
    <w:rsid w:val="0073389E"/>
    <w:rsid w:val="00734D8C"/>
    <w:rsid w:val="00736146"/>
    <w:rsid w:val="0075257B"/>
    <w:rsid w:val="0075687E"/>
    <w:rsid w:val="0079544F"/>
    <w:rsid w:val="007A5D8A"/>
    <w:rsid w:val="007B7BE0"/>
    <w:rsid w:val="007F2983"/>
    <w:rsid w:val="008141EA"/>
    <w:rsid w:val="00825F1F"/>
    <w:rsid w:val="00833D24"/>
    <w:rsid w:val="008372F6"/>
    <w:rsid w:val="00837916"/>
    <w:rsid w:val="00847124"/>
    <w:rsid w:val="00864217"/>
    <w:rsid w:val="008767C7"/>
    <w:rsid w:val="0088200D"/>
    <w:rsid w:val="008C0341"/>
    <w:rsid w:val="008D4675"/>
    <w:rsid w:val="0091256A"/>
    <w:rsid w:val="0091273F"/>
    <w:rsid w:val="009152FE"/>
    <w:rsid w:val="0093159D"/>
    <w:rsid w:val="00953711"/>
    <w:rsid w:val="009544B9"/>
    <w:rsid w:val="00982503"/>
    <w:rsid w:val="0098746E"/>
    <w:rsid w:val="009B0CBA"/>
    <w:rsid w:val="009D0093"/>
    <w:rsid w:val="009D4B56"/>
    <w:rsid w:val="009E4100"/>
    <w:rsid w:val="009E57B0"/>
    <w:rsid w:val="009E6A5F"/>
    <w:rsid w:val="00A0761A"/>
    <w:rsid w:val="00A2558F"/>
    <w:rsid w:val="00A307AB"/>
    <w:rsid w:val="00A37983"/>
    <w:rsid w:val="00A47654"/>
    <w:rsid w:val="00A63067"/>
    <w:rsid w:val="00A81169"/>
    <w:rsid w:val="00A83AB7"/>
    <w:rsid w:val="00A8582D"/>
    <w:rsid w:val="00A879CE"/>
    <w:rsid w:val="00AA57CC"/>
    <w:rsid w:val="00AB20A9"/>
    <w:rsid w:val="00AC515E"/>
    <w:rsid w:val="00AC6E57"/>
    <w:rsid w:val="00AF2E72"/>
    <w:rsid w:val="00B00F99"/>
    <w:rsid w:val="00B04585"/>
    <w:rsid w:val="00B13822"/>
    <w:rsid w:val="00B31134"/>
    <w:rsid w:val="00B32BF8"/>
    <w:rsid w:val="00B54849"/>
    <w:rsid w:val="00B54EA7"/>
    <w:rsid w:val="00B55F16"/>
    <w:rsid w:val="00B563B0"/>
    <w:rsid w:val="00B66945"/>
    <w:rsid w:val="00B809CB"/>
    <w:rsid w:val="00BB16E0"/>
    <w:rsid w:val="00BC005E"/>
    <w:rsid w:val="00BD481F"/>
    <w:rsid w:val="00BE1F57"/>
    <w:rsid w:val="00C07CB0"/>
    <w:rsid w:val="00C41EF9"/>
    <w:rsid w:val="00C52C8A"/>
    <w:rsid w:val="00C7732D"/>
    <w:rsid w:val="00C857E9"/>
    <w:rsid w:val="00C8595C"/>
    <w:rsid w:val="00CA3766"/>
    <w:rsid w:val="00CB1C7E"/>
    <w:rsid w:val="00CD18C2"/>
    <w:rsid w:val="00CE5364"/>
    <w:rsid w:val="00D1055F"/>
    <w:rsid w:val="00D520DB"/>
    <w:rsid w:val="00D53ED7"/>
    <w:rsid w:val="00D770D3"/>
    <w:rsid w:val="00D91A9D"/>
    <w:rsid w:val="00D953C0"/>
    <w:rsid w:val="00D96905"/>
    <w:rsid w:val="00DA7F34"/>
    <w:rsid w:val="00DB156C"/>
    <w:rsid w:val="00DB67E3"/>
    <w:rsid w:val="00DD13FC"/>
    <w:rsid w:val="00E30C01"/>
    <w:rsid w:val="00E31B9F"/>
    <w:rsid w:val="00E51BC6"/>
    <w:rsid w:val="00E56370"/>
    <w:rsid w:val="00E64302"/>
    <w:rsid w:val="00E65585"/>
    <w:rsid w:val="00E76D70"/>
    <w:rsid w:val="00E80223"/>
    <w:rsid w:val="00E8382C"/>
    <w:rsid w:val="00E83EA3"/>
    <w:rsid w:val="00EA3DB2"/>
    <w:rsid w:val="00EB1B38"/>
    <w:rsid w:val="00EB5051"/>
    <w:rsid w:val="00EC1409"/>
    <w:rsid w:val="00EE1E74"/>
    <w:rsid w:val="00EE7805"/>
    <w:rsid w:val="00EF207A"/>
    <w:rsid w:val="00F006B8"/>
    <w:rsid w:val="00F52CD5"/>
    <w:rsid w:val="00F52D35"/>
    <w:rsid w:val="00F6390E"/>
    <w:rsid w:val="00F72F4B"/>
    <w:rsid w:val="00F82E1B"/>
    <w:rsid w:val="00F85654"/>
    <w:rsid w:val="00F87594"/>
    <w:rsid w:val="00FB7440"/>
    <w:rsid w:val="00FC4749"/>
    <w:rsid w:val="00FC5B34"/>
    <w:rsid w:val="00FE617C"/>
    <w:rsid w:val="00FF3227"/>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3D24"/>
    <w:rPr>
      <w:rFonts w:ascii="Arial" w:eastAsia="Times New Roman" w:hAnsi="Arial" w:cs="Arial"/>
      <w:color w:val="44546A" w:themeColor="text2"/>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BFB83-8A5D-3B4B-9E62-45518AD6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4</Pages>
  <Words>10385</Words>
  <Characters>59196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67</cp:revision>
  <dcterms:created xsi:type="dcterms:W3CDTF">2019-09-26T03:00:00Z</dcterms:created>
  <dcterms:modified xsi:type="dcterms:W3CDTF">2019-10-19T17:08:00Z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