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people.xml" ContentType="application/vnd.openxmlformats-officedocument.wordprocessingml.peop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custom-properties" Target="docProps/custom.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5952041" w14:textId="0065D59A" w:rsidR="00E56452" w:rsidRPr="00E56452" w:rsidRDefault="00FA57F7" w:rsidP="00E56452">
      <w:pPr>
        <w:pStyle w:val="Heading1"/>
      </w:pPr>
      <w:r>
        <w:t>i</w:t>
      </w:r>
      <w:r w:rsidR="00675C18">
        <w:t>K</w:t>
      </w:r>
      <w:r w:rsidR="00E56452" w:rsidRPr="00E453BE">
        <w:t xml:space="preserve">. </w:t>
      </w:r>
      <w:r w:rsidR="00675C18">
        <w:t>PROJECTION OF HUMAN SUBJECTS</w:t>
      </w:r>
    </w:p>
    <w:p w14:paraId="543FF3AB" w14:textId="4041AB84" w:rsidR="00E56452" w:rsidRDefault="00E56452" w:rsidP="00E453BE">
      <w:pPr>
        <w:rPr>
          <w:b/>
          <w:bCs/>
        </w:rPr>
      </w:pPr>
    </w:p>
    <w:p w14:paraId="325DAD29" w14:textId="6BE1DF8B" w:rsidR="00CF4BB1" w:rsidRDefault="00CF4BB1" w:rsidP="00E453BE">
      <w:pPr>
        <w:rPr>
          <w:b/>
          <w:bCs/>
        </w:rPr>
      </w:pPr>
      <w:r>
        <w:t>This individual fellowship grant proposes to perform an ancillary study on an ongoing prospective study: the Emory Cardiovascular Biobank. The above study aims to create a cardiovascular database that can be used to address a wide-variety of research questions in cardiovascular disease. The parent study is approved by Emory University’s Institutional Review Boards and complies with federal, state, and internal regulations, including HIPAA. Recruited participants are men and women.</w:t>
      </w:r>
    </w:p>
    <w:p w14:paraId="0B2B6BE9" w14:textId="77777777" w:rsidR="00CF4BB1" w:rsidRDefault="00CF4BB1" w:rsidP="00E453BE">
      <w:pPr>
        <w:rPr>
          <w:b/>
          <w:bCs/>
        </w:rPr>
      </w:pPr>
    </w:p>
    <w:p w14:paraId="42994BB7" w14:textId="36DB1240" w:rsidR="00FD03E8" w:rsidRPr="00CF4BB1" w:rsidRDefault="00675C18" w:rsidP="00CF4BB1">
      <w:pPr>
        <w:pStyle w:val="Heading2"/>
      </w:pPr>
      <w:r>
        <w:t>K1. RISKS TO SUBJECTS</w:t>
      </w:r>
    </w:p>
    <w:p w14:paraId="00A2118D" w14:textId="77777777" w:rsidR="00CF4BB1" w:rsidRDefault="00CF4BB1" w:rsidP="00FD03E8">
      <w:pPr>
        <w:rPr>
          <w:bCs/>
          <w:iCs/>
          <w:u w:val="single"/>
        </w:rPr>
      </w:pPr>
    </w:p>
    <w:p w14:paraId="4A80E5D3" w14:textId="0D57E969" w:rsidR="00FD03E8" w:rsidRDefault="00FD03E8" w:rsidP="00FD03E8">
      <w:pPr>
        <w:rPr>
          <w:bCs/>
          <w:i/>
          <w:u w:val="single"/>
        </w:rPr>
      </w:pPr>
      <w:r w:rsidRPr="00687E7D">
        <w:rPr>
          <w:bCs/>
          <w:iCs/>
          <w:u w:val="single"/>
        </w:rPr>
        <w:t>Subject Selection/Recruitment</w:t>
      </w:r>
    </w:p>
    <w:p w14:paraId="35D5BF07" w14:textId="77777777" w:rsidR="00687E7D" w:rsidRPr="00687E7D" w:rsidRDefault="00687E7D" w:rsidP="00FD03E8">
      <w:pPr>
        <w:rPr>
          <w:bCs/>
          <w:i/>
          <w:u w:val="single"/>
        </w:rPr>
      </w:pPr>
    </w:p>
    <w:p w14:paraId="52AA2B32" w14:textId="7483DF5D" w:rsidR="00CF4BB1" w:rsidRDefault="00FD03E8" w:rsidP="00FD03E8">
      <w:r w:rsidRPr="00A77198">
        <w:t>Patients with and without active cardiovascular disease (Cardiovascular disease includes</w:t>
      </w:r>
      <w:r w:rsidR="00687E7D">
        <w:t>:</w:t>
      </w:r>
      <w:r w:rsidRPr="00A77198">
        <w:t xml:space="preserve"> Heart Failure and Cardiomyopathies, Ischemic Heart Disease, Peripheral Vascular Disease, Valve Disease, Adult Congenital Heart Disease, Electrophysiological Disorders and others generally accepted to be cardiac or vascular in origin) will be recruited.  We will not attempt in any way to restrict the patient population in terms of gender, race or ethnicity.  We expect that the patient population will be highly diverse.</w:t>
      </w:r>
      <w:r w:rsidR="00CF4BB1">
        <w:t xml:space="preserve"> </w:t>
      </w:r>
    </w:p>
    <w:p w14:paraId="021CF623" w14:textId="77777777" w:rsidR="00CF4BB1" w:rsidRPr="00A77198" w:rsidRDefault="00CF4BB1" w:rsidP="00FD03E8"/>
    <w:p w14:paraId="1D4C2219" w14:textId="75D906BF" w:rsidR="00FD03E8" w:rsidRPr="00687E7D" w:rsidRDefault="00FD03E8" w:rsidP="00FD03E8">
      <w:pPr>
        <w:rPr>
          <w:bCs/>
          <w:u w:val="single"/>
        </w:rPr>
      </w:pPr>
      <w:commentRangeStart w:id="0"/>
      <w:r w:rsidRPr="00687E7D">
        <w:rPr>
          <w:bCs/>
          <w:u w:val="single"/>
        </w:rPr>
        <w:t>Inclusion Criteria</w:t>
      </w:r>
      <w:commentRangeEnd w:id="0"/>
      <w:r w:rsidR="00FA57F7">
        <w:rPr>
          <w:rStyle w:val="CommentReference"/>
        </w:rPr>
        <w:commentReference w:id="0"/>
      </w:r>
    </w:p>
    <w:p w14:paraId="21E4D648" w14:textId="77777777" w:rsidR="00687E7D" w:rsidRPr="00687E7D" w:rsidRDefault="00687E7D" w:rsidP="00FD03E8">
      <w:pPr>
        <w:rPr>
          <w:b/>
          <w:u w:val="single"/>
        </w:rPr>
      </w:pPr>
    </w:p>
    <w:p w14:paraId="0CC4C8E4" w14:textId="77777777" w:rsidR="00FD03E8" w:rsidRPr="00A77198" w:rsidRDefault="00FD03E8" w:rsidP="00FD03E8">
      <w:pPr>
        <w:numPr>
          <w:ilvl w:val="0"/>
          <w:numId w:val="24"/>
        </w:numPr>
      </w:pPr>
      <w:r w:rsidRPr="00A77198">
        <w:t>All hospital and clinic patients aged 18 years and older</w:t>
      </w:r>
    </w:p>
    <w:p w14:paraId="745B81F5" w14:textId="77777777" w:rsidR="00FD03E8" w:rsidRPr="00A77198" w:rsidRDefault="00FD03E8" w:rsidP="00FD03E8">
      <w:pPr>
        <w:numPr>
          <w:ilvl w:val="0"/>
          <w:numId w:val="24"/>
        </w:numPr>
      </w:pPr>
      <w:r w:rsidRPr="00A77198">
        <w:t>Patients with active cardiovascular disease including but not limited to</w:t>
      </w:r>
    </w:p>
    <w:p w14:paraId="75957781" w14:textId="77777777" w:rsidR="00FD03E8" w:rsidRPr="00A77198" w:rsidRDefault="00FD03E8" w:rsidP="00FD03E8">
      <w:pPr>
        <w:numPr>
          <w:ilvl w:val="1"/>
          <w:numId w:val="24"/>
        </w:numPr>
      </w:pPr>
      <w:r w:rsidRPr="00A77198">
        <w:t>Ischemic Heart Disease</w:t>
      </w:r>
    </w:p>
    <w:p w14:paraId="02169876" w14:textId="77777777" w:rsidR="00FD03E8" w:rsidRPr="00A77198" w:rsidRDefault="00FD03E8" w:rsidP="00FD03E8">
      <w:pPr>
        <w:numPr>
          <w:ilvl w:val="1"/>
          <w:numId w:val="24"/>
        </w:numPr>
      </w:pPr>
      <w:r w:rsidRPr="00A77198">
        <w:t>Heart Failure and Cardiomyopathies</w:t>
      </w:r>
    </w:p>
    <w:p w14:paraId="37E39F70" w14:textId="77777777" w:rsidR="00FD03E8" w:rsidRPr="00A77198" w:rsidRDefault="00FD03E8" w:rsidP="00FD03E8">
      <w:pPr>
        <w:numPr>
          <w:ilvl w:val="1"/>
          <w:numId w:val="24"/>
        </w:numPr>
      </w:pPr>
      <w:r w:rsidRPr="00A77198">
        <w:t>Peripheral Vascular Disease</w:t>
      </w:r>
    </w:p>
    <w:p w14:paraId="32686ADA" w14:textId="77777777" w:rsidR="00FD03E8" w:rsidRPr="00A77198" w:rsidRDefault="00FD03E8" w:rsidP="00FD03E8">
      <w:pPr>
        <w:numPr>
          <w:ilvl w:val="1"/>
          <w:numId w:val="24"/>
        </w:numPr>
      </w:pPr>
      <w:r w:rsidRPr="00A77198">
        <w:t>Valve disease</w:t>
      </w:r>
    </w:p>
    <w:p w14:paraId="6AD7EB89" w14:textId="77777777" w:rsidR="00FD03E8" w:rsidRPr="00A77198" w:rsidRDefault="00FD03E8" w:rsidP="00FD03E8">
      <w:pPr>
        <w:numPr>
          <w:ilvl w:val="1"/>
          <w:numId w:val="24"/>
        </w:numPr>
      </w:pPr>
      <w:r w:rsidRPr="00A77198">
        <w:t>Adult Congenital Heart disease</w:t>
      </w:r>
    </w:p>
    <w:p w14:paraId="7873C567" w14:textId="77777777" w:rsidR="00FD03E8" w:rsidRPr="00A77198" w:rsidRDefault="00FD03E8" w:rsidP="00FD03E8">
      <w:pPr>
        <w:numPr>
          <w:ilvl w:val="1"/>
          <w:numId w:val="24"/>
        </w:numPr>
      </w:pPr>
      <w:r w:rsidRPr="00A77198">
        <w:t>Electrophysiological Disorders</w:t>
      </w:r>
    </w:p>
    <w:p w14:paraId="0C68EA25" w14:textId="77777777" w:rsidR="00FD03E8" w:rsidRPr="00A77198" w:rsidRDefault="00FD03E8" w:rsidP="00FD03E8">
      <w:pPr>
        <w:numPr>
          <w:ilvl w:val="0"/>
          <w:numId w:val="24"/>
        </w:numPr>
      </w:pPr>
      <w:r w:rsidRPr="00A77198">
        <w:t>Any Atlanta metropolitan area resident aged 18 and above in satisfactory physical health and able to tolerate a blood draw or buccal swab.</w:t>
      </w:r>
    </w:p>
    <w:p w14:paraId="2FEB4C4F" w14:textId="77777777" w:rsidR="00FD03E8" w:rsidRPr="00A77198" w:rsidRDefault="00FD03E8" w:rsidP="00FD03E8">
      <w:pPr>
        <w:ind w:left="360"/>
      </w:pPr>
    </w:p>
    <w:p w14:paraId="70DB3562" w14:textId="5C33EB4D" w:rsidR="00FD03E8" w:rsidRDefault="00FD03E8" w:rsidP="00FD03E8">
      <w:pPr>
        <w:rPr>
          <w:bCs/>
          <w:u w:val="single"/>
        </w:rPr>
      </w:pPr>
      <w:r w:rsidRPr="00687E7D">
        <w:rPr>
          <w:bCs/>
          <w:u w:val="single"/>
        </w:rPr>
        <w:t>Exclusion Criteria</w:t>
      </w:r>
    </w:p>
    <w:p w14:paraId="6C8C44AF" w14:textId="77777777" w:rsidR="00687E7D" w:rsidRPr="00687E7D" w:rsidRDefault="00687E7D" w:rsidP="00FD03E8">
      <w:pPr>
        <w:rPr>
          <w:bCs/>
          <w:u w:val="single"/>
        </w:rPr>
      </w:pPr>
    </w:p>
    <w:p w14:paraId="249BE3C5" w14:textId="77777777" w:rsidR="00FD03E8" w:rsidRPr="00A77198" w:rsidRDefault="00FD03E8" w:rsidP="00FD03E8">
      <w:pPr>
        <w:numPr>
          <w:ilvl w:val="0"/>
          <w:numId w:val="25"/>
        </w:numPr>
        <w:rPr>
          <w:lang w:val="it-IT"/>
        </w:rPr>
      </w:pPr>
      <w:r w:rsidRPr="00A77198">
        <w:rPr>
          <w:lang w:val="it-IT"/>
        </w:rPr>
        <w:t xml:space="preserve">Significant Documented </w:t>
      </w:r>
      <w:r>
        <w:rPr>
          <w:lang w:val="it-IT"/>
        </w:rPr>
        <w:t>Anemia (Hemoglobin &lt;8 g/dL)</w:t>
      </w:r>
    </w:p>
    <w:p w14:paraId="0B7DB717" w14:textId="77777777" w:rsidR="00FD03E8" w:rsidRPr="00A77198" w:rsidRDefault="00FD03E8" w:rsidP="00FD03E8">
      <w:pPr>
        <w:numPr>
          <w:ilvl w:val="0"/>
          <w:numId w:val="25"/>
        </w:numPr>
      </w:pPr>
      <w:r w:rsidRPr="00A77198">
        <w:t>Blood transfusions within past 3 weeks</w:t>
      </w:r>
    </w:p>
    <w:p w14:paraId="70E59B82" w14:textId="77777777" w:rsidR="00FD03E8" w:rsidRPr="00A77198" w:rsidRDefault="00FD03E8" w:rsidP="00FD03E8">
      <w:pPr>
        <w:numPr>
          <w:ilvl w:val="0"/>
          <w:numId w:val="25"/>
        </w:numPr>
      </w:pPr>
      <w:r w:rsidRPr="00A77198">
        <w:t>Active Cancer (non-skin cancers)</w:t>
      </w:r>
    </w:p>
    <w:p w14:paraId="338BC63C" w14:textId="77777777" w:rsidR="00FD03E8" w:rsidRPr="00A77198" w:rsidRDefault="00FD03E8" w:rsidP="00FD03E8">
      <w:pPr>
        <w:numPr>
          <w:ilvl w:val="0"/>
          <w:numId w:val="25"/>
        </w:numPr>
      </w:pPr>
      <w:r w:rsidRPr="00A77198">
        <w:t xml:space="preserve">Enrollment against doctor recommendation </w:t>
      </w:r>
    </w:p>
    <w:p w14:paraId="1440B6F4" w14:textId="77777777" w:rsidR="00FD03E8" w:rsidRPr="00A77198" w:rsidRDefault="00FD03E8" w:rsidP="00FD03E8">
      <w:pPr>
        <w:numPr>
          <w:ilvl w:val="0"/>
          <w:numId w:val="25"/>
        </w:numPr>
      </w:pPr>
      <w:r w:rsidRPr="00A77198">
        <w:t>Patient not able to provide consent including but not limited to:</w:t>
      </w:r>
    </w:p>
    <w:p w14:paraId="11B7693D" w14:textId="77777777" w:rsidR="00FD03E8" w:rsidRPr="00A77198" w:rsidRDefault="00FD03E8" w:rsidP="00FD03E8">
      <w:pPr>
        <w:numPr>
          <w:ilvl w:val="1"/>
          <w:numId w:val="25"/>
        </w:numPr>
      </w:pPr>
      <w:r w:rsidRPr="00A77198">
        <w:t>Intubated and critically unwell patients</w:t>
      </w:r>
    </w:p>
    <w:p w14:paraId="444CFE49" w14:textId="77777777" w:rsidR="00FD03E8" w:rsidRPr="00A77198" w:rsidRDefault="00FD03E8" w:rsidP="00FD03E8">
      <w:pPr>
        <w:numPr>
          <w:ilvl w:val="1"/>
          <w:numId w:val="25"/>
        </w:numPr>
      </w:pPr>
      <w:r w:rsidRPr="00A77198">
        <w:t>Dementia</w:t>
      </w:r>
    </w:p>
    <w:p w14:paraId="58C4080A" w14:textId="77777777" w:rsidR="00FD03E8" w:rsidRPr="00A77198" w:rsidRDefault="00FD03E8" w:rsidP="00FD03E8">
      <w:pPr>
        <w:numPr>
          <w:ilvl w:val="1"/>
          <w:numId w:val="25"/>
        </w:numPr>
      </w:pPr>
      <w:r w:rsidRPr="00A77198">
        <w:t>Alzheimer’s disease</w:t>
      </w:r>
    </w:p>
    <w:p w14:paraId="73755972" w14:textId="77777777" w:rsidR="00FD03E8" w:rsidRPr="00A77198" w:rsidRDefault="00FD03E8" w:rsidP="00FD03E8">
      <w:pPr>
        <w:numPr>
          <w:ilvl w:val="1"/>
          <w:numId w:val="25"/>
        </w:numPr>
      </w:pPr>
      <w:r w:rsidRPr="00A77198">
        <w:t>Moderate to severe alcohol or drug abuse</w:t>
      </w:r>
    </w:p>
    <w:p w14:paraId="77F5673E" w14:textId="6C67E4B0" w:rsidR="00FD03E8" w:rsidRDefault="00FD03E8" w:rsidP="00FD03E8">
      <w:pPr>
        <w:numPr>
          <w:ilvl w:val="1"/>
          <w:numId w:val="25"/>
        </w:numPr>
      </w:pPr>
      <w:r w:rsidRPr="00A77198">
        <w:t>Against religious beliefs (e.g. Jehovah’s witness</w:t>
      </w:r>
      <w:r w:rsidR="00687E7D">
        <w:t>)</w:t>
      </w:r>
    </w:p>
    <w:p w14:paraId="68BD1258" w14:textId="3875B514" w:rsidR="00CF4BB1" w:rsidRDefault="00CF4BB1" w:rsidP="00CF4BB1"/>
    <w:p w14:paraId="34EE79AF" w14:textId="2C1B603A" w:rsidR="00CF4BB1" w:rsidRDefault="00CF4BB1" w:rsidP="00CF4BB1">
      <w:r>
        <w:t xml:space="preserve">The inclusion and exclusion criteria listed below pertain to both the parent study and this research study. We will also exclude patients admitted to the intensive care unit, patients with high burden of ectopic beats, atrial fibrillation, or those that are pacer dependent. </w:t>
      </w:r>
    </w:p>
    <w:p w14:paraId="31475DCD" w14:textId="19E64BF4" w:rsidR="00CF4BB1" w:rsidRDefault="00CF4BB1" w:rsidP="00CF4BB1"/>
    <w:p w14:paraId="5EE27177" w14:textId="2FC1C7D2" w:rsidR="00CF4BB1" w:rsidRPr="00CF4BB1" w:rsidRDefault="00CF4BB1" w:rsidP="00CF4BB1">
      <w:r w:rsidRPr="00CF4BB1">
        <w:rPr>
          <w:u w:val="single"/>
        </w:rPr>
        <w:t>Source of Materials</w:t>
      </w:r>
    </w:p>
    <w:p w14:paraId="00106896" w14:textId="77777777" w:rsidR="00CF4BB1" w:rsidRDefault="00CF4BB1" w:rsidP="00CF4BB1"/>
    <w:p w14:paraId="1676B228" w14:textId="68A7AEB9" w:rsidR="00CF4BB1" w:rsidRDefault="00CF4BB1" w:rsidP="00CF4BB1">
      <w:r>
        <w:t xml:space="preserve">The research material for the electrocardiographic measures used in all aims will include </w:t>
      </w:r>
      <w:r w:rsidR="002C3DF6">
        <w:t>ECG signal (VivaLNK ECG Recorder)</w:t>
      </w:r>
      <w:r>
        <w:t xml:space="preserve"> collected before, during, and after</w:t>
      </w:r>
      <w:r w:rsidR="002C3DF6">
        <w:t xml:space="preserve"> cardiac catherization</w:t>
      </w:r>
      <w:r>
        <w:t xml:space="preserve">. The applicant </w:t>
      </w:r>
      <w:r w:rsidR="002C3DF6">
        <w:t>will assess data quality and process signal using the HRV Toolbox on the enrolled patients, including data adjudication</w:t>
      </w:r>
      <w:r w:rsidR="00A23E68">
        <w:t xml:space="preserve">, as described above. The remaining clinical information, including cardiac catherization, is collected as part of the parent study by research staff. This data will be reviewed to ensure appropriate clinical phenotyping for subgroup analysis. </w:t>
      </w:r>
    </w:p>
    <w:p w14:paraId="40E3BCBD" w14:textId="1A5B8C27" w:rsidR="00CF4BB1" w:rsidRPr="00CF4BB1" w:rsidRDefault="00CF4BB1" w:rsidP="00CF4BB1">
      <w:pPr>
        <w:rPr>
          <w:b/>
          <w:bCs/>
          <w:u w:val="single"/>
        </w:rPr>
      </w:pPr>
      <w:r w:rsidRPr="00CF4BB1">
        <w:rPr>
          <w:u w:val="single"/>
        </w:rPr>
        <w:lastRenderedPageBreak/>
        <w:t>Potential Risks</w:t>
      </w:r>
    </w:p>
    <w:p w14:paraId="703A2105" w14:textId="77777777" w:rsidR="00CF4BB1" w:rsidRDefault="00CF4BB1" w:rsidP="00CF4BB1"/>
    <w:p w14:paraId="06017CC8" w14:textId="2436F4FA" w:rsidR="00CF4BB1" w:rsidRDefault="00CF4BB1" w:rsidP="00987C28">
      <w:r>
        <w:t xml:space="preserve">This ancillary study will involve </w:t>
      </w:r>
      <w:r w:rsidR="00A23E68">
        <w:t>minimal risk to patients in addition to that of the parent study. The risk is discomfort or pain with application/removal of ECG patches. The patients will have continuous telemetry monitoring as part of their clinical care, and thus an</w:t>
      </w:r>
      <w:r w:rsidR="00987C28">
        <w:t>y ECG findings will already be known to the attending physician. The markers of interest to this applicant (HRV) does not indicate any acute clinical conditions that require prompt referral to a medical physician.</w:t>
      </w:r>
      <w:r>
        <w:t xml:space="preserve"> </w:t>
      </w:r>
    </w:p>
    <w:p w14:paraId="36C6B3A1" w14:textId="77777777" w:rsidR="00CF4BB1" w:rsidRDefault="00CF4BB1" w:rsidP="00CF4BB1"/>
    <w:p w14:paraId="021CC433" w14:textId="77777777" w:rsidR="00CF4BB1" w:rsidRDefault="00CF4BB1" w:rsidP="00CF4BB1">
      <w:pPr>
        <w:tabs>
          <w:tab w:val="left" w:pos="3910"/>
        </w:tabs>
        <w:rPr>
          <w:b/>
          <w:bCs/>
        </w:rPr>
      </w:pPr>
      <w:r w:rsidRPr="00FD03E8">
        <w:rPr>
          <w:b/>
          <w:bCs/>
        </w:rPr>
        <w:t>K2. ADEQUACY OF PROTECTION AGAINST RISKS</w:t>
      </w:r>
    </w:p>
    <w:p w14:paraId="27F53BBD" w14:textId="249F8D34" w:rsidR="00CF4BB1" w:rsidRDefault="00CF4BB1" w:rsidP="00CF4BB1"/>
    <w:p w14:paraId="3E913D03" w14:textId="64DE6CB6" w:rsidR="00CF4BB1" w:rsidRPr="00CF4BB1" w:rsidRDefault="00CF4BB1" w:rsidP="00CF4BB1">
      <w:pPr>
        <w:pStyle w:val="Default"/>
        <w:rPr>
          <w:sz w:val="22"/>
          <w:szCs w:val="22"/>
          <w:u w:val="single"/>
        </w:rPr>
      </w:pPr>
      <w:r w:rsidRPr="00CF4BB1">
        <w:rPr>
          <w:sz w:val="22"/>
          <w:szCs w:val="22"/>
          <w:u w:val="single"/>
        </w:rPr>
        <w:t>Recruitment and Informed Consent</w:t>
      </w:r>
    </w:p>
    <w:p w14:paraId="6C4CFA30" w14:textId="77777777" w:rsidR="00CF4BB1" w:rsidRDefault="00CF4BB1" w:rsidP="00CF4BB1">
      <w:pPr>
        <w:pStyle w:val="Default"/>
        <w:rPr>
          <w:i/>
          <w:iCs/>
          <w:sz w:val="22"/>
          <w:szCs w:val="22"/>
          <w:u w:val="single"/>
        </w:rPr>
      </w:pPr>
    </w:p>
    <w:p w14:paraId="6D6113CE" w14:textId="2B3ABA3B" w:rsidR="00CF4BB1" w:rsidRDefault="00CF4BB1" w:rsidP="00CF4BB1">
      <w:pPr>
        <w:pStyle w:val="Default"/>
        <w:rPr>
          <w:sz w:val="22"/>
          <w:szCs w:val="22"/>
        </w:rPr>
      </w:pPr>
      <w:r>
        <w:rPr>
          <w:sz w:val="22"/>
          <w:szCs w:val="22"/>
        </w:rPr>
        <w:t xml:space="preserve">All subjects included in the parent studies provided informed consent. The consent forms used were approved by the Institutional Review Board (IRB). The consent forms were amended to include ECG patch data collection, and have been approved. </w:t>
      </w:r>
    </w:p>
    <w:p w14:paraId="07072D53" w14:textId="77777777" w:rsidR="00CF4BB1" w:rsidRPr="00CF4BB1" w:rsidRDefault="00CF4BB1" w:rsidP="00CF4BB1">
      <w:pPr>
        <w:pStyle w:val="Default"/>
        <w:rPr>
          <w:sz w:val="22"/>
          <w:szCs w:val="22"/>
          <w:u w:val="single"/>
        </w:rPr>
      </w:pPr>
    </w:p>
    <w:p w14:paraId="144DFE10" w14:textId="347AFDA3" w:rsidR="00CF4BB1" w:rsidRPr="00CF4BB1" w:rsidRDefault="00CF4BB1" w:rsidP="00CF4BB1">
      <w:pPr>
        <w:pStyle w:val="Default"/>
        <w:rPr>
          <w:sz w:val="22"/>
          <w:szCs w:val="22"/>
          <w:u w:val="single"/>
        </w:rPr>
      </w:pPr>
      <w:r w:rsidRPr="00CF4BB1">
        <w:rPr>
          <w:sz w:val="22"/>
          <w:szCs w:val="22"/>
          <w:u w:val="single"/>
        </w:rPr>
        <w:t>Protection against Risk</w:t>
      </w:r>
    </w:p>
    <w:p w14:paraId="35B3240E" w14:textId="77777777" w:rsidR="00CF4BB1" w:rsidRDefault="00CF4BB1" w:rsidP="00CF4BB1">
      <w:pPr>
        <w:pStyle w:val="Default"/>
        <w:rPr>
          <w:i/>
          <w:iCs/>
          <w:sz w:val="22"/>
          <w:szCs w:val="22"/>
          <w:u w:val="single"/>
        </w:rPr>
      </w:pPr>
    </w:p>
    <w:p w14:paraId="17F8D1F9" w14:textId="13A00A4E" w:rsidR="00CF4BB1" w:rsidRPr="00CF4BB1" w:rsidRDefault="00CF4BB1" w:rsidP="00CF4BB1">
      <w:pPr>
        <w:pStyle w:val="Default"/>
        <w:rPr>
          <w:sz w:val="22"/>
          <w:szCs w:val="22"/>
        </w:rPr>
      </w:pPr>
      <w:r>
        <w:rPr>
          <w:sz w:val="22"/>
          <w:szCs w:val="22"/>
        </w:rPr>
        <w:t xml:space="preserve">All appropriate safety procedures are followed by the parent studies. The procedures will be performed in adherence to the Study Protocol </w:t>
      </w:r>
      <w:r w:rsidR="00987C28">
        <w:rPr>
          <w:sz w:val="22"/>
          <w:szCs w:val="22"/>
        </w:rPr>
        <w:t xml:space="preserve">with </w:t>
      </w:r>
      <w:r>
        <w:rPr>
          <w:sz w:val="22"/>
          <w:szCs w:val="22"/>
        </w:rPr>
        <w:t xml:space="preserve">approval by the IRB. The person obtaining the consent will explain the procedure to the subject. If any significant adverse effects are noted during the procedure, the entire procedure will be </w:t>
      </w:r>
      <w:r w:rsidR="00987C28">
        <w:rPr>
          <w:sz w:val="22"/>
          <w:szCs w:val="22"/>
        </w:rPr>
        <w:t>terminated</w:t>
      </w:r>
      <w:r>
        <w:rPr>
          <w:sz w:val="22"/>
          <w:szCs w:val="22"/>
        </w:rPr>
        <w:t xml:space="preserve"> and the nurse will start conventional treatment for the specific adverse effect. The supervising attending physician is available for consultation to evaluate the situation and decide how to proceed. Participants are instructed to contact the study principal investigator if they have any questions regarding the risks, adverse reactions, or otherwise.</w:t>
      </w:r>
    </w:p>
    <w:p w14:paraId="1B338375" w14:textId="77777777" w:rsidR="00FD03E8" w:rsidRDefault="00FD03E8" w:rsidP="00FD03E8">
      <w:pPr>
        <w:pStyle w:val="Default"/>
        <w:rPr>
          <w:b/>
          <w:bCs/>
          <w:sz w:val="22"/>
          <w:szCs w:val="22"/>
        </w:rPr>
      </w:pPr>
    </w:p>
    <w:p w14:paraId="64D73D61" w14:textId="03282F2E" w:rsidR="00FD03E8" w:rsidRDefault="00FD03E8" w:rsidP="00FD03E8">
      <w:pPr>
        <w:pStyle w:val="Default"/>
        <w:rPr>
          <w:b/>
          <w:bCs/>
          <w:sz w:val="22"/>
          <w:szCs w:val="22"/>
        </w:rPr>
      </w:pPr>
      <w:r>
        <w:rPr>
          <w:b/>
          <w:bCs/>
          <w:sz w:val="22"/>
          <w:szCs w:val="22"/>
        </w:rPr>
        <w:t xml:space="preserve">K3. POTENTIAL BENEFITS OF THE PROPOSED RESEARCH TO THE SUBJECTS AND OTHERS </w:t>
      </w:r>
    </w:p>
    <w:p w14:paraId="37A69D07" w14:textId="77777777" w:rsidR="00FD03E8" w:rsidRDefault="00FD03E8" w:rsidP="00FD03E8">
      <w:pPr>
        <w:pStyle w:val="Default"/>
        <w:rPr>
          <w:sz w:val="22"/>
          <w:szCs w:val="22"/>
        </w:rPr>
      </w:pPr>
    </w:p>
    <w:p w14:paraId="305A8D47" w14:textId="54FD2730" w:rsidR="00FD03E8" w:rsidRDefault="00FD03E8" w:rsidP="00FD03E8">
      <w:pPr>
        <w:pStyle w:val="Default"/>
        <w:rPr>
          <w:sz w:val="22"/>
          <w:szCs w:val="22"/>
        </w:rPr>
      </w:pPr>
      <w:r>
        <w:rPr>
          <w:sz w:val="22"/>
          <w:szCs w:val="22"/>
        </w:rPr>
        <w:t xml:space="preserve">This research is not specifically designed to provide a benefit to participants of the parent studies. The potential benefit lies in the identification of </w:t>
      </w:r>
      <w:r w:rsidR="00687E7D">
        <w:rPr>
          <w:sz w:val="22"/>
          <w:szCs w:val="22"/>
        </w:rPr>
        <w:t>potential mechanisms for autonomic dysfunction and will be used in the future to develop preventative and intervention strategies to improve cardiovascular mortality.</w:t>
      </w:r>
      <w:r>
        <w:rPr>
          <w:sz w:val="22"/>
          <w:szCs w:val="22"/>
        </w:rPr>
        <w:t xml:space="preserve"> </w:t>
      </w:r>
    </w:p>
    <w:p w14:paraId="5E2AF8AB" w14:textId="77777777" w:rsidR="00FD03E8" w:rsidRDefault="00FD03E8" w:rsidP="00FD03E8">
      <w:pPr>
        <w:pStyle w:val="Default"/>
        <w:rPr>
          <w:sz w:val="22"/>
          <w:szCs w:val="22"/>
        </w:rPr>
      </w:pPr>
    </w:p>
    <w:p w14:paraId="1CEAAADF" w14:textId="7C95F7C1" w:rsidR="00FD03E8" w:rsidRDefault="00FD03E8" w:rsidP="00FD03E8">
      <w:pPr>
        <w:pStyle w:val="Default"/>
        <w:rPr>
          <w:b/>
          <w:bCs/>
          <w:sz w:val="22"/>
          <w:szCs w:val="22"/>
        </w:rPr>
      </w:pPr>
      <w:r>
        <w:rPr>
          <w:b/>
          <w:bCs/>
          <w:sz w:val="22"/>
          <w:szCs w:val="22"/>
        </w:rPr>
        <w:t xml:space="preserve">K4. IMPORTANCE OF THE KNOWLEDGE TO BE GAINED </w:t>
      </w:r>
    </w:p>
    <w:p w14:paraId="204E9EA0" w14:textId="77777777" w:rsidR="00FD03E8" w:rsidRDefault="00FD03E8" w:rsidP="00FD03E8">
      <w:pPr>
        <w:pStyle w:val="Default"/>
        <w:rPr>
          <w:sz w:val="22"/>
          <w:szCs w:val="22"/>
        </w:rPr>
      </w:pPr>
    </w:p>
    <w:p w14:paraId="71A9EAD3" w14:textId="547012FB" w:rsidR="00FD03E8" w:rsidRDefault="00FD03E8" w:rsidP="00FD03E8">
      <w:pPr>
        <w:pStyle w:val="Default"/>
        <w:rPr>
          <w:sz w:val="22"/>
          <w:szCs w:val="22"/>
        </w:rPr>
      </w:pPr>
      <w:r>
        <w:rPr>
          <w:sz w:val="22"/>
          <w:szCs w:val="22"/>
        </w:rPr>
        <w:t xml:space="preserve">By gaining a better understanding of the relationship between </w:t>
      </w:r>
      <w:r w:rsidR="00F347AC">
        <w:rPr>
          <w:sz w:val="22"/>
          <w:szCs w:val="22"/>
        </w:rPr>
        <w:t>depression and coronary artery disease</w:t>
      </w:r>
      <w:r>
        <w:rPr>
          <w:sz w:val="22"/>
          <w:szCs w:val="22"/>
        </w:rPr>
        <w:t xml:space="preserve">, this research will enhance our understanding </w:t>
      </w:r>
      <w:r w:rsidR="00F347AC">
        <w:rPr>
          <w:sz w:val="22"/>
          <w:szCs w:val="22"/>
        </w:rPr>
        <w:t>potential autonomic mechanisms and lead to more targeted therapies.</w:t>
      </w:r>
      <w:r>
        <w:rPr>
          <w:sz w:val="22"/>
          <w:szCs w:val="22"/>
        </w:rPr>
        <w:t xml:space="preserve"> </w:t>
      </w:r>
    </w:p>
    <w:p w14:paraId="61F2F9A3" w14:textId="77777777" w:rsidR="00FD03E8" w:rsidRDefault="00FD03E8" w:rsidP="00FD03E8">
      <w:pPr>
        <w:pStyle w:val="Default"/>
        <w:rPr>
          <w:b/>
          <w:bCs/>
          <w:sz w:val="22"/>
          <w:szCs w:val="22"/>
        </w:rPr>
      </w:pPr>
    </w:p>
    <w:p w14:paraId="598ED331" w14:textId="77777777" w:rsidR="00F753AC" w:rsidRDefault="00F753AC">
      <w:pPr>
        <w:rPr>
          <w:rFonts w:eastAsiaTheme="minorHAnsi"/>
          <w:b/>
          <w:bCs/>
          <w:color w:val="000000"/>
          <w:shd w:val="clear" w:color="auto" w:fill="auto"/>
        </w:rPr>
      </w:pPr>
      <w:r>
        <w:rPr>
          <w:b/>
          <w:bCs/>
        </w:rPr>
        <w:br w:type="page"/>
      </w:r>
    </w:p>
    <w:p w14:paraId="1EA29B3D" w14:textId="4E48CA89" w:rsidR="00FD03E8" w:rsidRDefault="00FD03E8" w:rsidP="00FD03E8">
      <w:pPr>
        <w:pStyle w:val="Default"/>
        <w:rPr>
          <w:sz w:val="22"/>
          <w:szCs w:val="22"/>
        </w:rPr>
      </w:pPr>
      <w:r>
        <w:rPr>
          <w:b/>
          <w:bCs/>
          <w:sz w:val="22"/>
          <w:szCs w:val="22"/>
        </w:rPr>
        <w:lastRenderedPageBreak/>
        <w:t xml:space="preserve">K5. DATA AND SAFETY MONITORING PLAN </w:t>
      </w:r>
    </w:p>
    <w:p w14:paraId="5D364C78" w14:textId="77777777" w:rsidR="00FD03E8" w:rsidRDefault="00FD03E8" w:rsidP="00FD03E8"/>
    <w:p w14:paraId="42324AD3" w14:textId="4B041646" w:rsidR="00BA1E57" w:rsidRDefault="00FD03E8" w:rsidP="00FD03E8">
      <w:r>
        <w:t>The parent study from which data will be derived for this grant are observational studies that involve minimal risk to study participants. Furthermore, the data to be used in this analysis is collected through a security system (REDCap) and poses no risk to the participants from whom the data will be derived. The Emory Cardiovascular Biobank has its own Data Safety Monitoring Plans which have been used to report adverse events to the IRB and, if needed, stop the study in the event of an adverse reaction. There are no expected adverse events that will occur by collection of ECG data. Should any unforeseen adverse events develop, they will be carefully evaluated by the Principal Investigator and reported according to IRB protocol. Additionally, the applicant will only use de-identified data that will be housed at Emory University. Therefore, the analyses proposed in this grant and the data to be used, will pose virtually no risk to the participants of the parent study.</w:t>
      </w:r>
    </w:p>
    <w:p w14:paraId="76D7586A" w14:textId="3E67C44F" w:rsidR="00766F3C" w:rsidRDefault="00766F3C" w:rsidP="00FD03E8"/>
    <w:p w14:paraId="6846C439" w14:textId="77777777" w:rsidR="00CB500F" w:rsidRDefault="00CB500F">
      <w:pPr>
        <w:rPr>
          <w:b/>
          <w:bCs/>
        </w:rPr>
      </w:pPr>
      <w:r>
        <w:br w:type="page"/>
      </w:r>
    </w:p>
    <w:p w14:paraId="76011818" w14:textId="4154AB92" w:rsidR="00766F3C" w:rsidRDefault="00766F3C" w:rsidP="00766F3C">
      <w:pPr>
        <w:pStyle w:val="Heading2"/>
      </w:pPr>
      <w:commentRangeStart w:id="1"/>
      <w:r>
        <w:lastRenderedPageBreak/>
        <w:t xml:space="preserve">K6. INCLUSION OF WOMEN, MINORITIES, AND CHILDREN </w:t>
      </w:r>
    </w:p>
    <w:commentRangeEnd w:id="1"/>
    <w:p w14:paraId="6E0D836B" w14:textId="77777777" w:rsidR="00766F3C" w:rsidRPr="00766F3C" w:rsidRDefault="00FA57F7" w:rsidP="00972D24">
      <w:r>
        <w:rPr>
          <w:rStyle w:val="CommentReference"/>
        </w:rPr>
        <w:commentReference w:id="1"/>
      </w:r>
    </w:p>
    <w:p w14:paraId="2BB6600B" w14:textId="26DCE3A9" w:rsidR="00766F3C" w:rsidRDefault="00766F3C" w:rsidP="00FD03E8">
      <w:r w:rsidRPr="00766F3C">
        <w:t xml:space="preserve">The planned enrollment </w:t>
      </w:r>
      <w:r w:rsidR="004F65F4">
        <w:t>for the fellowship research proposal</w:t>
      </w:r>
      <w:r w:rsidRPr="00766F3C">
        <w:t xml:space="preserve">, including the number of women and racial/ethnic groups is shown in the Table K1. This is based on the proportion of patients that have already been enrolled in the Biobank study. It is expected that the recruitment pattern remains similar in regard to number of men and women of diverse racial/ethnic profiles. The planned analyses in this grant will attempt to identify subgroup analyses stratified by sex and race, but the power may be limited to detect differences. Nonetheless, these analyses will be performed.  The parent studies did not include children (persons &lt;18 years of age), as the aims of these studies were to examine the risk and outcomes in cardiovascular disease. Coronary artery disease rarely develops in persons &lt;18 years of age, and due to this reason, they were not recruited for the parent </w:t>
      </w:r>
      <w:r w:rsidR="00972D24">
        <w:t>studies.</w:t>
      </w:r>
    </w:p>
    <w:p w14:paraId="4B45C317" w14:textId="4E5A290A" w:rsidR="00972D24" w:rsidRDefault="00972D24" w:rsidP="00FD03E8"/>
    <w:p w14:paraId="73E53CBF" w14:textId="7DE16BC8" w:rsidR="00972D24" w:rsidRDefault="00AD20AB" w:rsidP="00FD03E8">
      <w:r>
        <w:t>Table K1. Demographics of expected enrollment</w:t>
      </w:r>
    </w:p>
    <w:tbl>
      <w:tblPr>
        <w:tblStyle w:val="TableGrid"/>
        <w:tblW w:w="0" w:type="auto"/>
        <w:tblLook w:val="0600" w:firstRow="0" w:lastRow="0" w:firstColumn="0" w:lastColumn="0" w:noHBand="1" w:noVBand="1"/>
      </w:tblPr>
      <w:tblGrid>
        <w:gridCol w:w="2697"/>
        <w:gridCol w:w="2697"/>
        <w:gridCol w:w="2698"/>
        <w:gridCol w:w="2698"/>
      </w:tblGrid>
      <w:tr w:rsidR="00972D24" w:rsidRPr="006B0703" w14:paraId="3A97A882" w14:textId="77777777" w:rsidTr="006B0703">
        <w:tc>
          <w:tcPr>
            <w:tcW w:w="2697" w:type="dxa"/>
          </w:tcPr>
          <w:p w14:paraId="3BB9CC9B" w14:textId="60994131" w:rsidR="00972D24" w:rsidRPr="006B0703" w:rsidRDefault="00972D24" w:rsidP="00FD03E8">
            <w:pPr>
              <w:rPr>
                <w:b/>
                <w:bCs/>
              </w:rPr>
            </w:pPr>
            <w:r w:rsidRPr="006B0703">
              <w:rPr>
                <w:b/>
                <w:bCs/>
              </w:rPr>
              <w:t>Racial/ethnic category</w:t>
            </w:r>
          </w:p>
        </w:tc>
        <w:tc>
          <w:tcPr>
            <w:tcW w:w="2697" w:type="dxa"/>
          </w:tcPr>
          <w:p w14:paraId="61EB34A4" w14:textId="0699B59A" w:rsidR="00972D24" w:rsidRPr="006B0703" w:rsidRDefault="00972D24" w:rsidP="00FD03E8">
            <w:pPr>
              <w:rPr>
                <w:b/>
                <w:bCs/>
              </w:rPr>
            </w:pPr>
            <w:r w:rsidRPr="006B0703">
              <w:rPr>
                <w:b/>
                <w:bCs/>
              </w:rPr>
              <w:t>Male</w:t>
            </w:r>
          </w:p>
        </w:tc>
        <w:tc>
          <w:tcPr>
            <w:tcW w:w="2698" w:type="dxa"/>
          </w:tcPr>
          <w:p w14:paraId="174F6BB8" w14:textId="52624C6D" w:rsidR="00972D24" w:rsidRPr="006B0703" w:rsidRDefault="00972D24" w:rsidP="00FD03E8">
            <w:pPr>
              <w:rPr>
                <w:b/>
                <w:bCs/>
              </w:rPr>
            </w:pPr>
            <w:r w:rsidRPr="006B0703">
              <w:rPr>
                <w:b/>
                <w:bCs/>
              </w:rPr>
              <w:t>Female</w:t>
            </w:r>
          </w:p>
        </w:tc>
        <w:tc>
          <w:tcPr>
            <w:tcW w:w="2698" w:type="dxa"/>
          </w:tcPr>
          <w:p w14:paraId="5CE43A26" w14:textId="23A0F14E" w:rsidR="00972D24" w:rsidRPr="006B0703" w:rsidRDefault="00972D24" w:rsidP="00FD03E8">
            <w:pPr>
              <w:rPr>
                <w:b/>
                <w:bCs/>
              </w:rPr>
            </w:pPr>
            <w:r w:rsidRPr="006B0703">
              <w:rPr>
                <w:b/>
                <w:bCs/>
              </w:rPr>
              <w:t>Total</w:t>
            </w:r>
            <w:r w:rsidR="004F65F4" w:rsidRPr="006B0703">
              <w:rPr>
                <w:b/>
                <w:bCs/>
              </w:rPr>
              <w:t xml:space="preserve"> </w:t>
            </w:r>
          </w:p>
        </w:tc>
      </w:tr>
      <w:tr w:rsidR="00972D24" w:rsidRPr="006B0703" w14:paraId="008FF832" w14:textId="77777777" w:rsidTr="006B0703">
        <w:tc>
          <w:tcPr>
            <w:tcW w:w="2697" w:type="dxa"/>
          </w:tcPr>
          <w:p w14:paraId="672861DC" w14:textId="419BE925" w:rsidR="00972D24" w:rsidRPr="006B0703" w:rsidRDefault="00AD20AB" w:rsidP="00FD03E8">
            <w:r w:rsidRPr="006B0703">
              <w:t>Caucasian (white)</w:t>
            </w:r>
          </w:p>
        </w:tc>
        <w:tc>
          <w:tcPr>
            <w:tcW w:w="2697" w:type="dxa"/>
          </w:tcPr>
          <w:p w14:paraId="133F1E93" w14:textId="760F94C4" w:rsidR="00972D24" w:rsidRPr="006B0703" w:rsidRDefault="00AD20AB" w:rsidP="00FD03E8">
            <w:r w:rsidRPr="006B0703">
              <w:t>96</w:t>
            </w:r>
          </w:p>
        </w:tc>
        <w:tc>
          <w:tcPr>
            <w:tcW w:w="2698" w:type="dxa"/>
          </w:tcPr>
          <w:p w14:paraId="7784A539" w14:textId="5E516A2F" w:rsidR="00972D24" w:rsidRPr="006B0703" w:rsidRDefault="00AD20AB" w:rsidP="00FD03E8">
            <w:r w:rsidRPr="006B0703">
              <w:t>47</w:t>
            </w:r>
          </w:p>
        </w:tc>
        <w:tc>
          <w:tcPr>
            <w:tcW w:w="2698" w:type="dxa"/>
          </w:tcPr>
          <w:p w14:paraId="36C361E9" w14:textId="449440BF" w:rsidR="00972D24" w:rsidRPr="006B0703" w:rsidRDefault="00AD20AB" w:rsidP="00FD03E8">
            <w:r w:rsidRPr="006B0703">
              <w:t>143</w:t>
            </w:r>
          </w:p>
        </w:tc>
      </w:tr>
      <w:tr w:rsidR="00972D24" w:rsidRPr="006B0703" w14:paraId="2FBB0AB0" w14:textId="77777777" w:rsidTr="006B0703">
        <w:tc>
          <w:tcPr>
            <w:tcW w:w="2697" w:type="dxa"/>
          </w:tcPr>
          <w:p w14:paraId="2E3153C2" w14:textId="1FA96F8C" w:rsidR="00972D24" w:rsidRPr="006B0703" w:rsidRDefault="00AD20AB" w:rsidP="00FD03E8">
            <w:r w:rsidRPr="006B0703">
              <w:t>African American (black)</w:t>
            </w:r>
          </w:p>
        </w:tc>
        <w:tc>
          <w:tcPr>
            <w:tcW w:w="2697" w:type="dxa"/>
          </w:tcPr>
          <w:p w14:paraId="3566F8CB" w14:textId="20A9452E" w:rsidR="00972D24" w:rsidRPr="006B0703" w:rsidRDefault="00AD20AB" w:rsidP="00FD03E8">
            <w:r w:rsidRPr="006B0703">
              <w:t>26</w:t>
            </w:r>
          </w:p>
        </w:tc>
        <w:tc>
          <w:tcPr>
            <w:tcW w:w="2698" w:type="dxa"/>
          </w:tcPr>
          <w:p w14:paraId="4A635561" w14:textId="2837F90E" w:rsidR="00972D24" w:rsidRPr="006B0703" w:rsidRDefault="00AD20AB" w:rsidP="00FD03E8">
            <w:r w:rsidRPr="006B0703">
              <w:t>23</w:t>
            </w:r>
          </w:p>
        </w:tc>
        <w:tc>
          <w:tcPr>
            <w:tcW w:w="2698" w:type="dxa"/>
          </w:tcPr>
          <w:p w14:paraId="5FCF5349" w14:textId="2C5B3C66" w:rsidR="00972D24" w:rsidRPr="006B0703" w:rsidRDefault="00AD20AB" w:rsidP="00FD03E8">
            <w:r w:rsidRPr="006B0703">
              <w:t>49</w:t>
            </w:r>
          </w:p>
        </w:tc>
      </w:tr>
      <w:tr w:rsidR="00972D24" w:rsidRPr="006B0703" w14:paraId="56394DA1" w14:textId="77777777" w:rsidTr="006B0703">
        <w:tc>
          <w:tcPr>
            <w:tcW w:w="2697" w:type="dxa"/>
          </w:tcPr>
          <w:p w14:paraId="3595BC62" w14:textId="60A751D8" w:rsidR="00972D24" w:rsidRPr="006B0703" w:rsidRDefault="00AD20AB" w:rsidP="00FD03E8">
            <w:r w:rsidRPr="006B0703">
              <w:t>Other</w:t>
            </w:r>
          </w:p>
        </w:tc>
        <w:tc>
          <w:tcPr>
            <w:tcW w:w="2697" w:type="dxa"/>
          </w:tcPr>
          <w:p w14:paraId="4C68C927" w14:textId="21ED1F58" w:rsidR="00972D24" w:rsidRPr="006B0703" w:rsidRDefault="00AD20AB" w:rsidP="00FD03E8">
            <w:r w:rsidRPr="006B0703">
              <w:t>6</w:t>
            </w:r>
          </w:p>
        </w:tc>
        <w:tc>
          <w:tcPr>
            <w:tcW w:w="2698" w:type="dxa"/>
          </w:tcPr>
          <w:p w14:paraId="6AF9B6EE" w14:textId="5D482BBB" w:rsidR="00972D24" w:rsidRPr="006B0703" w:rsidRDefault="00AD20AB" w:rsidP="00FD03E8">
            <w:r w:rsidRPr="006B0703">
              <w:t>2</w:t>
            </w:r>
          </w:p>
        </w:tc>
        <w:tc>
          <w:tcPr>
            <w:tcW w:w="2698" w:type="dxa"/>
          </w:tcPr>
          <w:p w14:paraId="08EBB988" w14:textId="4328E959" w:rsidR="00972D24" w:rsidRPr="006B0703" w:rsidRDefault="00AD20AB" w:rsidP="00FD03E8">
            <w:r w:rsidRPr="006B0703">
              <w:t>8</w:t>
            </w:r>
          </w:p>
        </w:tc>
      </w:tr>
      <w:tr w:rsidR="00972D24" w:rsidRPr="006B0703" w14:paraId="6E82CE71" w14:textId="77777777" w:rsidTr="006B0703">
        <w:tc>
          <w:tcPr>
            <w:tcW w:w="2697" w:type="dxa"/>
          </w:tcPr>
          <w:p w14:paraId="6F63EE4E" w14:textId="32A66094" w:rsidR="00972D24" w:rsidRPr="006B0703" w:rsidRDefault="00AD20AB" w:rsidP="00FD03E8">
            <w:r w:rsidRPr="006B0703">
              <w:t>Total</w:t>
            </w:r>
          </w:p>
        </w:tc>
        <w:tc>
          <w:tcPr>
            <w:tcW w:w="2697" w:type="dxa"/>
          </w:tcPr>
          <w:p w14:paraId="67BA17DA" w14:textId="44D6A6D9" w:rsidR="00972D24" w:rsidRPr="006B0703" w:rsidRDefault="004F65F4" w:rsidP="00FD03E8">
            <w:r w:rsidRPr="006B0703">
              <w:t>128</w:t>
            </w:r>
          </w:p>
        </w:tc>
        <w:tc>
          <w:tcPr>
            <w:tcW w:w="2698" w:type="dxa"/>
          </w:tcPr>
          <w:p w14:paraId="6931E73A" w14:textId="15083B88" w:rsidR="00972D24" w:rsidRPr="006B0703" w:rsidRDefault="004F65F4" w:rsidP="00FD03E8">
            <w:r w:rsidRPr="006B0703">
              <w:t>72</w:t>
            </w:r>
          </w:p>
        </w:tc>
        <w:tc>
          <w:tcPr>
            <w:tcW w:w="2698" w:type="dxa"/>
          </w:tcPr>
          <w:p w14:paraId="3A807E87" w14:textId="4F4C9F11" w:rsidR="00972D24" w:rsidRPr="006B0703" w:rsidRDefault="00AD20AB" w:rsidP="00FD03E8">
            <w:r w:rsidRPr="006B0703">
              <w:t>200</w:t>
            </w:r>
            <w:bookmarkStart w:id="2" w:name="_GoBack"/>
            <w:bookmarkEnd w:id="2"/>
          </w:p>
        </w:tc>
      </w:tr>
    </w:tbl>
    <w:p w14:paraId="34120EE3" w14:textId="5748EE71" w:rsidR="00972D24" w:rsidRDefault="00972D24" w:rsidP="00FD03E8"/>
    <w:p w14:paraId="5A4A5BE6" w14:textId="1D4A070D" w:rsidR="00F753AC" w:rsidRPr="00BA1E57" w:rsidRDefault="00F753AC" w:rsidP="00FD03E8">
      <w:r>
        <w:t xml:space="preserve"> </w:t>
      </w:r>
    </w:p>
    <w:sectPr w:rsidR="00F753AC" w:rsidRPr="00BA1E57" w:rsidSect="00BA2D67">
      <w:pgSz w:w="12240" w:h="15840"/>
      <w:pgMar w:top="720" w:right="720" w:bottom="720" w:left="720" w:header="720" w:footer="720" w:gutter="0"/>
      <w:cols w:space="720"/>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0" w:author="Shah, Amit" w:date="2019-12-04T16:25:00Z" w:initials="SA">
    <w:p w14:paraId="2F31F08A" w14:textId="6BCEBF56" w:rsidR="00FA57F7" w:rsidRDefault="00FA57F7">
      <w:pPr>
        <w:pStyle w:val="CommentText"/>
      </w:pPr>
      <w:r>
        <w:rPr>
          <w:rStyle w:val="CommentReference"/>
        </w:rPr>
        <w:annotationRef/>
      </w:r>
      <w:r>
        <w:t>I think we should only have people with angina or dyspnea with no known CAD as part of this investigation…this is because when we think about the ideal clinical investigation, it would be for those individuals in which are don’t really know their CAD status…</w:t>
      </w:r>
    </w:p>
  </w:comment>
  <w:comment w:id="1" w:author="Shah, Amit" w:date="2019-12-04T16:27:00Z" w:initials="SA">
    <w:p w14:paraId="758F47B7" w14:textId="13218715" w:rsidR="00FA57F7" w:rsidRDefault="00FA57F7">
      <w:pPr>
        <w:pStyle w:val="CommentText"/>
      </w:pPr>
      <w:r>
        <w:rPr>
          <w:rStyle w:val="CommentReference"/>
        </w:rPr>
        <w:annotationRef/>
      </w:r>
      <w:r>
        <w:t>We will need to oversample women and blacks…the rule of thumb is 51% women, and 30% blacks…</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2F31F08A" w15:done="0"/>
  <w15:commentEx w15:paraId="758F47B7" w15:done="0"/>
</w15:commentsEx>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044C782" w14:textId="77777777" w:rsidR="00ED4999" w:rsidRDefault="00ED4999" w:rsidP="000B7340">
      <w:r>
        <w:separator/>
      </w:r>
    </w:p>
  </w:endnote>
  <w:endnote w:type="continuationSeparator" w:id="0">
    <w:p w14:paraId="07B3A539" w14:textId="77777777" w:rsidR="00ED4999" w:rsidRDefault="00ED4999" w:rsidP="000B734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CEE72EB" w14:textId="77777777" w:rsidR="00ED4999" w:rsidRDefault="00ED4999" w:rsidP="000B7340">
      <w:r>
        <w:separator/>
      </w:r>
    </w:p>
  </w:footnote>
  <w:footnote w:type="continuationSeparator" w:id="0">
    <w:p w14:paraId="0DA935D6" w14:textId="77777777" w:rsidR="00ED4999" w:rsidRDefault="00ED4999" w:rsidP="000B7340">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FB1AA2E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DF625CA8"/>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336ACF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3A2D2B0"/>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1F40530E"/>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186B9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A46E93D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21FAC770"/>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D5CC8C18"/>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31EC83D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610B4F"/>
    <w:multiLevelType w:val="hybridMultilevel"/>
    <w:tmpl w:val="18DC371A"/>
    <w:lvl w:ilvl="0" w:tplc="0409000F">
      <w:start w:val="1"/>
      <w:numFmt w:val="decimal"/>
      <w:lvlText w:val="%1."/>
      <w:lvlJc w:val="left"/>
      <w:pPr>
        <w:ind w:left="360" w:hanging="360"/>
      </w:p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0A4C2D27"/>
    <w:multiLevelType w:val="hybridMultilevel"/>
    <w:tmpl w:val="BDF264E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1E3164A0"/>
    <w:multiLevelType w:val="hybridMultilevel"/>
    <w:tmpl w:val="AB14968C"/>
    <w:lvl w:ilvl="0" w:tplc="0409000F">
      <w:start w:val="1"/>
      <w:numFmt w:val="decimal"/>
      <w:lvlText w:val="%1."/>
      <w:lvlJc w:val="left"/>
      <w:pPr>
        <w:ind w:left="360" w:hanging="360"/>
      </w:pPr>
      <w:rPr>
        <w:rFonts w:hint="default"/>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25FA1118"/>
    <w:multiLevelType w:val="hybridMultilevel"/>
    <w:tmpl w:val="F9D88604"/>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32024014"/>
    <w:multiLevelType w:val="hybridMultilevel"/>
    <w:tmpl w:val="4D02D3AE"/>
    <w:lvl w:ilvl="0" w:tplc="0409000F">
      <w:start w:val="1"/>
      <w:numFmt w:val="decimal"/>
      <w:lvlText w:val="%1."/>
      <w:lvlJc w:val="left"/>
      <w:pPr>
        <w:ind w:left="360" w:hanging="360"/>
      </w:pPr>
      <w:rPr>
        <w:rFonts w:hint="default"/>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C011FCC"/>
    <w:multiLevelType w:val="hybridMultilevel"/>
    <w:tmpl w:val="17DE2502"/>
    <w:lvl w:ilvl="0" w:tplc="91E81648">
      <w:start w:val="1"/>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3E132C9C"/>
    <w:multiLevelType w:val="hybridMultilevel"/>
    <w:tmpl w:val="629A1DF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27C47A6"/>
    <w:multiLevelType w:val="hybridMultilevel"/>
    <w:tmpl w:val="5CB033A2"/>
    <w:lvl w:ilvl="0" w:tplc="BAE2EC14">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D916AB4"/>
    <w:multiLevelType w:val="hybridMultilevel"/>
    <w:tmpl w:val="40F2017C"/>
    <w:lvl w:ilvl="0" w:tplc="7F78A194">
      <w:start w:val="1"/>
      <w:numFmt w:val="decimal"/>
      <w:lvlText w:val="%1."/>
      <w:lvlJc w:val="left"/>
      <w:pPr>
        <w:ind w:left="360" w:hanging="360"/>
      </w:pPr>
      <w:rPr>
        <w:rFonts w:hint="default"/>
        <w:i w:val="0"/>
        <w:color w:val="FFC00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531B0640"/>
    <w:multiLevelType w:val="hybridMultilevel"/>
    <w:tmpl w:val="AD74ECF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53CA333B"/>
    <w:multiLevelType w:val="hybridMultilevel"/>
    <w:tmpl w:val="B640365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66535BBA"/>
    <w:multiLevelType w:val="hybridMultilevel"/>
    <w:tmpl w:val="0DE45ABE"/>
    <w:lvl w:ilvl="0" w:tplc="A6BC1ED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72E168B3"/>
    <w:multiLevelType w:val="hybridMultilevel"/>
    <w:tmpl w:val="F2D6C4BE"/>
    <w:lvl w:ilvl="0" w:tplc="23780776">
      <w:start w:val="1"/>
      <w:numFmt w:val="decimal"/>
      <w:lvlText w:val="%1."/>
      <w:lvlJc w:val="left"/>
      <w:pPr>
        <w:ind w:left="360" w:hanging="360"/>
      </w:pPr>
      <w:rPr>
        <w:rFonts w:hint="default"/>
        <w:b/>
        <w:sz w:val="22"/>
        <w:szCs w:val="22"/>
      </w:rPr>
    </w:lvl>
    <w:lvl w:ilvl="1" w:tplc="04090019">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746814C0"/>
    <w:multiLevelType w:val="hybridMultilevel"/>
    <w:tmpl w:val="6D0C07CE"/>
    <w:lvl w:ilvl="0" w:tplc="6964B118">
      <w:start w:val="3"/>
      <w:numFmt w:val="bullet"/>
      <w:lvlText w:val="-"/>
      <w:lvlJc w:val="left"/>
      <w:pPr>
        <w:ind w:left="720" w:hanging="360"/>
      </w:pPr>
      <w:rPr>
        <w:rFonts w:ascii="Arial" w:eastAsia="Times New Roman"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7C5641B1"/>
    <w:multiLevelType w:val="hybridMultilevel"/>
    <w:tmpl w:val="52F607CE"/>
    <w:lvl w:ilvl="0" w:tplc="34FC2DAA">
      <w:start w:val="1"/>
      <w:numFmt w:val="decimal"/>
      <w:lvlText w:val="%1."/>
      <w:lvlJc w:val="left"/>
      <w:pPr>
        <w:ind w:left="360" w:hanging="360"/>
      </w:pPr>
      <w:rPr>
        <w:rFonts w:hint="default"/>
        <w:b/>
        <w:i w:val="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6"/>
  </w:num>
  <w:num w:numId="2">
    <w:abstractNumId w:val="11"/>
  </w:num>
  <w:num w:numId="3">
    <w:abstractNumId w:val="20"/>
  </w:num>
  <w:num w:numId="4">
    <w:abstractNumId w:val="15"/>
  </w:num>
  <w:num w:numId="5">
    <w:abstractNumId w:val="22"/>
  </w:num>
  <w:num w:numId="6">
    <w:abstractNumId w:val="21"/>
  </w:num>
  <w:num w:numId="7">
    <w:abstractNumId w:val="24"/>
  </w:num>
  <w:num w:numId="8">
    <w:abstractNumId w:val="18"/>
  </w:num>
  <w:num w:numId="9">
    <w:abstractNumId w:val="13"/>
  </w:num>
  <w:num w:numId="10">
    <w:abstractNumId w:val="12"/>
  </w:num>
  <w:num w:numId="11">
    <w:abstractNumId w:val="17"/>
  </w:num>
  <w:num w:numId="12">
    <w:abstractNumId w:val="23"/>
  </w:num>
  <w:num w:numId="13">
    <w:abstractNumId w:val="19"/>
  </w:num>
  <w:num w:numId="14">
    <w:abstractNumId w:val="9"/>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4"/>
  </w:num>
  <w:num w:numId="25">
    <w:abstractNumId w:val="10"/>
  </w:num>
</w:numbering>
</file>

<file path=word/people.xml><?xml version="1.0" encoding="utf-8"?>
<w15:peopl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Shah, Amit">
    <w15:presenceInfo w15:providerId="AD" w15:userId="S-1-5-21-4279633407-28481931-2677731258-175094"/>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80"/>
  <w:stylePaneFormatFilter w:val="1F24" w:allStyles="0" w:customStyles="0" w:latentStyles="1" w:stylesInUse="0" w:headingStyles="1" w:numberingStyles="0" w:tableStyles="0" w:directFormattingOnRuns="1" w:directFormattingOnParagraphs="1" w:directFormattingOnNumbering="1" w:directFormattingOnTables="1" w:clearFormatting="1" w:top3HeadingStyles="0" w:visibleStyles="0" w:alternateStyleNames="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A665C"/>
    <w:rsid w:val="0000355C"/>
    <w:rsid w:val="00006B9F"/>
    <w:rsid w:val="00016077"/>
    <w:rsid w:val="0002123C"/>
    <w:rsid w:val="00025E89"/>
    <w:rsid w:val="00027973"/>
    <w:rsid w:val="00027CB1"/>
    <w:rsid w:val="000301C4"/>
    <w:rsid w:val="000402C7"/>
    <w:rsid w:val="000579C8"/>
    <w:rsid w:val="00064500"/>
    <w:rsid w:val="000870CD"/>
    <w:rsid w:val="00090551"/>
    <w:rsid w:val="000A13AD"/>
    <w:rsid w:val="000A597D"/>
    <w:rsid w:val="000A5AAD"/>
    <w:rsid w:val="000A612D"/>
    <w:rsid w:val="000A7AB5"/>
    <w:rsid w:val="000B2BA3"/>
    <w:rsid w:val="000B7340"/>
    <w:rsid w:val="000D0BBE"/>
    <w:rsid w:val="000E7569"/>
    <w:rsid w:val="000F1102"/>
    <w:rsid w:val="000F2BD8"/>
    <w:rsid w:val="000F31FC"/>
    <w:rsid w:val="0010186B"/>
    <w:rsid w:val="00101E38"/>
    <w:rsid w:val="0010600E"/>
    <w:rsid w:val="00106E00"/>
    <w:rsid w:val="00111465"/>
    <w:rsid w:val="00115EF1"/>
    <w:rsid w:val="00123504"/>
    <w:rsid w:val="00125711"/>
    <w:rsid w:val="00126CB5"/>
    <w:rsid w:val="001314B0"/>
    <w:rsid w:val="00132D8D"/>
    <w:rsid w:val="0013624A"/>
    <w:rsid w:val="00143A62"/>
    <w:rsid w:val="0014795F"/>
    <w:rsid w:val="00150AC3"/>
    <w:rsid w:val="00153118"/>
    <w:rsid w:val="001546E3"/>
    <w:rsid w:val="00156484"/>
    <w:rsid w:val="00163AA1"/>
    <w:rsid w:val="001800A7"/>
    <w:rsid w:val="00183ACF"/>
    <w:rsid w:val="00187D60"/>
    <w:rsid w:val="00192047"/>
    <w:rsid w:val="001A27B6"/>
    <w:rsid w:val="001A665C"/>
    <w:rsid w:val="001C3AF1"/>
    <w:rsid w:val="001C7627"/>
    <w:rsid w:val="001D2064"/>
    <w:rsid w:val="001E2491"/>
    <w:rsid w:val="001F16E3"/>
    <w:rsid w:val="002064E2"/>
    <w:rsid w:val="00232FD8"/>
    <w:rsid w:val="002501F0"/>
    <w:rsid w:val="00257FB3"/>
    <w:rsid w:val="00260D29"/>
    <w:rsid w:val="00261673"/>
    <w:rsid w:val="00272556"/>
    <w:rsid w:val="00272BF9"/>
    <w:rsid w:val="00274948"/>
    <w:rsid w:val="00274951"/>
    <w:rsid w:val="00291B6F"/>
    <w:rsid w:val="002B0887"/>
    <w:rsid w:val="002C0654"/>
    <w:rsid w:val="002C0BA9"/>
    <w:rsid w:val="002C3DF6"/>
    <w:rsid w:val="002C7C56"/>
    <w:rsid w:val="002D6256"/>
    <w:rsid w:val="002E24A7"/>
    <w:rsid w:val="002E48F5"/>
    <w:rsid w:val="002E7DD8"/>
    <w:rsid w:val="002F35DF"/>
    <w:rsid w:val="00306871"/>
    <w:rsid w:val="00307388"/>
    <w:rsid w:val="0031470A"/>
    <w:rsid w:val="00321C77"/>
    <w:rsid w:val="003265DD"/>
    <w:rsid w:val="003309C8"/>
    <w:rsid w:val="00333E7B"/>
    <w:rsid w:val="00343F81"/>
    <w:rsid w:val="00347534"/>
    <w:rsid w:val="0035629A"/>
    <w:rsid w:val="003669AE"/>
    <w:rsid w:val="00370283"/>
    <w:rsid w:val="00374894"/>
    <w:rsid w:val="0038636A"/>
    <w:rsid w:val="00386E17"/>
    <w:rsid w:val="003A0FD0"/>
    <w:rsid w:val="003B1FA7"/>
    <w:rsid w:val="003B4894"/>
    <w:rsid w:val="003C20FC"/>
    <w:rsid w:val="003C6BA4"/>
    <w:rsid w:val="003E567B"/>
    <w:rsid w:val="003E7AFB"/>
    <w:rsid w:val="003F1D26"/>
    <w:rsid w:val="003F261F"/>
    <w:rsid w:val="003F696D"/>
    <w:rsid w:val="004032FE"/>
    <w:rsid w:val="00406972"/>
    <w:rsid w:val="004158C0"/>
    <w:rsid w:val="00421610"/>
    <w:rsid w:val="0044016C"/>
    <w:rsid w:val="004470A5"/>
    <w:rsid w:val="0046044A"/>
    <w:rsid w:val="00460EC5"/>
    <w:rsid w:val="00467E99"/>
    <w:rsid w:val="00487D18"/>
    <w:rsid w:val="00490B2B"/>
    <w:rsid w:val="0049705C"/>
    <w:rsid w:val="004A0E3D"/>
    <w:rsid w:val="004A4A21"/>
    <w:rsid w:val="004A6C16"/>
    <w:rsid w:val="004B1052"/>
    <w:rsid w:val="004B2C27"/>
    <w:rsid w:val="004B3373"/>
    <w:rsid w:val="004C0C77"/>
    <w:rsid w:val="004C0EF6"/>
    <w:rsid w:val="004C5A26"/>
    <w:rsid w:val="004C79E0"/>
    <w:rsid w:val="004D0619"/>
    <w:rsid w:val="004D4616"/>
    <w:rsid w:val="004E79B0"/>
    <w:rsid w:val="004F212B"/>
    <w:rsid w:val="004F65F4"/>
    <w:rsid w:val="005024B1"/>
    <w:rsid w:val="00504ABC"/>
    <w:rsid w:val="0050585E"/>
    <w:rsid w:val="00507C18"/>
    <w:rsid w:val="0051245C"/>
    <w:rsid w:val="00517CA7"/>
    <w:rsid w:val="005209AF"/>
    <w:rsid w:val="00532702"/>
    <w:rsid w:val="00532C51"/>
    <w:rsid w:val="00533ED5"/>
    <w:rsid w:val="00544424"/>
    <w:rsid w:val="00547144"/>
    <w:rsid w:val="00554027"/>
    <w:rsid w:val="0055723D"/>
    <w:rsid w:val="005609BD"/>
    <w:rsid w:val="005665B2"/>
    <w:rsid w:val="00573B36"/>
    <w:rsid w:val="00577676"/>
    <w:rsid w:val="00580481"/>
    <w:rsid w:val="00594495"/>
    <w:rsid w:val="005968C0"/>
    <w:rsid w:val="005A2758"/>
    <w:rsid w:val="005B1B63"/>
    <w:rsid w:val="005B36E0"/>
    <w:rsid w:val="005B3D0E"/>
    <w:rsid w:val="005B5DA4"/>
    <w:rsid w:val="005C0DFB"/>
    <w:rsid w:val="005C41DF"/>
    <w:rsid w:val="005C43C5"/>
    <w:rsid w:val="005C6F98"/>
    <w:rsid w:val="005D3EA8"/>
    <w:rsid w:val="005D47B0"/>
    <w:rsid w:val="005E0837"/>
    <w:rsid w:val="005F512B"/>
    <w:rsid w:val="0060183B"/>
    <w:rsid w:val="00602A27"/>
    <w:rsid w:val="0060437F"/>
    <w:rsid w:val="00606F8B"/>
    <w:rsid w:val="006103C5"/>
    <w:rsid w:val="0061294A"/>
    <w:rsid w:val="00615A81"/>
    <w:rsid w:val="0062738D"/>
    <w:rsid w:val="0062793E"/>
    <w:rsid w:val="00637304"/>
    <w:rsid w:val="00645FE1"/>
    <w:rsid w:val="00657A14"/>
    <w:rsid w:val="00665C3F"/>
    <w:rsid w:val="00675C18"/>
    <w:rsid w:val="00677A46"/>
    <w:rsid w:val="00686FA4"/>
    <w:rsid w:val="00687E7D"/>
    <w:rsid w:val="00694788"/>
    <w:rsid w:val="006B0703"/>
    <w:rsid w:val="006B702F"/>
    <w:rsid w:val="006C35B8"/>
    <w:rsid w:val="006D631E"/>
    <w:rsid w:val="00702107"/>
    <w:rsid w:val="00702D8B"/>
    <w:rsid w:val="00714B08"/>
    <w:rsid w:val="00715E9C"/>
    <w:rsid w:val="00716D0B"/>
    <w:rsid w:val="007300BE"/>
    <w:rsid w:val="007316AC"/>
    <w:rsid w:val="0073389E"/>
    <w:rsid w:val="00734D8C"/>
    <w:rsid w:val="00735EAA"/>
    <w:rsid w:val="00736146"/>
    <w:rsid w:val="00736582"/>
    <w:rsid w:val="00744901"/>
    <w:rsid w:val="00745B00"/>
    <w:rsid w:val="007519DD"/>
    <w:rsid w:val="0075257B"/>
    <w:rsid w:val="00755EA6"/>
    <w:rsid w:val="0075687E"/>
    <w:rsid w:val="00766F3C"/>
    <w:rsid w:val="0077202D"/>
    <w:rsid w:val="0079544F"/>
    <w:rsid w:val="007A119C"/>
    <w:rsid w:val="007A1F7D"/>
    <w:rsid w:val="007A5240"/>
    <w:rsid w:val="007A5D8A"/>
    <w:rsid w:val="007B16B2"/>
    <w:rsid w:val="007B2C4A"/>
    <w:rsid w:val="007B6718"/>
    <w:rsid w:val="007B7BE0"/>
    <w:rsid w:val="007B7D99"/>
    <w:rsid w:val="007D40E2"/>
    <w:rsid w:val="007E66CB"/>
    <w:rsid w:val="007F1274"/>
    <w:rsid w:val="007F2983"/>
    <w:rsid w:val="007F565B"/>
    <w:rsid w:val="008141EA"/>
    <w:rsid w:val="00825F1F"/>
    <w:rsid w:val="00827D01"/>
    <w:rsid w:val="00832505"/>
    <w:rsid w:val="00833D24"/>
    <w:rsid w:val="00835FB5"/>
    <w:rsid w:val="0083673C"/>
    <w:rsid w:val="008372F6"/>
    <w:rsid w:val="00837916"/>
    <w:rsid w:val="008413A8"/>
    <w:rsid w:val="00847124"/>
    <w:rsid w:val="00862D3F"/>
    <w:rsid w:val="00864217"/>
    <w:rsid w:val="008767C7"/>
    <w:rsid w:val="0088200D"/>
    <w:rsid w:val="00882D1A"/>
    <w:rsid w:val="0089272B"/>
    <w:rsid w:val="00896D59"/>
    <w:rsid w:val="008C0341"/>
    <w:rsid w:val="008D4675"/>
    <w:rsid w:val="008F56B8"/>
    <w:rsid w:val="0091256A"/>
    <w:rsid w:val="0091273F"/>
    <w:rsid w:val="009152FE"/>
    <w:rsid w:val="00923D66"/>
    <w:rsid w:val="00926218"/>
    <w:rsid w:val="009270BA"/>
    <w:rsid w:val="00927BDB"/>
    <w:rsid w:val="0093159D"/>
    <w:rsid w:val="00950D0E"/>
    <w:rsid w:val="0095156A"/>
    <w:rsid w:val="00953711"/>
    <w:rsid w:val="009544B9"/>
    <w:rsid w:val="00972D24"/>
    <w:rsid w:val="0097554A"/>
    <w:rsid w:val="009800FB"/>
    <w:rsid w:val="00982503"/>
    <w:rsid w:val="00984A86"/>
    <w:rsid w:val="00984F92"/>
    <w:rsid w:val="00986D29"/>
    <w:rsid w:val="0098746E"/>
    <w:rsid w:val="00987C28"/>
    <w:rsid w:val="00996E0B"/>
    <w:rsid w:val="009A3CB9"/>
    <w:rsid w:val="009A7284"/>
    <w:rsid w:val="009B0CBA"/>
    <w:rsid w:val="009C754F"/>
    <w:rsid w:val="009C7679"/>
    <w:rsid w:val="009D0093"/>
    <w:rsid w:val="009D09F9"/>
    <w:rsid w:val="009D4B56"/>
    <w:rsid w:val="009D59F4"/>
    <w:rsid w:val="009E4100"/>
    <w:rsid w:val="009E57B0"/>
    <w:rsid w:val="009E6A5F"/>
    <w:rsid w:val="009F2C46"/>
    <w:rsid w:val="009F68C7"/>
    <w:rsid w:val="00A0761A"/>
    <w:rsid w:val="00A13F39"/>
    <w:rsid w:val="00A22CA5"/>
    <w:rsid w:val="00A23E68"/>
    <w:rsid w:val="00A2558F"/>
    <w:rsid w:val="00A277D2"/>
    <w:rsid w:val="00A307AB"/>
    <w:rsid w:val="00A32C00"/>
    <w:rsid w:val="00A35073"/>
    <w:rsid w:val="00A36F52"/>
    <w:rsid w:val="00A37983"/>
    <w:rsid w:val="00A47654"/>
    <w:rsid w:val="00A50B11"/>
    <w:rsid w:val="00A53A93"/>
    <w:rsid w:val="00A57DF5"/>
    <w:rsid w:val="00A63067"/>
    <w:rsid w:val="00A6443F"/>
    <w:rsid w:val="00A664F4"/>
    <w:rsid w:val="00A66784"/>
    <w:rsid w:val="00A70717"/>
    <w:rsid w:val="00A777F5"/>
    <w:rsid w:val="00A81169"/>
    <w:rsid w:val="00A8173C"/>
    <w:rsid w:val="00A83AB7"/>
    <w:rsid w:val="00A84007"/>
    <w:rsid w:val="00A8582D"/>
    <w:rsid w:val="00A879CE"/>
    <w:rsid w:val="00A94451"/>
    <w:rsid w:val="00AA57CC"/>
    <w:rsid w:val="00AB20A9"/>
    <w:rsid w:val="00AC395F"/>
    <w:rsid w:val="00AC515E"/>
    <w:rsid w:val="00AC6E57"/>
    <w:rsid w:val="00AC7346"/>
    <w:rsid w:val="00AC7B63"/>
    <w:rsid w:val="00AC7BDE"/>
    <w:rsid w:val="00AC7FE4"/>
    <w:rsid w:val="00AD08D8"/>
    <w:rsid w:val="00AD20AB"/>
    <w:rsid w:val="00AE72D8"/>
    <w:rsid w:val="00AF2E72"/>
    <w:rsid w:val="00B00F99"/>
    <w:rsid w:val="00B027F1"/>
    <w:rsid w:val="00B02E64"/>
    <w:rsid w:val="00B04585"/>
    <w:rsid w:val="00B07F42"/>
    <w:rsid w:val="00B13822"/>
    <w:rsid w:val="00B15AE6"/>
    <w:rsid w:val="00B31134"/>
    <w:rsid w:val="00B32BF8"/>
    <w:rsid w:val="00B46707"/>
    <w:rsid w:val="00B54849"/>
    <w:rsid w:val="00B54EA7"/>
    <w:rsid w:val="00B55F16"/>
    <w:rsid w:val="00B563B0"/>
    <w:rsid w:val="00B5761F"/>
    <w:rsid w:val="00B61B81"/>
    <w:rsid w:val="00B66945"/>
    <w:rsid w:val="00B75ED6"/>
    <w:rsid w:val="00B809CB"/>
    <w:rsid w:val="00B80FD5"/>
    <w:rsid w:val="00B92036"/>
    <w:rsid w:val="00BA1E57"/>
    <w:rsid w:val="00BA2D67"/>
    <w:rsid w:val="00BA3954"/>
    <w:rsid w:val="00BB16E0"/>
    <w:rsid w:val="00BC005E"/>
    <w:rsid w:val="00BC7AE9"/>
    <w:rsid w:val="00BD3226"/>
    <w:rsid w:val="00BD481F"/>
    <w:rsid w:val="00BE1F57"/>
    <w:rsid w:val="00BE4B73"/>
    <w:rsid w:val="00BE54FC"/>
    <w:rsid w:val="00BE633F"/>
    <w:rsid w:val="00BE7817"/>
    <w:rsid w:val="00C0755A"/>
    <w:rsid w:val="00C07CB0"/>
    <w:rsid w:val="00C178F9"/>
    <w:rsid w:val="00C3215F"/>
    <w:rsid w:val="00C3279B"/>
    <w:rsid w:val="00C34F3E"/>
    <w:rsid w:val="00C41EF9"/>
    <w:rsid w:val="00C45ABE"/>
    <w:rsid w:val="00C52C8A"/>
    <w:rsid w:val="00C6079E"/>
    <w:rsid w:val="00C7732D"/>
    <w:rsid w:val="00C857E9"/>
    <w:rsid w:val="00C8595C"/>
    <w:rsid w:val="00C92DE1"/>
    <w:rsid w:val="00CA100F"/>
    <w:rsid w:val="00CA3766"/>
    <w:rsid w:val="00CA5FEF"/>
    <w:rsid w:val="00CA6CA5"/>
    <w:rsid w:val="00CB1C7E"/>
    <w:rsid w:val="00CB500F"/>
    <w:rsid w:val="00CB775D"/>
    <w:rsid w:val="00CC3913"/>
    <w:rsid w:val="00CD18C2"/>
    <w:rsid w:val="00CD3EAB"/>
    <w:rsid w:val="00CE3A08"/>
    <w:rsid w:val="00CE5364"/>
    <w:rsid w:val="00CF36AC"/>
    <w:rsid w:val="00CF4BB1"/>
    <w:rsid w:val="00D00882"/>
    <w:rsid w:val="00D1055F"/>
    <w:rsid w:val="00D14E1E"/>
    <w:rsid w:val="00D26856"/>
    <w:rsid w:val="00D4008B"/>
    <w:rsid w:val="00D520DB"/>
    <w:rsid w:val="00D53ED7"/>
    <w:rsid w:val="00D54F35"/>
    <w:rsid w:val="00D602DB"/>
    <w:rsid w:val="00D659BF"/>
    <w:rsid w:val="00D76CC0"/>
    <w:rsid w:val="00D770D3"/>
    <w:rsid w:val="00D85A04"/>
    <w:rsid w:val="00D91A9D"/>
    <w:rsid w:val="00D953C0"/>
    <w:rsid w:val="00D96905"/>
    <w:rsid w:val="00DA7F34"/>
    <w:rsid w:val="00DB156C"/>
    <w:rsid w:val="00DB67E3"/>
    <w:rsid w:val="00DC491B"/>
    <w:rsid w:val="00DC67A8"/>
    <w:rsid w:val="00DD13FC"/>
    <w:rsid w:val="00DD21D7"/>
    <w:rsid w:val="00DE30CE"/>
    <w:rsid w:val="00DF1947"/>
    <w:rsid w:val="00DF5D4B"/>
    <w:rsid w:val="00E22815"/>
    <w:rsid w:val="00E3040B"/>
    <w:rsid w:val="00E30C01"/>
    <w:rsid w:val="00E31B9F"/>
    <w:rsid w:val="00E32171"/>
    <w:rsid w:val="00E453BE"/>
    <w:rsid w:val="00E51BC6"/>
    <w:rsid w:val="00E56370"/>
    <w:rsid w:val="00E56452"/>
    <w:rsid w:val="00E64302"/>
    <w:rsid w:val="00E65585"/>
    <w:rsid w:val="00E66E8F"/>
    <w:rsid w:val="00E75028"/>
    <w:rsid w:val="00E76D70"/>
    <w:rsid w:val="00E80223"/>
    <w:rsid w:val="00E8382C"/>
    <w:rsid w:val="00E83EA3"/>
    <w:rsid w:val="00E8449E"/>
    <w:rsid w:val="00E9079F"/>
    <w:rsid w:val="00E911A8"/>
    <w:rsid w:val="00E95E3C"/>
    <w:rsid w:val="00EA15C4"/>
    <w:rsid w:val="00EA3DB2"/>
    <w:rsid w:val="00EA52D5"/>
    <w:rsid w:val="00EB1B38"/>
    <w:rsid w:val="00EB30CA"/>
    <w:rsid w:val="00EB48E8"/>
    <w:rsid w:val="00EB5051"/>
    <w:rsid w:val="00EC1409"/>
    <w:rsid w:val="00ED4999"/>
    <w:rsid w:val="00EE1E74"/>
    <w:rsid w:val="00EE3DF0"/>
    <w:rsid w:val="00EE49C5"/>
    <w:rsid w:val="00EE6DE1"/>
    <w:rsid w:val="00EE7805"/>
    <w:rsid w:val="00EF207A"/>
    <w:rsid w:val="00F006B8"/>
    <w:rsid w:val="00F0442F"/>
    <w:rsid w:val="00F10CBC"/>
    <w:rsid w:val="00F1315D"/>
    <w:rsid w:val="00F1609C"/>
    <w:rsid w:val="00F205E4"/>
    <w:rsid w:val="00F347AC"/>
    <w:rsid w:val="00F51D8C"/>
    <w:rsid w:val="00F52CD5"/>
    <w:rsid w:val="00F52D35"/>
    <w:rsid w:val="00F6390E"/>
    <w:rsid w:val="00F64395"/>
    <w:rsid w:val="00F72F4B"/>
    <w:rsid w:val="00F741BC"/>
    <w:rsid w:val="00F753AC"/>
    <w:rsid w:val="00F82E1B"/>
    <w:rsid w:val="00F84826"/>
    <w:rsid w:val="00F85654"/>
    <w:rsid w:val="00F85C2B"/>
    <w:rsid w:val="00F87594"/>
    <w:rsid w:val="00F92298"/>
    <w:rsid w:val="00FA57F7"/>
    <w:rsid w:val="00FB00D3"/>
    <w:rsid w:val="00FB7440"/>
    <w:rsid w:val="00FC4749"/>
    <w:rsid w:val="00FC5B34"/>
    <w:rsid w:val="00FD02F3"/>
    <w:rsid w:val="00FD03E8"/>
    <w:rsid w:val="00FE2D60"/>
    <w:rsid w:val="00FE617C"/>
    <w:rsid w:val="00FF3227"/>
    <w:rsid w:val="00FF57EC"/>
    <w:rsid w:val="00FF5BB0"/>
    <w:rsid w:val="00FF6484"/>
    <w:rsid w:val="1D1F162B"/>
    <w:rsid w:val="205232D3"/>
    <w:rsid w:val="264248FC"/>
    <w:rsid w:val="30B4CC3B"/>
    <w:rsid w:val="3232B342"/>
    <w:rsid w:val="36532362"/>
    <w:rsid w:val="3D011291"/>
    <w:rsid w:val="457A99AC"/>
    <w:rsid w:val="5AAC306C"/>
    <w:rsid w:val="6E6B46F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624EB40"/>
  <w15:chartTrackingRefBased/>
  <w15:docId w15:val="{2CE07DF8-CA75-2941-A018-89159E700A9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453BE"/>
    <w:rPr>
      <w:rFonts w:ascii="Arial" w:eastAsia="Times New Roman" w:hAnsi="Arial" w:cs="Arial"/>
      <w:color w:val="000000" w:themeColor="text1"/>
      <w:sz w:val="22"/>
      <w:szCs w:val="22"/>
      <w:shd w:val="clear" w:color="auto" w:fill="FFFFFF"/>
    </w:rPr>
  </w:style>
  <w:style w:type="paragraph" w:styleId="Heading1">
    <w:name w:val="heading 1"/>
    <w:basedOn w:val="Normal"/>
    <w:next w:val="Normal"/>
    <w:link w:val="Heading1Char"/>
    <w:uiPriority w:val="9"/>
    <w:qFormat/>
    <w:rsid w:val="00E453BE"/>
    <w:pPr>
      <w:outlineLvl w:val="0"/>
    </w:pPr>
    <w:rPr>
      <w:b/>
      <w:bCs/>
    </w:rPr>
  </w:style>
  <w:style w:type="paragraph" w:styleId="Heading2">
    <w:name w:val="heading 2"/>
    <w:basedOn w:val="Normal"/>
    <w:next w:val="Normal"/>
    <w:link w:val="Heading2Char"/>
    <w:uiPriority w:val="9"/>
    <w:unhideWhenUsed/>
    <w:qFormat/>
    <w:rsid w:val="00E453BE"/>
    <w:pPr>
      <w:outlineLvl w:val="1"/>
    </w:pPr>
    <w:rPr>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32702"/>
    <w:pPr>
      <w:tabs>
        <w:tab w:val="center" w:pos="4680"/>
        <w:tab w:val="right" w:pos="9360"/>
      </w:tabs>
    </w:pPr>
  </w:style>
  <w:style w:type="character" w:customStyle="1" w:styleId="HeaderChar">
    <w:name w:val="Header Char"/>
    <w:basedOn w:val="DefaultParagraphFont"/>
    <w:link w:val="Header"/>
    <w:uiPriority w:val="99"/>
    <w:rsid w:val="00532702"/>
  </w:style>
  <w:style w:type="paragraph" w:styleId="Footer">
    <w:name w:val="footer"/>
    <w:basedOn w:val="Normal"/>
    <w:link w:val="FooterChar"/>
    <w:uiPriority w:val="99"/>
    <w:unhideWhenUsed/>
    <w:rsid w:val="00532702"/>
    <w:pPr>
      <w:tabs>
        <w:tab w:val="center" w:pos="4680"/>
        <w:tab w:val="right" w:pos="9360"/>
      </w:tabs>
    </w:pPr>
  </w:style>
  <w:style w:type="character" w:customStyle="1" w:styleId="FooterChar">
    <w:name w:val="Footer Char"/>
    <w:basedOn w:val="DefaultParagraphFont"/>
    <w:link w:val="Footer"/>
    <w:uiPriority w:val="99"/>
    <w:rsid w:val="00532702"/>
  </w:style>
  <w:style w:type="paragraph" w:styleId="ListParagraph">
    <w:name w:val="List Paragraph"/>
    <w:basedOn w:val="Normal"/>
    <w:uiPriority w:val="34"/>
    <w:qFormat/>
    <w:rsid w:val="00E64302"/>
    <w:pPr>
      <w:ind w:left="720"/>
      <w:contextualSpacing/>
    </w:pPr>
  </w:style>
  <w:style w:type="paragraph" w:styleId="BalloonText">
    <w:name w:val="Balloon Text"/>
    <w:basedOn w:val="Normal"/>
    <w:link w:val="BalloonTextChar"/>
    <w:uiPriority w:val="99"/>
    <w:semiHidden/>
    <w:unhideWhenUsed/>
    <w:rsid w:val="00602A27"/>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602A27"/>
    <w:rPr>
      <w:rFonts w:ascii="Times New Roman" w:hAnsi="Times New Roman" w:cs="Times New Roman"/>
      <w:sz w:val="18"/>
      <w:szCs w:val="18"/>
    </w:rPr>
  </w:style>
  <w:style w:type="paragraph" w:styleId="NoSpacing">
    <w:name w:val="No Spacing"/>
    <w:basedOn w:val="Normal"/>
    <w:link w:val="NoSpacingChar"/>
    <w:uiPriority w:val="1"/>
    <w:qFormat/>
    <w:rsid w:val="00490B2B"/>
    <w:pPr>
      <w:ind w:left="720" w:hanging="360"/>
    </w:pPr>
  </w:style>
  <w:style w:type="character" w:customStyle="1" w:styleId="NoSpacingChar">
    <w:name w:val="No Spacing Char"/>
    <w:basedOn w:val="DefaultParagraphFont"/>
    <w:link w:val="NoSpacing"/>
    <w:uiPriority w:val="1"/>
    <w:rsid w:val="00490B2B"/>
    <w:rPr>
      <w:rFonts w:ascii="Arial" w:eastAsia="Times New Roman" w:hAnsi="Arial" w:cs="Arial"/>
      <w:sz w:val="22"/>
      <w:szCs w:val="22"/>
    </w:rPr>
  </w:style>
  <w:style w:type="character" w:styleId="CommentReference">
    <w:name w:val="annotation reference"/>
    <w:basedOn w:val="DefaultParagraphFont"/>
    <w:uiPriority w:val="99"/>
    <w:semiHidden/>
    <w:unhideWhenUsed/>
    <w:rsid w:val="004D0619"/>
    <w:rPr>
      <w:sz w:val="16"/>
      <w:szCs w:val="16"/>
    </w:rPr>
  </w:style>
  <w:style w:type="paragraph" w:styleId="CommentText">
    <w:name w:val="annotation text"/>
    <w:basedOn w:val="Normal"/>
    <w:link w:val="CommentTextChar"/>
    <w:uiPriority w:val="99"/>
    <w:unhideWhenUsed/>
    <w:rsid w:val="004D0619"/>
    <w:rPr>
      <w:sz w:val="20"/>
      <w:szCs w:val="20"/>
    </w:rPr>
  </w:style>
  <w:style w:type="character" w:customStyle="1" w:styleId="CommentTextChar">
    <w:name w:val="Comment Text Char"/>
    <w:basedOn w:val="DefaultParagraphFont"/>
    <w:link w:val="CommentText"/>
    <w:uiPriority w:val="99"/>
    <w:rsid w:val="004D0619"/>
    <w:rPr>
      <w:sz w:val="20"/>
      <w:szCs w:val="20"/>
    </w:rPr>
  </w:style>
  <w:style w:type="paragraph" w:styleId="CommentSubject">
    <w:name w:val="annotation subject"/>
    <w:basedOn w:val="CommentText"/>
    <w:next w:val="CommentText"/>
    <w:link w:val="CommentSubjectChar"/>
    <w:uiPriority w:val="99"/>
    <w:semiHidden/>
    <w:unhideWhenUsed/>
    <w:rsid w:val="004D0619"/>
    <w:rPr>
      <w:b/>
      <w:bCs/>
    </w:rPr>
  </w:style>
  <w:style w:type="character" w:customStyle="1" w:styleId="CommentSubjectChar">
    <w:name w:val="Comment Subject Char"/>
    <w:basedOn w:val="CommentTextChar"/>
    <w:link w:val="CommentSubject"/>
    <w:uiPriority w:val="99"/>
    <w:semiHidden/>
    <w:rsid w:val="004D0619"/>
    <w:rPr>
      <w:b/>
      <w:bCs/>
      <w:sz w:val="20"/>
      <w:szCs w:val="20"/>
    </w:rPr>
  </w:style>
  <w:style w:type="character" w:styleId="PlaceholderText">
    <w:name w:val="Placeholder Text"/>
    <w:basedOn w:val="DefaultParagraphFont"/>
    <w:uiPriority w:val="99"/>
    <w:semiHidden/>
    <w:rsid w:val="00833D24"/>
    <w:rPr>
      <w:color w:val="808080"/>
    </w:rPr>
  </w:style>
  <w:style w:type="character" w:customStyle="1" w:styleId="Heading1Char">
    <w:name w:val="Heading 1 Char"/>
    <w:basedOn w:val="DefaultParagraphFont"/>
    <w:link w:val="Heading1"/>
    <w:uiPriority w:val="9"/>
    <w:rsid w:val="00E453BE"/>
    <w:rPr>
      <w:rFonts w:ascii="Arial" w:eastAsia="Times New Roman" w:hAnsi="Arial" w:cs="Arial"/>
      <w:b/>
      <w:bCs/>
      <w:color w:val="000000" w:themeColor="text1"/>
      <w:sz w:val="22"/>
      <w:szCs w:val="22"/>
    </w:rPr>
  </w:style>
  <w:style w:type="character" w:styleId="Hyperlink">
    <w:name w:val="Hyperlink"/>
    <w:basedOn w:val="DefaultParagraphFont"/>
    <w:uiPriority w:val="99"/>
    <w:semiHidden/>
    <w:unhideWhenUsed/>
    <w:rsid w:val="0038636A"/>
    <w:rPr>
      <w:color w:val="0000FF"/>
      <w:u w:val="single"/>
    </w:rPr>
  </w:style>
  <w:style w:type="character" w:styleId="FollowedHyperlink">
    <w:name w:val="FollowedHyperlink"/>
    <w:basedOn w:val="DefaultParagraphFont"/>
    <w:uiPriority w:val="99"/>
    <w:semiHidden/>
    <w:unhideWhenUsed/>
    <w:rsid w:val="00274948"/>
    <w:rPr>
      <w:color w:val="954F72" w:themeColor="followedHyperlink"/>
      <w:u w:val="single"/>
    </w:rPr>
  </w:style>
  <w:style w:type="character" w:customStyle="1" w:styleId="Heading2Char">
    <w:name w:val="Heading 2 Char"/>
    <w:basedOn w:val="DefaultParagraphFont"/>
    <w:link w:val="Heading2"/>
    <w:uiPriority w:val="9"/>
    <w:rsid w:val="00E453BE"/>
    <w:rPr>
      <w:rFonts w:ascii="Arial" w:eastAsia="Times New Roman" w:hAnsi="Arial" w:cs="Arial"/>
      <w:b/>
      <w:bCs/>
      <w:color w:val="000000" w:themeColor="text1"/>
      <w:sz w:val="22"/>
      <w:szCs w:val="22"/>
    </w:rPr>
  </w:style>
  <w:style w:type="paragraph" w:customStyle="1" w:styleId="Default">
    <w:name w:val="Default"/>
    <w:rsid w:val="00FD03E8"/>
    <w:pPr>
      <w:autoSpaceDE w:val="0"/>
      <w:autoSpaceDN w:val="0"/>
      <w:adjustRightInd w:val="0"/>
    </w:pPr>
    <w:rPr>
      <w:rFonts w:ascii="Arial" w:hAnsi="Arial" w:cs="Arial"/>
      <w:color w:val="000000"/>
    </w:rPr>
  </w:style>
  <w:style w:type="table" w:styleId="TableGrid">
    <w:name w:val="Table Grid"/>
    <w:basedOn w:val="TableNormal"/>
    <w:uiPriority w:val="39"/>
    <w:rsid w:val="00972D2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PlainTable2">
    <w:name w:val="Plain Table 2"/>
    <w:basedOn w:val="TableNormal"/>
    <w:uiPriority w:val="42"/>
    <w:rsid w:val="00AD20AB"/>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0155744">
      <w:bodyDiv w:val="1"/>
      <w:marLeft w:val="0"/>
      <w:marRight w:val="0"/>
      <w:marTop w:val="0"/>
      <w:marBottom w:val="0"/>
      <w:divBdr>
        <w:top w:val="none" w:sz="0" w:space="0" w:color="auto"/>
        <w:left w:val="none" w:sz="0" w:space="0" w:color="auto"/>
        <w:bottom w:val="none" w:sz="0" w:space="0" w:color="auto"/>
        <w:right w:val="none" w:sz="0" w:space="0" w:color="auto"/>
      </w:divBdr>
      <w:divsChild>
        <w:div w:id="1929272573">
          <w:marLeft w:val="640"/>
          <w:marRight w:val="0"/>
          <w:marTop w:val="0"/>
          <w:marBottom w:val="0"/>
          <w:divBdr>
            <w:top w:val="none" w:sz="0" w:space="0" w:color="auto"/>
            <w:left w:val="none" w:sz="0" w:space="0" w:color="auto"/>
            <w:bottom w:val="none" w:sz="0" w:space="0" w:color="auto"/>
            <w:right w:val="none" w:sz="0" w:space="0" w:color="auto"/>
          </w:divBdr>
        </w:div>
      </w:divsChild>
    </w:div>
    <w:div w:id="110319242">
      <w:bodyDiv w:val="1"/>
      <w:marLeft w:val="0"/>
      <w:marRight w:val="0"/>
      <w:marTop w:val="0"/>
      <w:marBottom w:val="0"/>
      <w:divBdr>
        <w:top w:val="none" w:sz="0" w:space="0" w:color="auto"/>
        <w:left w:val="none" w:sz="0" w:space="0" w:color="auto"/>
        <w:bottom w:val="none" w:sz="0" w:space="0" w:color="auto"/>
        <w:right w:val="none" w:sz="0" w:space="0" w:color="auto"/>
      </w:divBdr>
      <w:divsChild>
        <w:div w:id="1352537453">
          <w:marLeft w:val="640"/>
          <w:marRight w:val="0"/>
          <w:marTop w:val="0"/>
          <w:marBottom w:val="0"/>
          <w:divBdr>
            <w:top w:val="none" w:sz="0" w:space="0" w:color="auto"/>
            <w:left w:val="none" w:sz="0" w:space="0" w:color="auto"/>
            <w:bottom w:val="none" w:sz="0" w:space="0" w:color="auto"/>
            <w:right w:val="none" w:sz="0" w:space="0" w:color="auto"/>
          </w:divBdr>
        </w:div>
        <w:div w:id="1988238449">
          <w:marLeft w:val="640"/>
          <w:marRight w:val="0"/>
          <w:marTop w:val="0"/>
          <w:marBottom w:val="0"/>
          <w:divBdr>
            <w:top w:val="none" w:sz="0" w:space="0" w:color="auto"/>
            <w:left w:val="none" w:sz="0" w:space="0" w:color="auto"/>
            <w:bottom w:val="none" w:sz="0" w:space="0" w:color="auto"/>
            <w:right w:val="none" w:sz="0" w:space="0" w:color="auto"/>
          </w:divBdr>
        </w:div>
        <w:div w:id="680015343">
          <w:marLeft w:val="640"/>
          <w:marRight w:val="0"/>
          <w:marTop w:val="0"/>
          <w:marBottom w:val="0"/>
          <w:divBdr>
            <w:top w:val="none" w:sz="0" w:space="0" w:color="auto"/>
            <w:left w:val="none" w:sz="0" w:space="0" w:color="auto"/>
            <w:bottom w:val="none" w:sz="0" w:space="0" w:color="auto"/>
            <w:right w:val="none" w:sz="0" w:space="0" w:color="auto"/>
          </w:divBdr>
        </w:div>
        <w:div w:id="588538731">
          <w:marLeft w:val="640"/>
          <w:marRight w:val="0"/>
          <w:marTop w:val="0"/>
          <w:marBottom w:val="0"/>
          <w:divBdr>
            <w:top w:val="none" w:sz="0" w:space="0" w:color="auto"/>
            <w:left w:val="none" w:sz="0" w:space="0" w:color="auto"/>
            <w:bottom w:val="none" w:sz="0" w:space="0" w:color="auto"/>
            <w:right w:val="none" w:sz="0" w:space="0" w:color="auto"/>
          </w:divBdr>
        </w:div>
        <w:div w:id="834343527">
          <w:marLeft w:val="640"/>
          <w:marRight w:val="0"/>
          <w:marTop w:val="0"/>
          <w:marBottom w:val="0"/>
          <w:divBdr>
            <w:top w:val="none" w:sz="0" w:space="0" w:color="auto"/>
            <w:left w:val="none" w:sz="0" w:space="0" w:color="auto"/>
            <w:bottom w:val="none" w:sz="0" w:space="0" w:color="auto"/>
            <w:right w:val="none" w:sz="0" w:space="0" w:color="auto"/>
          </w:divBdr>
        </w:div>
      </w:divsChild>
    </w:div>
    <w:div w:id="276253507">
      <w:bodyDiv w:val="1"/>
      <w:marLeft w:val="0"/>
      <w:marRight w:val="0"/>
      <w:marTop w:val="0"/>
      <w:marBottom w:val="0"/>
      <w:divBdr>
        <w:top w:val="none" w:sz="0" w:space="0" w:color="auto"/>
        <w:left w:val="none" w:sz="0" w:space="0" w:color="auto"/>
        <w:bottom w:val="none" w:sz="0" w:space="0" w:color="auto"/>
        <w:right w:val="none" w:sz="0" w:space="0" w:color="auto"/>
      </w:divBdr>
      <w:divsChild>
        <w:div w:id="608506425">
          <w:marLeft w:val="0"/>
          <w:marRight w:val="0"/>
          <w:marTop w:val="0"/>
          <w:marBottom w:val="0"/>
          <w:divBdr>
            <w:top w:val="none" w:sz="0" w:space="0" w:color="auto"/>
            <w:left w:val="none" w:sz="0" w:space="0" w:color="auto"/>
            <w:bottom w:val="none" w:sz="0" w:space="0" w:color="auto"/>
            <w:right w:val="none" w:sz="0" w:space="0" w:color="auto"/>
          </w:divBdr>
        </w:div>
      </w:divsChild>
    </w:div>
    <w:div w:id="319700722">
      <w:bodyDiv w:val="1"/>
      <w:marLeft w:val="0"/>
      <w:marRight w:val="0"/>
      <w:marTop w:val="0"/>
      <w:marBottom w:val="0"/>
      <w:divBdr>
        <w:top w:val="none" w:sz="0" w:space="0" w:color="auto"/>
        <w:left w:val="none" w:sz="0" w:space="0" w:color="auto"/>
        <w:bottom w:val="none" w:sz="0" w:space="0" w:color="auto"/>
        <w:right w:val="none" w:sz="0" w:space="0" w:color="auto"/>
      </w:divBdr>
    </w:div>
    <w:div w:id="474420401">
      <w:bodyDiv w:val="1"/>
      <w:marLeft w:val="0"/>
      <w:marRight w:val="0"/>
      <w:marTop w:val="0"/>
      <w:marBottom w:val="0"/>
      <w:divBdr>
        <w:top w:val="none" w:sz="0" w:space="0" w:color="auto"/>
        <w:left w:val="none" w:sz="0" w:space="0" w:color="auto"/>
        <w:bottom w:val="none" w:sz="0" w:space="0" w:color="auto"/>
        <w:right w:val="none" w:sz="0" w:space="0" w:color="auto"/>
      </w:divBdr>
    </w:div>
    <w:div w:id="794645074">
      <w:bodyDiv w:val="1"/>
      <w:marLeft w:val="0"/>
      <w:marRight w:val="0"/>
      <w:marTop w:val="0"/>
      <w:marBottom w:val="0"/>
      <w:divBdr>
        <w:top w:val="none" w:sz="0" w:space="0" w:color="auto"/>
        <w:left w:val="none" w:sz="0" w:space="0" w:color="auto"/>
        <w:bottom w:val="none" w:sz="0" w:space="0" w:color="auto"/>
        <w:right w:val="none" w:sz="0" w:space="0" w:color="auto"/>
      </w:divBdr>
      <w:divsChild>
        <w:div w:id="622535429">
          <w:marLeft w:val="640"/>
          <w:marRight w:val="0"/>
          <w:marTop w:val="0"/>
          <w:marBottom w:val="0"/>
          <w:divBdr>
            <w:top w:val="none" w:sz="0" w:space="0" w:color="auto"/>
            <w:left w:val="none" w:sz="0" w:space="0" w:color="auto"/>
            <w:bottom w:val="none" w:sz="0" w:space="0" w:color="auto"/>
            <w:right w:val="none" w:sz="0" w:space="0" w:color="auto"/>
          </w:divBdr>
        </w:div>
        <w:div w:id="2103066312">
          <w:marLeft w:val="640"/>
          <w:marRight w:val="0"/>
          <w:marTop w:val="0"/>
          <w:marBottom w:val="0"/>
          <w:divBdr>
            <w:top w:val="none" w:sz="0" w:space="0" w:color="auto"/>
            <w:left w:val="none" w:sz="0" w:space="0" w:color="auto"/>
            <w:bottom w:val="none" w:sz="0" w:space="0" w:color="auto"/>
            <w:right w:val="none" w:sz="0" w:space="0" w:color="auto"/>
          </w:divBdr>
        </w:div>
        <w:div w:id="189494092">
          <w:marLeft w:val="640"/>
          <w:marRight w:val="0"/>
          <w:marTop w:val="0"/>
          <w:marBottom w:val="0"/>
          <w:divBdr>
            <w:top w:val="none" w:sz="0" w:space="0" w:color="auto"/>
            <w:left w:val="none" w:sz="0" w:space="0" w:color="auto"/>
            <w:bottom w:val="none" w:sz="0" w:space="0" w:color="auto"/>
            <w:right w:val="none" w:sz="0" w:space="0" w:color="auto"/>
          </w:divBdr>
        </w:div>
        <w:div w:id="1667902655">
          <w:marLeft w:val="640"/>
          <w:marRight w:val="0"/>
          <w:marTop w:val="0"/>
          <w:marBottom w:val="0"/>
          <w:divBdr>
            <w:top w:val="none" w:sz="0" w:space="0" w:color="auto"/>
            <w:left w:val="none" w:sz="0" w:space="0" w:color="auto"/>
            <w:bottom w:val="none" w:sz="0" w:space="0" w:color="auto"/>
            <w:right w:val="none" w:sz="0" w:space="0" w:color="auto"/>
          </w:divBdr>
        </w:div>
        <w:div w:id="545797297">
          <w:marLeft w:val="640"/>
          <w:marRight w:val="0"/>
          <w:marTop w:val="0"/>
          <w:marBottom w:val="0"/>
          <w:divBdr>
            <w:top w:val="none" w:sz="0" w:space="0" w:color="auto"/>
            <w:left w:val="none" w:sz="0" w:space="0" w:color="auto"/>
            <w:bottom w:val="none" w:sz="0" w:space="0" w:color="auto"/>
            <w:right w:val="none" w:sz="0" w:space="0" w:color="auto"/>
          </w:divBdr>
        </w:div>
        <w:div w:id="269510193">
          <w:marLeft w:val="640"/>
          <w:marRight w:val="0"/>
          <w:marTop w:val="0"/>
          <w:marBottom w:val="0"/>
          <w:divBdr>
            <w:top w:val="none" w:sz="0" w:space="0" w:color="auto"/>
            <w:left w:val="none" w:sz="0" w:space="0" w:color="auto"/>
            <w:bottom w:val="none" w:sz="0" w:space="0" w:color="auto"/>
            <w:right w:val="none" w:sz="0" w:space="0" w:color="auto"/>
          </w:divBdr>
        </w:div>
        <w:div w:id="78066374">
          <w:marLeft w:val="640"/>
          <w:marRight w:val="0"/>
          <w:marTop w:val="0"/>
          <w:marBottom w:val="0"/>
          <w:divBdr>
            <w:top w:val="none" w:sz="0" w:space="0" w:color="auto"/>
            <w:left w:val="none" w:sz="0" w:space="0" w:color="auto"/>
            <w:bottom w:val="none" w:sz="0" w:space="0" w:color="auto"/>
            <w:right w:val="none" w:sz="0" w:space="0" w:color="auto"/>
          </w:divBdr>
        </w:div>
        <w:div w:id="1758551135">
          <w:marLeft w:val="640"/>
          <w:marRight w:val="0"/>
          <w:marTop w:val="0"/>
          <w:marBottom w:val="0"/>
          <w:divBdr>
            <w:top w:val="none" w:sz="0" w:space="0" w:color="auto"/>
            <w:left w:val="none" w:sz="0" w:space="0" w:color="auto"/>
            <w:bottom w:val="none" w:sz="0" w:space="0" w:color="auto"/>
            <w:right w:val="none" w:sz="0" w:space="0" w:color="auto"/>
          </w:divBdr>
        </w:div>
        <w:div w:id="1002007460">
          <w:marLeft w:val="640"/>
          <w:marRight w:val="0"/>
          <w:marTop w:val="0"/>
          <w:marBottom w:val="0"/>
          <w:divBdr>
            <w:top w:val="none" w:sz="0" w:space="0" w:color="auto"/>
            <w:left w:val="none" w:sz="0" w:space="0" w:color="auto"/>
            <w:bottom w:val="none" w:sz="0" w:space="0" w:color="auto"/>
            <w:right w:val="none" w:sz="0" w:space="0" w:color="auto"/>
          </w:divBdr>
        </w:div>
        <w:div w:id="385447691">
          <w:marLeft w:val="640"/>
          <w:marRight w:val="0"/>
          <w:marTop w:val="0"/>
          <w:marBottom w:val="0"/>
          <w:divBdr>
            <w:top w:val="none" w:sz="0" w:space="0" w:color="auto"/>
            <w:left w:val="none" w:sz="0" w:space="0" w:color="auto"/>
            <w:bottom w:val="none" w:sz="0" w:space="0" w:color="auto"/>
            <w:right w:val="none" w:sz="0" w:space="0" w:color="auto"/>
          </w:divBdr>
        </w:div>
        <w:div w:id="286745678">
          <w:marLeft w:val="640"/>
          <w:marRight w:val="0"/>
          <w:marTop w:val="0"/>
          <w:marBottom w:val="0"/>
          <w:divBdr>
            <w:top w:val="none" w:sz="0" w:space="0" w:color="auto"/>
            <w:left w:val="none" w:sz="0" w:space="0" w:color="auto"/>
            <w:bottom w:val="none" w:sz="0" w:space="0" w:color="auto"/>
            <w:right w:val="none" w:sz="0" w:space="0" w:color="auto"/>
          </w:divBdr>
        </w:div>
      </w:divsChild>
    </w:div>
    <w:div w:id="810633888">
      <w:bodyDiv w:val="1"/>
      <w:marLeft w:val="0"/>
      <w:marRight w:val="0"/>
      <w:marTop w:val="0"/>
      <w:marBottom w:val="0"/>
      <w:divBdr>
        <w:top w:val="none" w:sz="0" w:space="0" w:color="auto"/>
        <w:left w:val="none" w:sz="0" w:space="0" w:color="auto"/>
        <w:bottom w:val="none" w:sz="0" w:space="0" w:color="auto"/>
        <w:right w:val="none" w:sz="0" w:space="0" w:color="auto"/>
      </w:divBdr>
    </w:div>
    <w:div w:id="814376735">
      <w:bodyDiv w:val="1"/>
      <w:marLeft w:val="0"/>
      <w:marRight w:val="0"/>
      <w:marTop w:val="0"/>
      <w:marBottom w:val="0"/>
      <w:divBdr>
        <w:top w:val="none" w:sz="0" w:space="0" w:color="auto"/>
        <w:left w:val="none" w:sz="0" w:space="0" w:color="auto"/>
        <w:bottom w:val="none" w:sz="0" w:space="0" w:color="auto"/>
        <w:right w:val="none" w:sz="0" w:space="0" w:color="auto"/>
      </w:divBdr>
      <w:divsChild>
        <w:div w:id="1117989398">
          <w:marLeft w:val="640"/>
          <w:marRight w:val="0"/>
          <w:marTop w:val="0"/>
          <w:marBottom w:val="0"/>
          <w:divBdr>
            <w:top w:val="none" w:sz="0" w:space="0" w:color="auto"/>
            <w:left w:val="none" w:sz="0" w:space="0" w:color="auto"/>
            <w:bottom w:val="none" w:sz="0" w:space="0" w:color="auto"/>
            <w:right w:val="none" w:sz="0" w:space="0" w:color="auto"/>
          </w:divBdr>
        </w:div>
        <w:div w:id="259023851">
          <w:marLeft w:val="640"/>
          <w:marRight w:val="0"/>
          <w:marTop w:val="0"/>
          <w:marBottom w:val="0"/>
          <w:divBdr>
            <w:top w:val="none" w:sz="0" w:space="0" w:color="auto"/>
            <w:left w:val="none" w:sz="0" w:space="0" w:color="auto"/>
            <w:bottom w:val="none" w:sz="0" w:space="0" w:color="auto"/>
            <w:right w:val="none" w:sz="0" w:space="0" w:color="auto"/>
          </w:divBdr>
        </w:div>
        <w:div w:id="1501508089">
          <w:marLeft w:val="640"/>
          <w:marRight w:val="0"/>
          <w:marTop w:val="0"/>
          <w:marBottom w:val="0"/>
          <w:divBdr>
            <w:top w:val="none" w:sz="0" w:space="0" w:color="auto"/>
            <w:left w:val="none" w:sz="0" w:space="0" w:color="auto"/>
            <w:bottom w:val="none" w:sz="0" w:space="0" w:color="auto"/>
            <w:right w:val="none" w:sz="0" w:space="0" w:color="auto"/>
          </w:divBdr>
        </w:div>
      </w:divsChild>
    </w:div>
    <w:div w:id="892430194">
      <w:bodyDiv w:val="1"/>
      <w:marLeft w:val="0"/>
      <w:marRight w:val="0"/>
      <w:marTop w:val="0"/>
      <w:marBottom w:val="0"/>
      <w:divBdr>
        <w:top w:val="none" w:sz="0" w:space="0" w:color="auto"/>
        <w:left w:val="none" w:sz="0" w:space="0" w:color="auto"/>
        <w:bottom w:val="none" w:sz="0" w:space="0" w:color="auto"/>
        <w:right w:val="none" w:sz="0" w:space="0" w:color="auto"/>
      </w:divBdr>
    </w:div>
    <w:div w:id="967130246">
      <w:bodyDiv w:val="1"/>
      <w:marLeft w:val="0"/>
      <w:marRight w:val="0"/>
      <w:marTop w:val="0"/>
      <w:marBottom w:val="0"/>
      <w:divBdr>
        <w:top w:val="none" w:sz="0" w:space="0" w:color="auto"/>
        <w:left w:val="none" w:sz="0" w:space="0" w:color="auto"/>
        <w:bottom w:val="none" w:sz="0" w:space="0" w:color="auto"/>
        <w:right w:val="none" w:sz="0" w:space="0" w:color="auto"/>
      </w:divBdr>
      <w:divsChild>
        <w:div w:id="950088852">
          <w:marLeft w:val="0"/>
          <w:marRight w:val="0"/>
          <w:marTop w:val="0"/>
          <w:marBottom w:val="0"/>
          <w:divBdr>
            <w:top w:val="none" w:sz="0" w:space="0" w:color="auto"/>
            <w:left w:val="none" w:sz="0" w:space="0" w:color="auto"/>
            <w:bottom w:val="none" w:sz="0" w:space="0" w:color="auto"/>
            <w:right w:val="none" w:sz="0" w:space="0" w:color="auto"/>
          </w:divBdr>
        </w:div>
      </w:divsChild>
    </w:div>
    <w:div w:id="986393569">
      <w:bodyDiv w:val="1"/>
      <w:marLeft w:val="0"/>
      <w:marRight w:val="0"/>
      <w:marTop w:val="0"/>
      <w:marBottom w:val="0"/>
      <w:divBdr>
        <w:top w:val="none" w:sz="0" w:space="0" w:color="auto"/>
        <w:left w:val="none" w:sz="0" w:space="0" w:color="auto"/>
        <w:bottom w:val="none" w:sz="0" w:space="0" w:color="auto"/>
        <w:right w:val="none" w:sz="0" w:space="0" w:color="auto"/>
      </w:divBdr>
      <w:divsChild>
        <w:div w:id="315307759">
          <w:marLeft w:val="640"/>
          <w:marRight w:val="0"/>
          <w:marTop w:val="0"/>
          <w:marBottom w:val="0"/>
          <w:divBdr>
            <w:top w:val="none" w:sz="0" w:space="0" w:color="auto"/>
            <w:left w:val="none" w:sz="0" w:space="0" w:color="auto"/>
            <w:bottom w:val="none" w:sz="0" w:space="0" w:color="auto"/>
            <w:right w:val="none" w:sz="0" w:space="0" w:color="auto"/>
          </w:divBdr>
        </w:div>
        <w:div w:id="129593402">
          <w:marLeft w:val="640"/>
          <w:marRight w:val="0"/>
          <w:marTop w:val="0"/>
          <w:marBottom w:val="0"/>
          <w:divBdr>
            <w:top w:val="none" w:sz="0" w:space="0" w:color="auto"/>
            <w:left w:val="none" w:sz="0" w:space="0" w:color="auto"/>
            <w:bottom w:val="none" w:sz="0" w:space="0" w:color="auto"/>
            <w:right w:val="none" w:sz="0" w:space="0" w:color="auto"/>
          </w:divBdr>
        </w:div>
        <w:div w:id="335763815">
          <w:marLeft w:val="640"/>
          <w:marRight w:val="0"/>
          <w:marTop w:val="0"/>
          <w:marBottom w:val="0"/>
          <w:divBdr>
            <w:top w:val="none" w:sz="0" w:space="0" w:color="auto"/>
            <w:left w:val="none" w:sz="0" w:space="0" w:color="auto"/>
            <w:bottom w:val="none" w:sz="0" w:space="0" w:color="auto"/>
            <w:right w:val="none" w:sz="0" w:space="0" w:color="auto"/>
          </w:divBdr>
        </w:div>
        <w:div w:id="1987195661">
          <w:marLeft w:val="640"/>
          <w:marRight w:val="0"/>
          <w:marTop w:val="0"/>
          <w:marBottom w:val="0"/>
          <w:divBdr>
            <w:top w:val="none" w:sz="0" w:space="0" w:color="auto"/>
            <w:left w:val="none" w:sz="0" w:space="0" w:color="auto"/>
            <w:bottom w:val="none" w:sz="0" w:space="0" w:color="auto"/>
            <w:right w:val="none" w:sz="0" w:space="0" w:color="auto"/>
          </w:divBdr>
        </w:div>
        <w:div w:id="533428132">
          <w:marLeft w:val="640"/>
          <w:marRight w:val="0"/>
          <w:marTop w:val="0"/>
          <w:marBottom w:val="0"/>
          <w:divBdr>
            <w:top w:val="none" w:sz="0" w:space="0" w:color="auto"/>
            <w:left w:val="none" w:sz="0" w:space="0" w:color="auto"/>
            <w:bottom w:val="none" w:sz="0" w:space="0" w:color="auto"/>
            <w:right w:val="none" w:sz="0" w:space="0" w:color="auto"/>
          </w:divBdr>
        </w:div>
        <w:div w:id="118576147">
          <w:marLeft w:val="640"/>
          <w:marRight w:val="0"/>
          <w:marTop w:val="0"/>
          <w:marBottom w:val="0"/>
          <w:divBdr>
            <w:top w:val="none" w:sz="0" w:space="0" w:color="auto"/>
            <w:left w:val="none" w:sz="0" w:space="0" w:color="auto"/>
            <w:bottom w:val="none" w:sz="0" w:space="0" w:color="auto"/>
            <w:right w:val="none" w:sz="0" w:space="0" w:color="auto"/>
          </w:divBdr>
        </w:div>
        <w:div w:id="2005740612">
          <w:marLeft w:val="640"/>
          <w:marRight w:val="0"/>
          <w:marTop w:val="0"/>
          <w:marBottom w:val="0"/>
          <w:divBdr>
            <w:top w:val="none" w:sz="0" w:space="0" w:color="auto"/>
            <w:left w:val="none" w:sz="0" w:space="0" w:color="auto"/>
            <w:bottom w:val="none" w:sz="0" w:space="0" w:color="auto"/>
            <w:right w:val="none" w:sz="0" w:space="0" w:color="auto"/>
          </w:divBdr>
        </w:div>
        <w:div w:id="1288270888">
          <w:marLeft w:val="640"/>
          <w:marRight w:val="0"/>
          <w:marTop w:val="0"/>
          <w:marBottom w:val="0"/>
          <w:divBdr>
            <w:top w:val="none" w:sz="0" w:space="0" w:color="auto"/>
            <w:left w:val="none" w:sz="0" w:space="0" w:color="auto"/>
            <w:bottom w:val="none" w:sz="0" w:space="0" w:color="auto"/>
            <w:right w:val="none" w:sz="0" w:space="0" w:color="auto"/>
          </w:divBdr>
        </w:div>
      </w:divsChild>
    </w:div>
    <w:div w:id="1079789359">
      <w:bodyDiv w:val="1"/>
      <w:marLeft w:val="0"/>
      <w:marRight w:val="0"/>
      <w:marTop w:val="0"/>
      <w:marBottom w:val="0"/>
      <w:divBdr>
        <w:top w:val="none" w:sz="0" w:space="0" w:color="auto"/>
        <w:left w:val="none" w:sz="0" w:space="0" w:color="auto"/>
        <w:bottom w:val="none" w:sz="0" w:space="0" w:color="auto"/>
        <w:right w:val="none" w:sz="0" w:space="0" w:color="auto"/>
      </w:divBdr>
      <w:divsChild>
        <w:div w:id="781650444">
          <w:marLeft w:val="640"/>
          <w:marRight w:val="0"/>
          <w:marTop w:val="0"/>
          <w:marBottom w:val="0"/>
          <w:divBdr>
            <w:top w:val="none" w:sz="0" w:space="0" w:color="auto"/>
            <w:left w:val="none" w:sz="0" w:space="0" w:color="auto"/>
            <w:bottom w:val="none" w:sz="0" w:space="0" w:color="auto"/>
            <w:right w:val="none" w:sz="0" w:space="0" w:color="auto"/>
          </w:divBdr>
        </w:div>
        <w:div w:id="133068789">
          <w:marLeft w:val="640"/>
          <w:marRight w:val="0"/>
          <w:marTop w:val="0"/>
          <w:marBottom w:val="0"/>
          <w:divBdr>
            <w:top w:val="none" w:sz="0" w:space="0" w:color="auto"/>
            <w:left w:val="none" w:sz="0" w:space="0" w:color="auto"/>
            <w:bottom w:val="none" w:sz="0" w:space="0" w:color="auto"/>
            <w:right w:val="none" w:sz="0" w:space="0" w:color="auto"/>
          </w:divBdr>
        </w:div>
        <w:div w:id="614992416">
          <w:marLeft w:val="640"/>
          <w:marRight w:val="0"/>
          <w:marTop w:val="0"/>
          <w:marBottom w:val="0"/>
          <w:divBdr>
            <w:top w:val="none" w:sz="0" w:space="0" w:color="auto"/>
            <w:left w:val="none" w:sz="0" w:space="0" w:color="auto"/>
            <w:bottom w:val="none" w:sz="0" w:space="0" w:color="auto"/>
            <w:right w:val="none" w:sz="0" w:space="0" w:color="auto"/>
          </w:divBdr>
        </w:div>
        <w:div w:id="1940722191">
          <w:marLeft w:val="640"/>
          <w:marRight w:val="0"/>
          <w:marTop w:val="0"/>
          <w:marBottom w:val="0"/>
          <w:divBdr>
            <w:top w:val="none" w:sz="0" w:space="0" w:color="auto"/>
            <w:left w:val="none" w:sz="0" w:space="0" w:color="auto"/>
            <w:bottom w:val="none" w:sz="0" w:space="0" w:color="auto"/>
            <w:right w:val="none" w:sz="0" w:space="0" w:color="auto"/>
          </w:divBdr>
        </w:div>
        <w:div w:id="1471826774">
          <w:marLeft w:val="640"/>
          <w:marRight w:val="0"/>
          <w:marTop w:val="0"/>
          <w:marBottom w:val="0"/>
          <w:divBdr>
            <w:top w:val="none" w:sz="0" w:space="0" w:color="auto"/>
            <w:left w:val="none" w:sz="0" w:space="0" w:color="auto"/>
            <w:bottom w:val="none" w:sz="0" w:space="0" w:color="auto"/>
            <w:right w:val="none" w:sz="0" w:space="0" w:color="auto"/>
          </w:divBdr>
        </w:div>
        <w:div w:id="996688584">
          <w:marLeft w:val="640"/>
          <w:marRight w:val="0"/>
          <w:marTop w:val="0"/>
          <w:marBottom w:val="0"/>
          <w:divBdr>
            <w:top w:val="none" w:sz="0" w:space="0" w:color="auto"/>
            <w:left w:val="none" w:sz="0" w:space="0" w:color="auto"/>
            <w:bottom w:val="none" w:sz="0" w:space="0" w:color="auto"/>
            <w:right w:val="none" w:sz="0" w:space="0" w:color="auto"/>
          </w:divBdr>
        </w:div>
        <w:div w:id="356202175">
          <w:marLeft w:val="640"/>
          <w:marRight w:val="0"/>
          <w:marTop w:val="0"/>
          <w:marBottom w:val="0"/>
          <w:divBdr>
            <w:top w:val="none" w:sz="0" w:space="0" w:color="auto"/>
            <w:left w:val="none" w:sz="0" w:space="0" w:color="auto"/>
            <w:bottom w:val="none" w:sz="0" w:space="0" w:color="auto"/>
            <w:right w:val="none" w:sz="0" w:space="0" w:color="auto"/>
          </w:divBdr>
        </w:div>
        <w:div w:id="1489782820">
          <w:marLeft w:val="640"/>
          <w:marRight w:val="0"/>
          <w:marTop w:val="0"/>
          <w:marBottom w:val="0"/>
          <w:divBdr>
            <w:top w:val="none" w:sz="0" w:space="0" w:color="auto"/>
            <w:left w:val="none" w:sz="0" w:space="0" w:color="auto"/>
            <w:bottom w:val="none" w:sz="0" w:space="0" w:color="auto"/>
            <w:right w:val="none" w:sz="0" w:space="0" w:color="auto"/>
          </w:divBdr>
        </w:div>
        <w:div w:id="832524253">
          <w:marLeft w:val="640"/>
          <w:marRight w:val="0"/>
          <w:marTop w:val="0"/>
          <w:marBottom w:val="0"/>
          <w:divBdr>
            <w:top w:val="none" w:sz="0" w:space="0" w:color="auto"/>
            <w:left w:val="none" w:sz="0" w:space="0" w:color="auto"/>
            <w:bottom w:val="none" w:sz="0" w:space="0" w:color="auto"/>
            <w:right w:val="none" w:sz="0" w:space="0" w:color="auto"/>
          </w:divBdr>
        </w:div>
        <w:div w:id="2005543071">
          <w:marLeft w:val="640"/>
          <w:marRight w:val="0"/>
          <w:marTop w:val="0"/>
          <w:marBottom w:val="0"/>
          <w:divBdr>
            <w:top w:val="none" w:sz="0" w:space="0" w:color="auto"/>
            <w:left w:val="none" w:sz="0" w:space="0" w:color="auto"/>
            <w:bottom w:val="none" w:sz="0" w:space="0" w:color="auto"/>
            <w:right w:val="none" w:sz="0" w:space="0" w:color="auto"/>
          </w:divBdr>
        </w:div>
        <w:div w:id="1555039951">
          <w:marLeft w:val="640"/>
          <w:marRight w:val="0"/>
          <w:marTop w:val="0"/>
          <w:marBottom w:val="0"/>
          <w:divBdr>
            <w:top w:val="none" w:sz="0" w:space="0" w:color="auto"/>
            <w:left w:val="none" w:sz="0" w:space="0" w:color="auto"/>
            <w:bottom w:val="none" w:sz="0" w:space="0" w:color="auto"/>
            <w:right w:val="none" w:sz="0" w:space="0" w:color="auto"/>
          </w:divBdr>
        </w:div>
      </w:divsChild>
    </w:div>
    <w:div w:id="1101872270">
      <w:bodyDiv w:val="1"/>
      <w:marLeft w:val="0"/>
      <w:marRight w:val="0"/>
      <w:marTop w:val="0"/>
      <w:marBottom w:val="0"/>
      <w:divBdr>
        <w:top w:val="none" w:sz="0" w:space="0" w:color="auto"/>
        <w:left w:val="none" w:sz="0" w:space="0" w:color="auto"/>
        <w:bottom w:val="none" w:sz="0" w:space="0" w:color="auto"/>
        <w:right w:val="none" w:sz="0" w:space="0" w:color="auto"/>
      </w:divBdr>
    </w:div>
    <w:div w:id="1143350848">
      <w:bodyDiv w:val="1"/>
      <w:marLeft w:val="0"/>
      <w:marRight w:val="0"/>
      <w:marTop w:val="0"/>
      <w:marBottom w:val="0"/>
      <w:divBdr>
        <w:top w:val="none" w:sz="0" w:space="0" w:color="auto"/>
        <w:left w:val="none" w:sz="0" w:space="0" w:color="auto"/>
        <w:bottom w:val="none" w:sz="0" w:space="0" w:color="auto"/>
        <w:right w:val="none" w:sz="0" w:space="0" w:color="auto"/>
      </w:divBdr>
    </w:div>
    <w:div w:id="1161778741">
      <w:bodyDiv w:val="1"/>
      <w:marLeft w:val="0"/>
      <w:marRight w:val="0"/>
      <w:marTop w:val="0"/>
      <w:marBottom w:val="0"/>
      <w:divBdr>
        <w:top w:val="none" w:sz="0" w:space="0" w:color="auto"/>
        <w:left w:val="none" w:sz="0" w:space="0" w:color="auto"/>
        <w:bottom w:val="none" w:sz="0" w:space="0" w:color="auto"/>
        <w:right w:val="none" w:sz="0" w:space="0" w:color="auto"/>
      </w:divBdr>
    </w:div>
    <w:div w:id="1211456119">
      <w:bodyDiv w:val="1"/>
      <w:marLeft w:val="0"/>
      <w:marRight w:val="0"/>
      <w:marTop w:val="0"/>
      <w:marBottom w:val="0"/>
      <w:divBdr>
        <w:top w:val="none" w:sz="0" w:space="0" w:color="auto"/>
        <w:left w:val="none" w:sz="0" w:space="0" w:color="auto"/>
        <w:bottom w:val="none" w:sz="0" w:space="0" w:color="auto"/>
        <w:right w:val="none" w:sz="0" w:space="0" w:color="auto"/>
      </w:divBdr>
    </w:div>
    <w:div w:id="1223099922">
      <w:bodyDiv w:val="1"/>
      <w:marLeft w:val="0"/>
      <w:marRight w:val="0"/>
      <w:marTop w:val="0"/>
      <w:marBottom w:val="0"/>
      <w:divBdr>
        <w:top w:val="none" w:sz="0" w:space="0" w:color="auto"/>
        <w:left w:val="none" w:sz="0" w:space="0" w:color="auto"/>
        <w:bottom w:val="none" w:sz="0" w:space="0" w:color="auto"/>
        <w:right w:val="none" w:sz="0" w:space="0" w:color="auto"/>
      </w:divBdr>
      <w:divsChild>
        <w:div w:id="1948350869">
          <w:marLeft w:val="640"/>
          <w:marRight w:val="0"/>
          <w:marTop w:val="0"/>
          <w:marBottom w:val="0"/>
          <w:divBdr>
            <w:top w:val="none" w:sz="0" w:space="0" w:color="auto"/>
            <w:left w:val="none" w:sz="0" w:space="0" w:color="auto"/>
            <w:bottom w:val="none" w:sz="0" w:space="0" w:color="auto"/>
            <w:right w:val="none" w:sz="0" w:space="0" w:color="auto"/>
          </w:divBdr>
        </w:div>
        <w:div w:id="2132287823">
          <w:marLeft w:val="640"/>
          <w:marRight w:val="0"/>
          <w:marTop w:val="0"/>
          <w:marBottom w:val="0"/>
          <w:divBdr>
            <w:top w:val="none" w:sz="0" w:space="0" w:color="auto"/>
            <w:left w:val="none" w:sz="0" w:space="0" w:color="auto"/>
            <w:bottom w:val="none" w:sz="0" w:space="0" w:color="auto"/>
            <w:right w:val="none" w:sz="0" w:space="0" w:color="auto"/>
          </w:divBdr>
        </w:div>
        <w:div w:id="1634015317">
          <w:marLeft w:val="640"/>
          <w:marRight w:val="0"/>
          <w:marTop w:val="0"/>
          <w:marBottom w:val="0"/>
          <w:divBdr>
            <w:top w:val="none" w:sz="0" w:space="0" w:color="auto"/>
            <w:left w:val="none" w:sz="0" w:space="0" w:color="auto"/>
            <w:bottom w:val="none" w:sz="0" w:space="0" w:color="auto"/>
            <w:right w:val="none" w:sz="0" w:space="0" w:color="auto"/>
          </w:divBdr>
        </w:div>
        <w:div w:id="241256798">
          <w:marLeft w:val="640"/>
          <w:marRight w:val="0"/>
          <w:marTop w:val="0"/>
          <w:marBottom w:val="0"/>
          <w:divBdr>
            <w:top w:val="none" w:sz="0" w:space="0" w:color="auto"/>
            <w:left w:val="none" w:sz="0" w:space="0" w:color="auto"/>
            <w:bottom w:val="none" w:sz="0" w:space="0" w:color="auto"/>
            <w:right w:val="none" w:sz="0" w:space="0" w:color="auto"/>
          </w:divBdr>
        </w:div>
        <w:div w:id="1169641489">
          <w:marLeft w:val="640"/>
          <w:marRight w:val="0"/>
          <w:marTop w:val="0"/>
          <w:marBottom w:val="0"/>
          <w:divBdr>
            <w:top w:val="none" w:sz="0" w:space="0" w:color="auto"/>
            <w:left w:val="none" w:sz="0" w:space="0" w:color="auto"/>
            <w:bottom w:val="none" w:sz="0" w:space="0" w:color="auto"/>
            <w:right w:val="none" w:sz="0" w:space="0" w:color="auto"/>
          </w:divBdr>
        </w:div>
      </w:divsChild>
    </w:div>
    <w:div w:id="1360810799">
      <w:bodyDiv w:val="1"/>
      <w:marLeft w:val="0"/>
      <w:marRight w:val="0"/>
      <w:marTop w:val="0"/>
      <w:marBottom w:val="0"/>
      <w:divBdr>
        <w:top w:val="none" w:sz="0" w:space="0" w:color="auto"/>
        <w:left w:val="none" w:sz="0" w:space="0" w:color="auto"/>
        <w:bottom w:val="none" w:sz="0" w:space="0" w:color="auto"/>
        <w:right w:val="none" w:sz="0" w:space="0" w:color="auto"/>
      </w:divBdr>
      <w:divsChild>
        <w:div w:id="951940919">
          <w:marLeft w:val="640"/>
          <w:marRight w:val="0"/>
          <w:marTop w:val="0"/>
          <w:marBottom w:val="0"/>
          <w:divBdr>
            <w:top w:val="none" w:sz="0" w:space="0" w:color="auto"/>
            <w:left w:val="none" w:sz="0" w:space="0" w:color="auto"/>
            <w:bottom w:val="none" w:sz="0" w:space="0" w:color="auto"/>
            <w:right w:val="none" w:sz="0" w:space="0" w:color="auto"/>
          </w:divBdr>
        </w:div>
        <w:div w:id="302201662">
          <w:marLeft w:val="640"/>
          <w:marRight w:val="0"/>
          <w:marTop w:val="0"/>
          <w:marBottom w:val="0"/>
          <w:divBdr>
            <w:top w:val="none" w:sz="0" w:space="0" w:color="auto"/>
            <w:left w:val="none" w:sz="0" w:space="0" w:color="auto"/>
            <w:bottom w:val="none" w:sz="0" w:space="0" w:color="auto"/>
            <w:right w:val="none" w:sz="0" w:space="0" w:color="auto"/>
          </w:divBdr>
        </w:div>
        <w:div w:id="1256860407">
          <w:marLeft w:val="640"/>
          <w:marRight w:val="0"/>
          <w:marTop w:val="0"/>
          <w:marBottom w:val="0"/>
          <w:divBdr>
            <w:top w:val="none" w:sz="0" w:space="0" w:color="auto"/>
            <w:left w:val="none" w:sz="0" w:space="0" w:color="auto"/>
            <w:bottom w:val="none" w:sz="0" w:space="0" w:color="auto"/>
            <w:right w:val="none" w:sz="0" w:space="0" w:color="auto"/>
          </w:divBdr>
        </w:div>
        <w:div w:id="1510288287">
          <w:marLeft w:val="640"/>
          <w:marRight w:val="0"/>
          <w:marTop w:val="0"/>
          <w:marBottom w:val="0"/>
          <w:divBdr>
            <w:top w:val="none" w:sz="0" w:space="0" w:color="auto"/>
            <w:left w:val="none" w:sz="0" w:space="0" w:color="auto"/>
            <w:bottom w:val="none" w:sz="0" w:space="0" w:color="auto"/>
            <w:right w:val="none" w:sz="0" w:space="0" w:color="auto"/>
          </w:divBdr>
        </w:div>
        <w:div w:id="104422187">
          <w:marLeft w:val="640"/>
          <w:marRight w:val="0"/>
          <w:marTop w:val="0"/>
          <w:marBottom w:val="0"/>
          <w:divBdr>
            <w:top w:val="none" w:sz="0" w:space="0" w:color="auto"/>
            <w:left w:val="none" w:sz="0" w:space="0" w:color="auto"/>
            <w:bottom w:val="none" w:sz="0" w:space="0" w:color="auto"/>
            <w:right w:val="none" w:sz="0" w:space="0" w:color="auto"/>
          </w:divBdr>
        </w:div>
        <w:div w:id="794568693">
          <w:marLeft w:val="640"/>
          <w:marRight w:val="0"/>
          <w:marTop w:val="0"/>
          <w:marBottom w:val="0"/>
          <w:divBdr>
            <w:top w:val="none" w:sz="0" w:space="0" w:color="auto"/>
            <w:left w:val="none" w:sz="0" w:space="0" w:color="auto"/>
            <w:bottom w:val="none" w:sz="0" w:space="0" w:color="auto"/>
            <w:right w:val="none" w:sz="0" w:space="0" w:color="auto"/>
          </w:divBdr>
        </w:div>
        <w:div w:id="1962955410">
          <w:marLeft w:val="640"/>
          <w:marRight w:val="0"/>
          <w:marTop w:val="0"/>
          <w:marBottom w:val="0"/>
          <w:divBdr>
            <w:top w:val="none" w:sz="0" w:space="0" w:color="auto"/>
            <w:left w:val="none" w:sz="0" w:space="0" w:color="auto"/>
            <w:bottom w:val="none" w:sz="0" w:space="0" w:color="auto"/>
            <w:right w:val="none" w:sz="0" w:space="0" w:color="auto"/>
          </w:divBdr>
        </w:div>
      </w:divsChild>
    </w:div>
    <w:div w:id="1446269295">
      <w:bodyDiv w:val="1"/>
      <w:marLeft w:val="0"/>
      <w:marRight w:val="0"/>
      <w:marTop w:val="0"/>
      <w:marBottom w:val="0"/>
      <w:divBdr>
        <w:top w:val="none" w:sz="0" w:space="0" w:color="auto"/>
        <w:left w:val="none" w:sz="0" w:space="0" w:color="auto"/>
        <w:bottom w:val="none" w:sz="0" w:space="0" w:color="auto"/>
        <w:right w:val="none" w:sz="0" w:space="0" w:color="auto"/>
      </w:divBdr>
      <w:divsChild>
        <w:div w:id="1397045855">
          <w:marLeft w:val="640"/>
          <w:marRight w:val="0"/>
          <w:marTop w:val="0"/>
          <w:marBottom w:val="0"/>
          <w:divBdr>
            <w:top w:val="none" w:sz="0" w:space="0" w:color="auto"/>
            <w:left w:val="none" w:sz="0" w:space="0" w:color="auto"/>
            <w:bottom w:val="none" w:sz="0" w:space="0" w:color="auto"/>
            <w:right w:val="none" w:sz="0" w:space="0" w:color="auto"/>
          </w:divBdr>
        </w:div>
        <w:div w:id="1653215108">
          <w:marLeft w:val="640"/>
          <w:marRight w:val="0"/>
          <w:marTop w:val="0"/>
          <w:marBottom w:val="0"/>
          <w:divBdr>
            <w:top w:val="none" w:sz="0" w:space="0" w:color="auto"/>
            <w:left w:val="none" w:sz="0" w:space="0" w:color="auto"/>
            <w:bottom w:val="none" w:sz="0" w:space="0" w:color="auto"/>
            <w:right w:val="none" w:sz="0" w:space="0" w:color="auto"/>
          </w:divBdr>
        </w:div>
        <w:div w:id="1254898710">
          <w:marLeft w:val="640"/>
          <w:marRight w:val="0"/>
          <w:marTop w:val="0"/>
          <w:marBottom w:val="0"/>
          <w:divBdr>
            <w:top w:val="none" w:sz="0" w:space="0" w:color="auto"/>
            <w:left w:val="none" w:sz="0" w:space="0" w:color="auto"/>
            <w:bottom w:val="none" w:sz="0" w:space="0" w:color="auto"/>
            <w:right w:val="none" w:sz="0" w:space="0" w:color="auto"/>
          </w:divBdr>
        </w:div>
        <w:div w:id="838427452">
          <w:marLeft w:val="640"/>
          <w:marRight w:val="0"/>
          <w:marTop w:val="0"/>
          <w:marBottom w:val="0"/>
          <w:divBdr>
            <w:top w:val="none" w:sz="0" w:space="0" w:color="auto"/>
            <w:left w:val="none" w:sz="0" w:space="0" w:color="auto"/>
            <w:bottom w:val="none" w:sz="0" w:space="0" w:color="auto"/>
            <w:right w:val="none" w:sz="0" w:space="0" w:color="auto"/>
          </w:divBdr>
        </w:div>
        <w:div w:id="177893168">
          <w:marLeft w:val="640"/>
          <w:marRight w:val="0"/>
          <w:marTop w:val="0"/>
          <w:marBottom w:val="0"/>
          <w:divBdr>
            <w:top w:val="none" w:sz="0" w:space="0" w:color="auto"/>
            <w:left w:val="none" w:sz="0" w:space="0" w:color="auto"/>
            <w:bottom w:val="none" w:sz="0" w:space="0" w:color="auto"/>
            <w:right w:val="none" w:sz="0" w:space="0" w:color="auto"/>
          </w:divBdr>
        </w:div>
        <w:div w:id="699623573">
          <w:marLeft w:val="640"/>
          <w:marRight w:val="0"/>
          <w:marTop w:val="0"/>
          <w:marBottom w:val="0"/>
          <w:divBdr>
            <w:top w:val="none" w:sz="0" w:space="0" w:color="auto"/>
            <w:left w:val="none" w:sz="0" w:space="0" w:color="auto"/>
            <w:bottom w:val="none" w:sz="0" w:space="0" w:color="auto"/>
            <w:right w:val="none" w:sz="0" w:space="0" w:color="auto"/>
          </w:divBdr>
        </w:div>
        <w:div w:id="1340083058">
          <w:marLeft w:val="640"/>
          <w:marRight w:val="0"/>
          <w:marTop w:val="0"/>
          <w:marBottom w:val="0"/>
          <w:divBdr>
            <w:top w:val="none" w:sz="0" w:space="0" w:color="auto"/>
            <w:left w:val="none" w:sz="0" w:space="0" w:color="auto"/>
            <w:bottom w:val="none" w:sz="0" w:space="0" w:color="auto"/>
            <w:right w:val="none" w:sz="0" w:space="0" w:color="auto"/>
          </w:divBdr>
        </w:div>
        <w:div w:id="645087908">
          <w:marLeft w:val="640"/>
          <w:marRight w:val="0"/>
          <w:marTop w:val="0"/>
          <w:marBottom w:val="0"/>
          <w:divBdr>
            <w:top w:val="none" w:sz="0" w:space="0" w:color="auto"/>
            <w:left w:val="none" w:sz="0" w:space="0" w:color="auto"/>
            <w:bottom w:val="none" w:sz="0" w:space="0" w:color="auto"/>
            <w:right w:val="none" w:sz="0" w:space="0" w:color="auto"/>
          </w:divBdr>
        </w:div>
        <w:div w:id="999383075">
          <w:marLeft w:val="640"/>
          <w:marRight w:val="0"/>
          <w:marTop w:val="0"/>
          <w:marBottom w:val="0"/>
          <w:divBdr>
            <w:top w:val="none" w:sz="0" w:space="0" w:color="auto"/>
            <w:left w:val="none" w:sz="0" w:space="0" w:color="auto"/>
            <w:bottom w:val="none" w:sz="0" w:space="0" w:color="auto"/>
            <w:right w:val="none" w:sz="0" w:space="0" w:color="auto"/>
          </w:divBdr>
        </w:div>
        <w:div w:id="1052382948">
          <w:marLeft w:val="640"/>
          <w:marRight w:val="0"/>
          <w:marTop w:val="0"/>
          <w:marBottom w:val="0"/>
          <w:divBdr>
            <w:top w:val="none" w:sz="0" w:space="0" w:color="auto"/>
            <w:left w:val="none" w:sz="0" w:space="0" w:color="auto"/>
            <w:bottom w:val="none" w:sz="0" w:space="0" w:color="auto"/>
            <w:right w:val="none" w:sz="0" w:space="0" w:color="auto"/>
          </w:divBdr>
        </w:div>
        <w:div w:id="959805614">
          <w:marLeft w:val="640"/>
          <w:marRight w:val="0"/>
          <w:marTop w:val="0"/>
          <w:marBottom w:val="0"/>
          <w:divBdr>
            <w:top w:val="none" w:sz="0" w:space="0" w:color="auto"/>
            <w:left w:val="none" w:sz="0" w:space="0" w:color="auto"/>
            <w:bottom w:val="none" w:sz="0" w:space="0" w:color="auto"/>
            <w:right w:val="none" w:sz="0" w:space="0" w:color="auto"/>
          </w:divBdr>
        </w:div>
      </w:divsChild>
    </w:div>
    <w:div w:id="1530726712">
      <w:bodyDiv w:val="1"/>
      <w:marLeft w:val="0"/>
      <w:marRight w:val="0"/>
      <w:marTop w:val="0"/>
      <w:marBottom w:val="0"/>
      <w:divBdr>
        <w:top w:val="none" w:sz="0" w:space="0" w:color="auto"/>
        <w:left w:val="none" w:sz="0" w:space="0" w:color="auto"/>
        <w:bottom w:val="none" w:sz="0" w:space="0" w:color="auto"/>
        <w:right w:val="none" w:sz="0" w:space="0" w:color="auto"/>
      </w:divBdr>
      <w:divsChild>
        <w:div w:id="978806520">
          <w:marLeft w:val="640"/>
          <w:marRight w:val="0"/>
          <w:marTop w:val="0"/>
          <w:marBottom w:val="0"/>
          <w:divBdr>
            <w:top w:val="none" w:sz="0" w:space="0" w:color="auto"/>
            <w:left w:val="none" w:sz="0" w:space="0" w:color="auto"/>
            <w:bottom w:val="none" w:sz="0" w:space="0" w:color="auto"/>
            <w:right w:val="none" w:sz="0" w:space="0" w:color="auto"/>
          </w:divBdr>
        </w:div>
        <w:div w:id="1269892428">
          <w:marLeft w:val="640"/>
          <w:marRight w:val="0"/>
          <w:marTop w:val="0"/>
          <w:marBottom w:val="0"/>
          <w:divBdr>
            <w:top w:val="none" w:sz="0" w:space="0" w:color="auto"/>
            <w:left w:val="none" w:sz="0" w:space="0" w:color="auto"/>
            <w:bottom w:val="none" w:sz="0" w:space="0" w:color="auto"/>
            <w:right w:val="none" w:sz="0" w:space="0" w:color="auto"/>
          </w:divBdr>
        </w:div>
        <w:div w:id="950166161">
          <w:marLeft w:val="640"/>
          <w:marRight w:val="0"/>
          <w:marTop w:val="0"/>
          <w:marBottom w:val="0"/>
          <w:divBdr>
            <w:top w:val="none" w:sz="0" w:space="0" w:color="auto"/>
            <w:left w:val="none" w:sz="0" w:space="0" w:color="auto"/>
            <w:bottom w:val="none" w:sz="0" w:space="0" w:color="auto"/>
            <w:right w:val="none" w:sz="0" w:space="0" w:color="auto"/>
          </w:divBdr>
        </w:div>
        <w:div w:id="65304697">
          <w:marLeft w:val="640"/>
          <w:marRight w:val="0"/>
          <w:marTop w:val="0"/>
          <w:marBottom w:val="0"/>
          <w:divBdr>
            <w:top w:val="none" w:sz="0" w:space="0" w:color="auto"/>
            <w:left w:val="none" w:sz="0" w:space="0" w:color="auto"/>
            <w:bottom w:val="none" w:sz="0" w:space="0" w:color="auto"/>
            <w:right w:val="none" w:sz="0" w:space="0" w:color="auto"/>
          </w:divBdr>
        </w:div>
        <w:div w:id="1769503337">
          <w:marLeft w:val="640"/>
          <w:marRight w:val="0"/>
          <w:marTop w:val="0"/>
          <w:marBottom w:val="0"/>
          <w:divBdr>
            <w:top w:val="none" w:sz="0" w:space="0" w:color="auto"/>
            <w:left w:val="none" w:sz="0" w:space="0" w:color="auto"/>
            <w:bottom w:val="none" w:sz="0" w:space="0" w:color="auto"/>
            <w:right w:val="none" w:sz="0" w:space="0" w:color="auto"/>
          </w:divBdr>
        </w:div>
        <w:div w:id="1029456811">
          <w:marLeft w:val="640"/>
          <w:marRight w:val="0"/>
          <w:marTop w:val="0"/>
          <w:marBottom w:val="0"/>
          <w:divBdr>
            <w:top w:val="none" w:sz="0" w:space="0" w:color="auto"/>
            <w:left w:val="none" w:sz="0" w:space="0" w:color="auto"/>
            <w:bottom w:val="none" w:sz="0" w:space="0" w:color="auto"/>
            <w:right w:val="none" w:sz="0" w:space="0" w:color="auto"/>
          </w:divBdr>
        </w:div>
        <w:div w:id="441531265">
          <w:marLeft w:val="640"/>
          <w:marRight w:val="0"/>
          <w:marTop w:val="0"/>
          <w:marBottom w:val="0"/>
          <w:divBdr>
            <w:top w:val="none" w:sz="0" w:space="0" w:color="auto"/>
            <w:left w:val="none" w:sz="0" w:space="0" w:color="auto"/>
            <w:bottom w:val="none" w:sz="0" w:space="0" w:color="auto"/>
            <w:right w:val="none" w:sz="0" w:space="0" w:color="auto"/>
          </w:divBdr>
        </w:div>
        <w:div w:id="1297297680">
          <w:marLeft w:val="640"/>
          <w:marRight w:val="0"/>
          <w:marTop w:val="0"/>
          <w:marBottom w:val="0"/>
          <w:divBdr>
            <w:top w:val="none" w:sz="0" w:space="0" w:color="auto"/>
            <w:left w:val="none" w:sz="0" w:space="0" w:color="auto"/>
            <w:bottom w:val="none" w:sz="0" w:space="0" w:color="auto"/>
            <w:right w:val="none" w:sz="0" w:space="0" w:color="auto"/>
          </w:divBdr>
        </w:div>
        <w:div w:id="1065953636">
          <w:marLeft w:val="640"/>
          <w:marRight w:val="0"/>
          <w:marTop w:val="0"/>
          <w:marBottom w:val="0"/>
          <w:divBdr>
            <w:top w:val="none" w:sz="0" w:space="0" w:color="auto"/>
            <w:left w:val="none" w:sz="0" w:space="0" w:color="auto"/>
            <w:bottom w:val="none" w:sz="0" w:space="0" w:color="auto"/>
            <w:right w:val="none" w:sz="0" w:space="0" w:color="auto"/>
          </w:divBdr>
        </w:div>
        <w:div w:id="1821801994">
          <w:marLeft w:val="640"/>
          <w:marRight w:val="0"/>
          <w:marTop w:val="0"/>
          <w:marBottom w:val="0"/>
          <w:divBdr>
            <w:top w:val="none" w:sz="0" w:space="0" w:color="auto"/>
            <w:left w:val="none" w:sz="0" w:space="0" w:color="auto"/>
            <w:bottom w:val="none" w:sz="0" w:space="0" w:color="auto"/>
            <w:right w:val="none" w:sz="0" w:space="0" w:color="auto"/>
          </w:divBdr>
        </w:div>
        <w:div w:id="1741127164">
          <w:marLeft w:val="640"/>
          <w:marRight w:val="0"/>
          <w:marTop w:val="0"/>
          <w:marBottom w:val="0"/>
          <w:divBdr>
            <w:top w:val="none" w:sz="0" w:space="0" w:color="auto"/>
            <w:left w:val="none" w:sz="0" w:space="0" w:color="auto"/>
            <w:bottom w:val="none" w:sz="0" w:space="0" w:color="auto"/>
            <w:right w:val="none" w:sz="0" w:space="0" w:color="auto"/>
          </w:divBdr>
        </w:div>
      </w:divsChild>
    </w:div>
    <w:div w:id="1704861138">
      <w:bodyDiv w:val="1"/>
      <w:marLeft w:val="0"/>
      <w:marRight w:val="0"/>
      <w:marTop w:val="0"/>
      <w:marBottom w:val="0"/>
      <w:divBdr>
        <w:top w:val="none" w:sz="0" w:space="0" w:color="auto"/>
        <w:left w:val="none" w:sz="0" w:space="0" w:color="auto"/>
        <w:bottom w:val="none" w:sz="0" w:space="0" w:color="auto"/>
        <w:right w:val="none" w:sz="0" w:space="0" w:color="auto"/>
      </w:divBdr>
    </w:div>
    <w:div w:id="1818184206">
      <w:bodyDiv w:val="1"/>
      <w:marLeft w:val="0"/>
      <w:marRight w:val="0"/>
      <w:marTop w:val="0"/>
      <w:marBottom w:val="0"/>
      <w:divBdr>
        <w:top w:val="none" w:sz="0" w:space="0" w:color="auto"/>
        <w:left w:val="none" w:sz="0" w:space="0" w:color="auto"/>
        <w:bottom w:val="none" w:sz="0" w:space="0" w:color="auto"/>
        <w:right w:val="none" w:sz="0" w:space="0" w:color="auto"/>
      </w:divBdr>
      <w:divsChild>
        <w:div w:id="424806071">
          <w:marLeft w:val="640"/>
          <w:marRight w:val="0"/>
          <w:marTop w:val="0"/>
          <w:marBottom w:val="0"/>
          <w:divBdr>
            <w:top w:val="none" w:sz="0" w:space="0" w:color="auto"/>
            <w:left w:val="none" w:sz="0" w:space="0" w:color="auto"/>
            <w:bottom w:val="none" w:sz="0" w:space="0" w:color="auto"/>
            <w:right w:val="none" w:sz="0" w:space="0" w:color="auto"/>
          </w:divBdr>
        </w:div>
        <w:div w:id="414478113">
          <w:marLeft w:val="640"/>
          <w:marRight w:val="0"/>
          <w:marTop w:val="0"/>
          <w:marBottom w:val="0"/>
          <w:divBdr>
            <w:top w:val="none" w:sz="0" w:space="0" w:color="auto"/>
            <w:left w:val="none" w:sz="0" w:space="0" w:color="auto"/>
            <w:bottom w:val="none" w:sz="0" w:space="0" w:color="auto"/>
            <w:right w:val="none" w:sz="0" w:space="0" w:color="auto"/>
          </w:divBdr>
        </w:div>
        <w:div w:id="1545369007">
          <w:marLeft w:val="640"/>
          <w:marRight w:val="0"/>
          <w:marTop w:val="0"/>
          <w:marBottom w:val="0"/>
          <w:divBdr>
            <w:top w:val="none" w:sz="0" w:space="0" w:color="auto"/>
            <w:left w:val="none" w:sz="0" w:space="0" w:color="auto"/>
            <w:bottom w:val="none" w:sz="0" w:space="0" w:color="auto"/>
            <w:right w:val="none" w:sz="0" w:space="0" w:color="auto"/>
          </w:divBdr>
        </w:div>
        <w:div w:id="1432817321">
          <w:marLeft w:val="640"/>
          <w:marRight w:val="0"/>
          <w:marTop w:val="0"/>
          <w:marBottom w:val="0"/>
          <w:divBdr>
            <w:top w:val="none" w:sz="0" w:space="0" w:color="auto"/>
            <w:left w:val="none" w:sz="0" w:space="0" w:color="auto"/>
            <w:bottom w:val="none" w:sz="0" w:space="0" w:color="auto"/>
            <w:right w:val="none" w:sz="0" w:space="0" w:color="auto"/>
          </w:divBdr>
        </w:div>
        <w:div w:id="1762721823">
          <w:marLeft w:val="640"/>
          <w:marRight w:val="0"/>
          <w:marTop w:val="0"/>
          <w:marBottom w:val="0"/>
          <w:divBdr>
            <w:top w:val="none" w:sz="0" w:space="0" w:color="auto"/>
            <w:left w:val="none" w:sz="0" w:space="0" w:color="auto"/>
            <w:bottom w:val="none" w:sz="0" w:space="0" w:color="auto"/>
            <w:right w:val="none" w:sz="0" w:space="0" w:color="auto"/>
          </w:divBdr>
        </w:div>
        <w:div w:id="695616449">
          <w:marLeft w:val="640"/>
          <w:marRight w:val="0"/>
          <w:marTop w:val="0"/>
          <w:marBottom w:val="0"/>
          <w:divBdr>
            <w:top w:val="none" w:sz="0" w:space="0" w:color="auto"/>
            <w:left w:val="none" w:sz="0" w:space="0" w:color="auto"/>
            <w:bottom w:val="none" w:sz="0" w:space="0" w:color="auto"/>
            <w:right w:val="none" w:sz="0" w:space="0" w:color="auto"/>
          </w:divBdr>
        </w:div>
        <w:div w:id="1658922559">
          <w:marLeft w:val="640"/>
          <w:marRight w:val="0"/>
          <w:marTop w:val="0"/>
          <w:marBottom w:val="0"/>
          <w:divBdr>
            <w:top w:val="none" w:sz="0" w:space="0" w:color="auto"/>
            <w:left w:val="none" w:sz="0" w:space="0" w:color="auto"/>
            <w:bottom w:val="none" w:sz="0" w:space="0" w:color="auto"/>
            <w:right w:val="none" w:sz="0" w:space="0" w:color="auto"/>
          </w:divBdr>
        </w:div>
        <w:div w:id="1429352536">
          <w:marLeft w:val="640"/>
          <w:marRight w:val="0"/>
          <w:marTop w:val="0"/>
          <w:marBottom w:val="0"/>
          <w:divBdr>
            <w:top w:val="none" w:sz="0" w:space="0" w:color="auto"/>
            <w:left w:val="none" w:sz="0" w:space="0" w:color="auto"/>
            <w:bottom w:val="none" w:sz="0" w:space="0" w:color="auto"/>
            <w:right w:val="none" w:sz="0" w:space="0" w:color="auto"/>
          </w:divBdr>
        </w:div>
        <w:div w:id="611086833">
          <w:marLeft w:val="640"/>
          <w:marRight w:val="0"/>
          <w:marTop w:val="0"/>
          <w:marBottom w:val="0"/>
          <w:divBdr>
            <w:top w:val="none" w:sz="0" w:space="0" w:color="auto"/>
            <w:left w:val="none" w:sz="0" w:space="0" w:color="auto"/>
            <w:bottom w:val="none" w:sz="0" w:space="0" w:color="auto"/>
            <w:right w:val="none" w:sz="0" w:space="0" w:color="auto"/>
          </w:divBdr>
        </w:div>
        <w:div w:id="1319841231">
          <w:marLeft w:val="640"/>
          <w:marRight w:val="0"/>
          <w:marTop w:val="0"/>
          <w:marBottom w:val="0"/>
          <w:divBdr>
            <w:top w:val="none" w:sz="0" w:space="0" w:color="auto"/>
            <w:left w:val="none" w:sz="0" w:space="0" w:color="auto"/>
            <w:bottom w:val="none" w:sz="0" w:space="0" w:color="auto"/>
            <w:right w:val="none" w:sz="0" w:space="0" w:color="auto"/>
          </w:divBdr>
        </w:div>
      </w:divsChild>
    </w:div>
    <w:div w:id="1857889107">
      <w:bodyDiv w:val="1"/>
      <w:marLeft w:val="0"/>
      <w:marRight w:val="0"/>
      <w:marTop w:val="0"/>
      <w:marBottom w:val="0"/>
      <w:divBdr>
        <w:top w:val="none" w:sz="0" w:space="0" w:color="auto"/>
        <w:left w:val="none" w:sz="0" w:space="0" w:color="auto"/>
        <w:bottom w:val="none" w:sz="0" w:space="0" w:color="auto"/>
        <w:right w:val="none" w:sz="0" w:space="0" w:color="auto"/>
      </w:divBdr>
    </w:div>
    <w:div w:id="1863939238">
      <w:bodyDiv w:val="1"/>
      <w:marLeft w:val="0"/>
      <w:marRight w:val="0"/>
      <w:marTop w:val="0"/>
      <w:marBottom w:val="0"/>
      <w:divBdr>
        <w:top w:val="none" w:sz="0" w:space="0" w:color="auto"/>
        <w:left w:val="none" w:sz="0" w:space="0" w:color="auto"/>
        <w:bottom w:val="none" w:sz="0" w:space="0" w:color="auto"/>
        <w:right w:val="none" w:sz="0" w:space="0" w:color="auto"/>
      </w:divBdr>
      <w:divsChild>
        <w:div w:id="263465399">
          <w:marLeft w:val="640"/>
          <w:marRight w:val="0"/>
          <w:marTop w:val="0"/>
          <w:marBottom w:val="0"/>
          <w:divBdr>
            <w:top w:val="none" w:sz="0" w:space="0" w:color="auto"/>
            <w:left w:val="none" w:sz="0" w:space="0" w:color="auto"/>
            <w:bottom w:val="none" w:sz="0" w:space="0" w:color="auto"/>
            <w:right w:val="none" w:sz="0" w:space="0" w:color="auto"/>
          </w:divBdr>
        </w:div>
      </w:divsChild>
    </w:div>
    <w:div w:id="1896697684">
      <w:bodyDiv w:val="1"/>
      <w:marLeft w:val="0"/>
      <w:marRight w:val="0"/>
      <w:marTop w:val="0"/>
      <w:marBottom w:val="0"/>
      <w:divBdr>
        <w:top w:val="none" w:sz="0" w:space="0" w:color="auto"/>
        <w:left w:val="none" w:sz="0" w:space="0" w:color="auto"/>
        <w:bottom w:val="none" w:sz="0" w:space="0" w:color="auto"/>
        <w:right w:val="none" w:sz="0" w:space="0" w:color="auto"/>
      </w:divBdr>
    </w:div>
    <w:div w:id="1944456821">
      <w:bodyDiv w:val="1"/>
      <w:marLeft w:val="0"/>
      <w:marRight w:val="0"/>
      <w:marTop w:val="0"/>
      <w:marBottom w:val="0"/>
      <w:divBdr>
        <w:top w:val="none" w:sz="0" w:space="0" w:color="auto"/>
        <w:left w:val="none" w:sz="0" w:space="0" w:color="auto"/>
        <w:bottom w:val="none" w:sz="0" w:space="0" w:color="auto"/>
        <w:right w:val="none" w:sz="0" w:space="0" w:color="auto"/>
      </w:divBdr>
      <w:divsChild>
        <w:div w:id="1043678310">
          <w:marLeft w:val="640"/>
          <w:marRight w:val="0"/>
          <w:marTop w:val="0"/>
          <w:marBottom w:val="0"/>
          <w:divBdr>
            <w:top w:val="none" w:sz="0" w:space="0" w:color="auto"/>
            <w:left w:val="none" w:sz="0" w:space="0" w:color="auto"/>
            <w:bottom w:val="none" w:sz="0" w:space="0" w:color="auto"/>
            <w:right w:val="none" w:sz="0" w:space="0" w:color="auto"/>
          </w:divBdr>
        </w:div>
        <w:div w:id="155725479">
          <w:marLeft w:val="640"/>
          <w:marRight w:val="0"/>
          <w:marTop w:val="0"/>
          <w:marBottom w:val="0"/>
          <w:divBdr>
            <w:top w:val="none" w:sz="0" w:space="0" w:color="auto"/>
            <w:left w:val="none" w:sz="0" w:space="0" w:color="auto"/>
            <w:bottom w:val="none" w:sz="0" w:space="0" w:color="auto"/>
            <w:right w:val="none" w:sz="0" w:space="0" w:color="auto"/>
          </w:divBdr>
        </w:div>
        <w:div w:id="1593969528">
          <w:marLeft w:val="640"/>
          <w:marRight w:val="0"/>
          <w:marTop w:val="0"/>
          <w:marBottom w:val="0"/>
          <w:divBdr>
            <w:top w:val="none" w:sz="0" w:space="0" w:color="auto"/>
            <w:left w:val="none" w:sz="0" w:space="0" w:color="auto"/>
            <w:bottom w:val="none" w:sz="0" w:space="0" w:color="auto"/>
            <w:right w:val="none" w:sz="0" w:space="0" w:color="auto"/>
          </w:divBdr>
        </w:div>
        <w:div w:id="240721376">
          <w:marLeft w:val="640"/>
          <w:marRight w:val="0"/>
          <w:marTop w:val="0"/>
          <w:marBottom w:val="0"/>
          <w:divBdr>
            <w:top w:val="none" w:sz="0" w:space="0" w:color="auto"/>
            <w:left w:val="none" w:sz="0" w:space="0" w:color="auto"/>
            <w:bottom w:val="none" w:sz="0" w:space="0" w:color="auto"/>
            <w:right w:val="none" w:sz="0" w:space="0" w:color="auto"/>
          </w:divBdr>
        </w:div>
        <w:div w:id="822429130">
          <w:marLeft w:val="640"/>
          <w:marRight w:val="0"/>
          <w:marTop w:val="0"/>
          <w:marBottom w:val="0"/>
          <w:divBdr>
            <w:top w:val="none" w:sz="0" w:space="0" w:color="auto"/>
            <w:left w:val="none" w:sz="0" w:space="0" w:color="auto"/>
            <w:bottom w:val="none" w:sz="0" w:space="0" w:color="auto"/>
            <w:right w:val="none" w:sz="0" w:space="0" w:color="auto"/>
          </w:divBdr>
        </w:div>
      </w:divsChild>
    </w:div>
    <w:div w:id="1977756282">
      <w:bodyDiv w:val="1"/>
      <w:marLeft w:val="0"/>
      <w:marRight w:val="0"/>
      <w:marTop w:val="0"/>
      <w:marBottom w:val="0"/>
      <w:divBdr>
        <w:top w:val="none" w:sz="0" w:space="0" w:color="auto"/>
        <w:left w:val="none" w:sz="0" w:space="0" w:color="auto"/>
        <w:bottom w:val="none" w:sz="0" w:space="0" w:color="auto"/>
        <w:right w:val="none" w:sz="0" w:space="0" w:color="auto"/>
      </w:divBdr>
      <w:divsChild>
        <w:div w:id="289626999">
          <w:marLeft w:val="640"/>
          <w:marRight w:val="0"/>
          <w:marTop w:val="0"/>
          <w:marBottom w:val="0"/>
          <w:divBdr>
            <w:top w:val="none" w:sz="0" w:space="0" w:color="auto"/>
            <w:left w:val="none" w:sz="0" w:space="0" w:color="auto"/>
            <w:bottom w:val="none" w:sz="0" w:space="0" w:color="auto"/>
            <w:right w:val="none" w:sz="0" w:space="0" w:color="auto"/>
          </w:divBdr>
        </w:div>
        <w:div w:id="443842217">
          <w:marLeft w:val="640"/>
          <w:marRight w:val="0"/>
          <w:marTop w:val="0"/>
          <w:marBottom w:val="0"/>
          <w:divBdr>
            <w:top w:val="none" w:sz="0" w:space="0" w:color="auto"/>
            <w:left w:val="none" w:sz="0" w:space="0" w:color="auto"/>
            <w:bottom w:val="none" w:sz="0" w:space="0" w:color="auto"/>
            <w:right w:val="none" w:sz="0" w:space="0" w:color="auto"/>
          </w:divBdr>
        </w:div>
        <w:div w:id="891770455">
          <w:marLeft w:val="640"/>
          <w:marRight w:val="0"/>
          <w:marTop w:val="0"/>
          <w:marBottom w:val="0"/>
          <w:divBdr>
            <w:top w:val="none" w:sz="0" w:space="0" w:color="auto"/>
            <w:left w:val="none" w:sz="0" w:space="0" w:color="auto"/>
            <w:bottom w:val="none" w:sz="0" w:space="0" w:color="auto"/>
            <w:right w:val="none" w:sz="0" w:space="0" w:color="auto"/>
          </w:divBdr>
        </w:div>
        <w:div w:id="2007510333">
          <w:marLeft w:val="640"/>
          <w:marRight w:val="0"/>
          <w:marTop w:val="0"/>
          <w:marBottom w:val="0"/>
          <w:divBdr>
            <w:top w:val="none" w:sz="0" w:space="0" w:color="auto"/>
            <w:left w:val="none" w:sz="0" w:space="0" w:color="auto"/>
            <w:bottom w:val="none" w:sz="0" w:space="0" w:color="auto"/>
            <w:right w:val="none" w:sz="0" w:space="0" w:color="auto"/>
          </w:divBdr>
        </w:div>
        <w:div w:id="13922876">
          <w:marLeft w:val="640"/>
          <w:marRight w:val="0"/>
          <w:marTop w:val="0"/>
          <w:marBottom w:val="0"/>
          <w:divBdr>
            <w:top w:val="none" w:sz="0" w:space="0" w:color="auto"/>
            <w:left w:val="none" w:sz="0" w:space="0" w:color="auto"/>
            <w:bottom w:val="none" w:sz="0" w:space="0" w:color="auto"/>
            <w:right w:val="none" w:sz="0" w:space="0" w:color="auto"/>
          </w:divBdr>
        </w:div>
        <w:div w:id="596981233">
          <w:marLeft w:val="640"/>
          <w:marRight w:val="0"/>
          <w:marTop w:val="0"/>
          <w:marBottom w:val="0"/>
          <w:divBdr>
            <w:top w:val="none" w:sz="0" w:space="0" w:color="auto"/>
            <w:left w:val="none" w:sz="0" w:space="0" w:color="auto"/>
            <w:bottom w:val="none" w:sz="0" w:space="0" w:color="auto"/>
            <w:right w:val="none" w:sz="0" w:space="0" w:color="auto"/>
          </w:divBdr>
        </w:div>
        <w:div w:id="2109809012">
          <w:marLeft w:val="640"/>
          <w:marRight w:val="0"/>
          <w:marTop w:val="0"/>
          <w:marBottom w:val="0"/>
          <w:divBdr>
            <w:top w:val="none" w:sz="0" w:space="0" w:color="auto"/>
            <w:left w:val="none" w:sz="0" w:space="0" w:color="auto"/>
            <w:bottom w:val="none" w:sz="0" w:space="0" w:color="auto"/>
            <w:right w:val="none" w:sz="0" w:space="0" w:color="auto"/>
          </w:divBdr>
        </w:div>
        <w:div w:id="1752199397">
          <w:marLeft w:val="640"/>
          <w:marRight w:val="0"/>
          <w:marTop w:val="0"/>
          <w:marBottom w:val="0"/>
          <w:divBdr>
            <w:top w:val="none" w:sz="0" w:space="0" w:color="auto"/>
            <w:left w:val="none" w:sz="0" w:space="0" w:color="auto"/>
            <w:bottom w:val="none" w:sz="0" w:space="0" w:color="auto"/>
            <w:right w:val="none" w:sz="0" w:space="0" w:color="auto"/>
          </w:divBdr>
        </w:div>
        <w:div w:id="892229524">
          <w:marLeft w:val="640"/>
          <w:marRight w:val="0"/>
          <w:marTop w:val="0"/>
          <w:marBottom w:val="0"/>
          <w:divBdr>
            <w:top w:val="none" w:sz="0" w:space="0" w:color="auto"/>
            <w:left w:val="none" w:sz="0" w:space="0" w:color="auto"/>
            <w:bottom w:val="none" w:sz="0" w:space="0" w:color="auto"/>
            <w:right w:val="none" w:sz="0" w:space="0" w:color="auto"/>
          </w:divBdr>
        </w:div>
        <w:div w:id="1727684708">
          <w:marLeft w:val="640"/>
          <w:marRight w:val="0"/>
          <w:marTop w:val="0"/>
          <w:marBottom w:val="0"/>
          <w:divBdr>
            <w:top w:val="none" w:sz="0" w:space="0" w:color="auto"/>
            <w:left w:val="none" w:sz="0" w:space="0" w:color="auto"/>
            <w:bottom w:val="none" w:sz="0" w:space="0" w:color="auto"/>
            <w:right w:val="none" w:sz="0" w:space="0" w:color="auto"/>
          </w:divBdr>
        </w:div>
        <w:div w:id="1845048647">
          <w:marLeft w:val="640"/>
          <w:marRight w:val="0"/>
          <w:marTop w:val="0"/>
          <w:marBottom w:val="0"/>
          <w:divBdr>
            <w:top w:val="none" w:sz="0" w:space="0" w:color="auto"/>
            <w:left w:val="none" w:sz="0" w:space="0" w:color="auto"/>
            <w:bottom w:val="none" w:sz="0" w:space="0" w:color="auto"/>
            <w:right w:val="none" w:sz="0" w:space="0" w:color="auto"/>
          </w:divBdr>
        </w:div>
      </w:divsChild>
    </w:div>
    <w:div w:id="1978140142">
      <w:bodyDiv w:val="1"/>
      <w:marLeft w:val="0"/>
      <w:marRight w:val="0"/>
      <w:marTop w:val="0"/>
      <w:marBottom w:val="0"/>
      <w:divBdr>
        <w:top w:val="none" w:sz="0" w:space="0" w:color="auto"/>
        <w:left w:val="none" w:sz="0" w:space="0" w:color="auto"/>
        <w:bottom w:val="none" w:sz="0" w:space="0" w:color="auto"/>
        <w:right w:val="none" w:sz="0" w:space="0" w:color="auto"/>
      </w:divBdr>
      <w:divsChild>
        <w:div w:id="1113209264">
          <w:marLeft w:val="640"/>
          <w:marRight w:val="0"/>
          <w:marTop w:val="0"/>
          <w:marBottom w:val="0"/>
          <w:divBdr>
            <w:top w:val="none" w:sz="0" w:space="0" w:color="auto"/>
            <w:left w:val="none" w:sz="0" w:space="0" w:color="auto"/>
            <w:bottom w:val="none" w:sz="0" w:space="0" w:color="auto"/>
            <w:right w:val="none" w:sz="0" w:space="0" w:color="auto"/>
          </w:divBdr>
        </w:div>
        <w:div w:id="1087461936">
          <w:marLeft w:val="640"/>
          <w:marRight w:val="0"/>
          <w:marTop w:val="0"/>
          <w:marBottom w:val="0"/>
          <w:divBdr>
            <w:top w:val="none" w:sz="0" w:space="0" w:color="auto"/>
            <w:left w:val="none" w:sz="0" w:space="0" w:color="auto"/>
            <w:bottom w:val="none" w:sz="0" w:space="0" w:color="auto"/>
            <w:right w:val="none" w:sz="0" w:space="0" w:color="auto"/>
          </w:divBdr>
        </w:div>
        <w:div w:id="1955364255">
          <w:marLeft w:val="640"/>
          <w:marRight w:val="0"/>
          <w:marTop w:val="0"/>
          <w:marBottom w:val="0"/>
          <w:divBdr>
            <w:top w:val="none" w:sz="0" w:space="0" w:color="auto"/>
            <w:left w:val="none" w:sz="0" w:space="0" w:color="auto"/>
            <w:bottom w:val="none" w:sz="0" w:space="0" w:color="auto"/>
            <w:right w:val="none" w:sz="0" w:space="0" w:color="auto"/>
          </w:divBdr>
        </w:div>
        <w:div w:id="1939480481">
          <w:marLeft w:val="640"/>
          <w:marRight w:val="0"/>
          <w:marTop w:val="0"/>
          <w:marBottom w:val="0"/>
          <w:divBdr>
            <w:top w:val="none" w:sz="0" w:space="0" w:color="auto"/>
            <w:left w:val="none" w:sz="0" w:space="0" w:color="auto"/>
            <w:bottom w:val="none" w:sz="0" w:space="0" w:color="auto"/>
            <w:right w:val="none" w:sz="0" w:space="0" w:color="auto"/>
          </w:divBdr>
        </w:div>
        <w:div w:id="2128963953">
          <w:marLeft w:val="640"/>
          <w:marRight w:val="0"/>
          <w:marTop w:val="0"/>
          <w:marBottom w:val="0"/>
          <w:divBdr>
            <w:top w:val="none" w:sz="0" w:space="0" w:color="auto"/>
            <w:left w:val="none" w:sz="0" w:space="0" w:color="auto"/>
            <w:bottom w:val="none" w:sz="0" w:space="0" w:color="auto"/>
            <w:right w:val="none" w:sz="0" w:space="0" w:color="auto"/>
          </w:divBdr>
        </w:div>
        <w:div w:id="831261867">
          <w:marLeft w:val="640"/>
          <w:marRight w:val="0"/>
          <w:marTop w:val="0"/>
          <w:marBottom w:val="0"/>
          <w:divBdr>
            <w:top w:val="none" w:sz="0" w:space="0" w:color="auto"/>
            <w:left w:val="none" w:sz="0" w:space="0" w:color="auto"/>
            <w:bottom w:val="none" w:sz="0" w:space="0" w:color="auto"/>
            <w:right w:val="none" w:sz="0" w:space="0" w:color="auto"/>
          </w:divBdr>
        </w:div>
        <w:div w:id="235014083">
          <w:marLeft w:val="640"/>
          <w:marRight w:val="0"/>
          <w:marTop w:val="0"/>
          <w:marBottom w:val="0"/>
          <w:divBdr>
            <w:top w:val="none" w:sz="0" w:space="0" w:color="auto"/>
            <w:left w:val="none" w:sz="0" w:space="0" w:color="auto"/>
            <w:bottom w:val="none" w:sz="0" w:space="0" w:color="auto"/>
            <w:right w:val="none" w:sz="0" w:space="0" w:color="auto"/>
          </w:divBdr>
        </w:div>
        <w:div w:id="1333684932">
          <w:marLeft w:val="640"/>
          <w:marRight w:val="0"/>
          <w:marTop w:val="0"/>
          <w:marBottom w:val="0"/>
          <w:divBdr>
            <w:top w:val="none" w:sz="0" w:space="0" w:color="auto"/>
            <w:left w:val="none" w:sz="0" w:space="0" w:color="auto"/>
            <w:bottom w:val="none" w:sz="0" w:space="0" w:color="auto"/>
            <w:right w:val="none" w:sz="0" w:space="0" w:color="auto"/>
          </w:divBdr>
        </w:div>
      </w:divsChild>
    </w:div>
    <w:div w:id="2057584344">
      <w:bodyDiv w:val="1"/>
      <w:marLeft w:val="0"/>
      <w:marRight w:val="0"/>
      <w:marTop w:val="0"/>
      <w:marBottom w:val="0"/>
      <w:divBdr>
        <w:top w:val="none" w:sz="0" w:space="0" w:color="auto"/>
        <w:left w:val="none" w:sz="0" w:space="0" w:color="auto"/>
        <w:bottom w:val="none" w:sz="0" w:space="0" w:color="auto"/>
        <w:right w:val="none" w:sz="0" w:space="0" w:color="auto"/>
      </w:divBdr>
    </w:div>
    <w:div w:id="21013718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1/relationships/people" Target="people.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microsoft.com/office/2011/relationships/commentsExtended" Target="commentsExtended.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0">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84E47B-81F3-4549-AFD4-121E29917393}">
  <we:reference id="wa104382081" version="1.5.0.0" store="en-US" storeType="OMEX"/>
  <we:alternateReferences>
    <we:reference id="wa104382081" version="1.5.0.0" store="" storeType="OMEX"/>
  </we:alternateReferences>
  <we:properties>
    <we:property name="MENDELEY_CITATIONS" value="[]"/>
    <we:property name="MENDELEY_CITATIONS_STYLE" value="&quot;https://www.zotero.org/styles/american-medical-association&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3BE20DE-FCAE-4F3C-B604-E9F6541E3BD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568</TotalTime>
  <Pages>4</Pages>
  <Words>1071</Words>
  <Characters>6108</Characters>
  <Application>Microsoft Office Word</Application>
  <DocSecurity>0</DocSecurity>
  <Lines>50</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Anish Shah</dc:creator>
  <cp:keywords/>
  <dc:description/>
  <cp:lastModifiedBy>Shah, Amit</cp:lastModifiedBy>
  <cp:revision>73</cp:revision>
  <dcterms:created xsi:type="dcterms:W3CDTF">2019-10-31T01:04:00Z</dcterms:created>
  <dcterms:modified xsi:type="dcterms:W3CDTF">2019-12-04T21:27:00Z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Recent Style Id 0_1">
    <vt:lpwstr>http://www.zotero.org/styles/american-medical-association</vt:lpwstr>
  </property>
  <property fmtid="{D5CDD505-2E9C-101B-9397-08002B2CF9AE}" pid="3" name="Mendeley Recent Style Name 0_1">
    <vt:lpwstr>American Medical Association</vt:lpwstr>
  </property>
  <property fmtid="{D5CDD505-2E9C-101B-9397-08002B2CF9AE}" pid="4" name="Mendeley Recent Style Id 1_1">
    <vt:lpwstr>http://www.zotero.org/styles/american-political-science-association</vt:lpwstr>
  </property>
  <property fmtid="{D5CDD505-2E9C-101B-9397-08002B2CF9AE}" pid="5" name="Mendeley Recent Style Name 1_1">
    <vt:lpwstr>American Political Science Association</vt:lpwstr>
  </property>
  <property fmtid="{D5CDD505-2E9C-101B-9397-08002B2CF9AE}" pid="6" name="Mendeley Recent Style Id 2_1">
    <vt:lpwstr>http://www.zotero.org/styles/apa</vt:lpwstr>
  </property>
  <property fmtid="{D5CDD505-2E9C-101B-9397-08002B2CF9AE}" pid="7" name="Mendeley Recent Style Name 2_1">
    <vt:lpwstr>American Psychological Association 6th edition</vt:lpwstr>
  </property>
  <property fmtid="{D5CDD505-2E9C-101B-9397-08002B2CF9AE}" pid="8" name="Mendeley Recent Style Id 3_1">
    <vt:lpwstr>http://www.zotero.org/styles/american-sociological-association</vt:lpwstr>
  </property>
  <property fmtid="{D5CDD505-2E9C-101B-9397-08002B2CF9AE}" pid="9" name="Mendeley Recent Style Name 3_1">
    <vt:lpwstr>American Sociological Association</vt:lpwstr>
  </property>
  <property fmtid="{D5CDD505-2E9C-101B-9397-08002B2CF9AE}" pid="10" name="Mendeley Recent Style Id 4_1">
    <vt:lpwstr>http://www.zotero.org/styles/chicago-author-date</vt:lpwstr>
  </property>
  <property fmtid="{D5CDD505-2E9C-101B-9397-08002B2CF9AE}" pid="11" name="Mendeley Recent Style Name 4_1">
    <vt:lpwstr>Chicago Manual of Style 17th edition (author-date)</vt:lpwstr>
  </property>
  <property fmtid="{D5CDD505-2E9C-101B-9397-08002B2CF9AE}" pid="12" name="Mendeley Recent Style Id 5_1">
    <vt:lpwstr>http://www.zotero.org/styles/harvard-cite-them-right</vt:lpwstr>
  </property>
  <property fmtid="{D5CDD505-2E9C-101B-9397-08002B2CF9AE}" pid="13" name="Mendeley Recent Style Name 5_1">
    <vt:lpwstr>Cite Them Right 10th edition - Harvard</vt:lpwstr>
  </property>
  <property fmtid="{D5CDD505-2E9C-101B-9397-08002B2CF9AE}" pid="14" name="Mendeley Recent Style Id 6_1">
    <vt:lpwstr>http://www.zotero.org/styles/ieee</vt:lpwstr>
  </property>
  <property fmtid="{D5CDD505-2E9C-101B-9397-08002B2CF9AE}" pid="15" name="Mendeley Recent Style Name 6_1">
    <vt:lpwstr>IEEE</vt:lpwstr>
  </property>
  <property fmtid="{D5CDD505-2E9C-101B-9397-08002B2CF9AE}" pid="16" name="Mendeley Recent Style Id 7_1">
    <vt:lpwstr>http://www.zotero.org/styles/modern-humanities-research-association</vt:lpwstr>
  </property>
  <property fmtid="{D5CDD505-2E9C-101B-9397-08002B2CF9AE}" pid="17" name="Mendeley Recent Style Name 7_1">
    <vt:lpwstr>Modern Humanities Research Association 3rd edition (note with bibliography)</vt:lpwstr>
  </property>
  <property fmtid="{D5CDD505-2E9C-101B-9397-08002B2CF9AE}" pid="18" name="Mendeley Recent Style Id 8_1">
    <vt:lpwstr>http://www.zotero.org/styles/modern-language-association</vt:lpwstr>
  </property>
  <property fmtid="{D5CDD505-2E9C-101B-9397-08002B2CF9AE}" pid="19" name="Mendeley Recent Style Name 8_1">
    <vt:lpwstr>Modern Language Association 8th edition</vt:lpwstr>
  </property>
  <property fmtid="{D5CDD505-2E9C-101B-9397-08002B2CF9AE}" pid="20" name="Mendeley Recent Style Id 9_1">
    <vt:lpwstr>http://www.zotero.org/styles/nature</vt:lpwstr>
  </property>
  <property fmtid="{D5CDD505-2E9C-101B-9397-08002B2CF9AE}" pid="21" name="Mendeley Recent Style Name 9_1">
    <vt:lpwstr>Nature</vt:lpwstr>
  </property>
  <property fmtid="{D5CDD505-2E9C-101B-9397-08002B2CF9AE}" pid="22" name="Mendeley Document_1">
    <vt:lpwstr>True</vt:lpwstr>
  </property>
  <property fmtid="{D5CDD505-2E9C-101B-9397-08002B2CF9AE}" pid="23" name="Mendeley Unique User Id_1">
    <vt:lpwstr>fe8e6f90-b8b1-3fc7-a982-e11ab9df231f</vt:lpwstr>
  </property>
  <property fmtid="{D5CDD505-2E9C-101B-9397-08002B2CF9AE}" pid="24" name="Mendeley Citation Style_1">
    <vt:lpwstr>http://www.zotero.org/styles/american-medical-association</vt:lpwstr>
  </property>
</Properties>
</file>